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0A0DFAA9" w:rsidR="00EB40CC" w:rsidRPr="00B370FB" w:rsidRDefault="00EB40CC" w:rsidP="00554F69">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7D385E">
        <w:rPr>
          <w:rFonts w:ascii="Times New Roman" w:hAnsi="Times New Roman" w:cs="Times New Roman"/>
          <w:b/>
          <w:bCs/>
          <w:sz w:val="28"/>
          <w:szCs w:val="28"/>
        </w:rPr>
        <w:t xml:space="preserve">MALI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5BEB662D" w14:textId="77777777" w:rsidR="007D385E" w:rsidRDefault="007D385E" w:rsidP="007D385E">
      <w:pPr>
        <w:ind w:left="1440" w:firstLine="720"/>
        <w:jc w:val="both"/>
        <w:rPr>
          <w:rFonts w:ascii="Times New Roman" w:hAnsi="Times New Roman" w:cs="Times New Roman"/>
          <w:b/>
          <w:bCs/>
          <w:sz w:val="28"/>
          <w:szCs w:val="28"/>
        </w:rPr>
      </w:pPr>
      <w:r w:rsidRPr="007D385E">
        <w:rPr>
          <w:rFonts w:ascii="Times New Roman" w:hAnsi="Times New Roman" w:cs="Times New Roman"/>
          <w:b/>
          <w:bCs/>
          <w:sz w:val="28"/>
          <w:szCs w:val="28"/>
        </w:rPr>
        <w:t xml:space="preserve">Tuesday 2 May, 14:30 - 18:00 </w:t>
      </w:r>
    </w:p>
    <w:p w14:paraId="2399A54A" w14:textId="5862A89D"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you </w:t>
      </w:r>
      <w:proofErr w:type="gramStart"/>
      <w:r w:rsidRPr="00B370FB">
        <w:rPr>
          <w:rFonts w:ascii="Times New Roman" w:hAnsi="Times New Roman" w:cs="Times New Roman"/>
          <w:b/>
          <w:bCs/>
          <w:sz w:val="28"/>
          <w:szCs w:val="28"/>
        </w:rPr>
        <w:t xml:space="preserve">Mr </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roofErr w:type="gramEnd"/>
      <w:r w:rsidRPr="00B370FB">
        <w:rPr>
          <w:rFonts w:ascii="Times New Roman" w:hAnsi="Times New Roman" w:cs="Times New Roman"/>
          <w:b/>
          <w:bCs/>
          <w:sz w:val="28"/>
          <w:szCs w:val="28"/>
        </w:rPr>
        <w:t>,</w:t>
      </w:r>
    </w:p>
    <w:p w14:paraId="5866CC97" w14:textId="036145E0"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7D385E">
        <w:rPr>
          <w:rFonts w:ascii="Times New Roman" w:hAnsi="Times New Roman" w:cs="Times New Roman"/>
          <w:sz w:val="28"/>
          <w:szCs w:val="28"/>
        </w:rPr>
        <w:t>Mali</w:t>
      </w:r>
      <w:r w:rsidR="00F566BD">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038A580B" w14:textId="3CCC17DF" w:rsidR="00BF735B" w:rsidRPr="00B370FB" w:rsidRDefault="00BF735B" w:rsidP="00B370FB">
      <w:pPr>
        <w:jc w:val="both"/>
        <w:rPr>
          <w:rFonts w:ascii="Times New Roman" w:hAnsi="Times New Roman" w:cs="Times New Roman"/>
          <w:sz w:val="28"/>
          <w:szCs w:val="28"/>
        </w:rPr>
      </w:pPr>
      <w:r w:rsidRPr="00BF735B">
        <w:rPr>
          <w:rFonts w:ascii="Times New Roman" w:hAnsi="Times New Roman" w:cs="Times New Roman"/>
          <w:sz w:val="28"/>
          <w:szCs w:val="28"/>
        </w:rPr>
        <w:t xml:space="preserve">We wish to commend </w:t>
      </w:r>
      <w:r w:rsidR="007D385E">
        <w:rPr>
          <w:rFonts w:ascii="Times New Roman" w:hAnsi="Times New Roman" w:cs="Times New Roman"/>
          <w:sz w:val="28"/>
          <w:szCs w:val="28"/>
        </w:rPr>
        <w:t>Mali’s</w:t>
      </w:r>
      <w:r w:rsidRPr="00BF735B">
        <w:rPr>
          <w:rFonts w:ascii="Times New Roman" w:hAnsi="Times New Roman" w:cs="Times New Roman"/>
          <w:sz w:val="28"/>
          <w:szCs w:val="28"/>
        </w:rPr>
        <w:t xml:space="preserve"> efforts </w:t>
      </w:r>
      <w:r w:rsidR="007D385E">
        <w:rPr>
          <w:rFonts w:ascii="Times New Roman" w:hAnsi="Times New Roman" w:cs="Times New Roman"/>
          <w:sz w:val="28"/>
          <w:szCs w:val="28"/>
        </w:rPr>
        <w:t>in aligning its national legislation with human rights standards for the promotion and protection of the rights of persons with disabilities.</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0B249F80"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The Gambia would like to make the following</w:t>
      </w:r>
      <w:r w:rsidRPr="00554F69">
        <w:rPr>
          <w:rFonts w:ascii="Times New Roman" w:hAnsi="Times New Roman" w:cs="Times New Roman"/>
          <w:b/>
          <w:bCs/>
          <w:i/>
          <w:iCs/>
          <w:sz w:val="28"/>
          <w:szCs w:val="28"/>
        </w:rPr>
        <w:t xml:space="preserve"> 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F955B2">
        <w:rPr>
          <w:rFonts w:ascii="Times New Roman" w:hAnsi="Times New Roman" w:cs="Times New Roman"/>
          <w:sz w:val="28"/>
          <w:szCs w:val="28"/>
        </w:rPr>
        <w:t>Mali</w:t>
      </w:r>
      <w:r w:rsidRPr="00B370FB">
        <w:rPr>
          <w:rFonts w:ascii="Times New Roman" w:hAnsi="Times New Roman" w:cs="Times New Roman"/>
          <w:sz w:val="28"/>
          <w:szCs w:val="28"/>
        </w:rPr>
        <w:t>;</w:t>
      </w:r>
      <w:bookmarkEnd w:id="0"/>
    </w:p>
    <w:p w14:paraId="48A0E145" w14:textId="5A19A1AD" w:rsidR="009574C2" w:rsidRPr="00F955B2" w:rsidRDefault="00F955B2" w:rsidP="00F955B2">
      <w:pPr>
        <w:pStyle w:val="ListParagraph"/>
        <w:numPr>
          <w:ilvl w:val="0"/>
          <w:numId w:val="12"/>
        </w:numPr>
        <w:jc w:val="both"/>
        <w:rPr>
          <w:rFonts w:ascii="Times New Roman" w:hAnsi="Times New Roman" w:cs="Times New Roman"/>
          <w:sz w:val="28"/>
          <w:szCs w:val="28"/>
        </w:rPr>
      </w:pPr>
      <w:r w:rsidRPr="00F955B2">
        <w:rPr>
          <w:rFonts w:ascii="Times New Roman" w:hAnsi="Times New Roman" w:cs="Times New Roman"/>
          <w:sz w:val="28"/>
          <w:szCs w:val="28"/>
        </w:rPr>
        <w:t>to put up measures improving the standard of care provided to women throughout pregnancy and during childbirth in primary healthcare facilities</w:t>
      </w:r>
    </w:p>
    <w:p w14:paraId="4B56C03C" w14:textId="37762207" w:rsidR="00F955B2" w:rsidRDefault="00F955B2"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consider adopting a law to combat gender-based violence </w:t>
      </w:r>
      <w:r w:rsidRPr="00F955B2">
        <w:rPr>
          <w:rFonts w:ascii="Times New Roman" w:hAnsi="Times New Roman" w:cs="Times New Roman"/>
          <w:sz w:val="28"/>
          <w:szCs w:val="28"/>
        </w:rPr>
        <w:t>including female genital mutilation and child marriage</w:t>
      </w:r>
    </w:p>
    <w:p w14:paraId="366944B7" w14:textId="50ED29E7" w:rsidR="001A5221" w:rsidRPr="00F955B2" w:rsidRDefault="00F955B2"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put in place inclusive measures </w:t>
      </w:r>
      <w:r w:rsidRPr="00F955B2">
        <w:rPr>
          <w:rFonts w:ascii="Times New Roman" w:hAnsi="Times New Roman" w:cs="Times New Roman"/>
          <w:sz w:val="28"/>
          <w:szCs w:val="28"/>
        </w:rPr>
        <w:t>ensuring that children with disabilities were integrated into the mainstream education system</w:t>
      </w:r>
    </w:p>
    <w:p w14:paraId="04D307F6" w14:textId="15F36B54" w:rsidR="00EB40CC" w:rsidRPr="00B370FB" w:rsidRDefault="00B370FB" w:rsidP="001A5221">
      <w:pPr>
        <w:ind w:left="720" w:hanging="720"/>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w:t>
      </w:r>
      <w:r w:rsidR="00EB40CC" w:rsidRPr="00B370FB">
        <w:rPr>
          <w:rFonts w:ascii="Times New Roman" w:hAnsi="Times New Roman" w:cs="Times New Roman"/>
          <w:b/>
          <w:bCs/>
          <w:sz w:val="28"/>
          <w:szCs w:val="28"/>
        </w:rPr>
        <w:t>President,</w:t>
      </w:r>
    </w:p>
    <w:p w14:paraId="2EE523A3" w14:textId="19D7F22B"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F955B2">
        <w:rPr>
          <w:rFonts w:ascii="Times New Roman" w:hAnsi="Times New Roman" w:cs="Times New Roman"/>
          <w:sz w:val="28"/>
          <w:szCs w:val="28"/>
        </w:rPr>
        <w:t xml:space="preserve">Mali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ACC1" w14:textId="77777777" w:rsidR="00D74705" w:rsidRDefault="00D74705" w:rsidP="008E6AA9">
      <w:pPr>
        <w:spacing w:after="0" w:line="240" w:lineRule="auto"/>
      </w:pPr>
      <w:r>
        <w:separator/>
      </w:r>
    </w:p>
  </w:endnote>
  <w:endnote w:type="continuationSeparator" w:id="0">
    <w:p w14:paraId="2F8243B6" w14:textId="77777777" w:rsidR="00D74705" w:rsidRDefault="00D74705"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5BA9" w14:textId="77777777" w:rsidR="00D74705" w:rsidRDefault="00D74705" w:rsidP="008E6AA9">
      <w:pPr>
        <w:spacing w:after="0" w:line="240" w:lineRule="auto"/>
      </w:pPr>
      <w:r>
        <w:separator/>
      </w:r>
    </w:p>
  </w:footnote>
  <w:footnote w:type="continuationSeparator" w:id="0">
    <w:p w14:paraId="40DB5A3B" w14:textId="77777777" w:rsidR="00D74705" w:rsidRDefault="00D74705"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37CEE"/>
    <w:rsid w:val="00542906"/>
    <w:rsid w:val="00550EE9"/>
    <w:rsid w:val="00554F6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D385E"/>
    <w:rsid w:val="007E1663"/>
    <w:rsid w:val="00835E4D"/>
    <w:rsid w:val="00841A20"/>
    <w:rsid w:val="00862066"/>
    <w:rsid w:val="00880374"/>
    <w:rsid w:val="00887EA2"/>
    <w:rsid w:val="00891380"/>
    <w:rsid w:val="00892062"/>
    <w:rsid w:val="008940BE"/>
    <w:rsid w:val="008A6952"/>
    <w:rsid w:val="008B748D"/>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4705"/>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66BD"/>
    <w:rsid w:val="00F57625"/>
    <w:rsid w:val="00F81CAB"/>
    <w:rsid w:val="00F823C7"/>
    <w:rsid w:val="00F851F2"/>
    <w:rsid w:val="00F90AA6"/>
    <w:rsid w:val="00F955B2"/>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E7496-D840-4C67-BB27-A2C1BCD5CF05}"/>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983A2092-FBB0-45C6-95BC-603D4A657004}"/>
</file>

<file path=customXml/itemProps4.xml><?xml version="1.0" encoding="utf-8"?>
<ds:datastoreItem xmlns:ds="http://schemas.openxmlformats.org/officeDocument/2006/customXml" ds:itemID="{EFE515A7-2B17-48DA-AF7A-473542ACBA48}"/>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1015</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2023-04-27T10:50:00Z</dcterms:created>
  <dcterms:modified xsi:type="dcterms:W3CDTF">2023-04-27T12:47:00Z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