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38" w:rsidRDefault="00705D38" w:rsidP="00705D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INTERVENCIÓN DE ESPAÑA</w:t>
      </w:r>
    </w:p>
    <w:p w:rsidR="00705D38" w:rsidRDefault="00705D38" w:rsidP="00705D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4</w:t>
      </w:r>
      <w:r w:rsidR="008963DE">
        <w:rPr>
          <w:b/>
          <w:sz w:val="24"/>
          <w:szCs w:val="24"/>
          <w:lang w:val="es-ES_tradnl"/>
        </w:rPr>
        <w:t>3</w:t>
      </w:r>
      <w:r>
        <w:rPr>
          <w:b/>
          <w:sz w:val="24"/>
          <w:szCs w:val="24"/>
          <w:lang w:val="es-ES_tradnl"/>
        </w:rPr>
        <w:t>ª SESIÓN E</w:t>
      </w:r>
      <w:r w:rsidR="00B448D1">
        <w:rPr>
          <w:b/>
          <w:sz w:val="24"/>
          <w:szCs w:val="24"/>
          <w:lang w:val="es-ES_tradnl"/>
        </w:rPr>
        <w:t>XAMEN PERIÓDICO UNIVERSAL, MAYO</w:t>
      </w:r>
      <w:r>
        <w:rPr>
          <w:b/>
          <w:sz w:val="24"/>
          <w:szCs w:val="24"/>
          <w:lang w:val="es-ES_tradnl"/>
        </w:rPr>
        <w:t xml:space="preserve"> 2023</w:t>
      </w:r>
    </w:p>
    <w:p w:rsidR="00705D38" w:rsidRDefault="0009096F" w:rsidP="00705D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LUXEMBURGO</w:t>
      </w:r>
      <w:r w:rsidR="006631AA">
        <w:rPr>
          <w:b/>
          <w:sz w:val="24"/>
          <w:szCs w:val="24"/>
          <w:lang w:val="es-ES_tradnl"/>
        </w:rPr>
        <w:t xml:space="preserve"> </w:t>
      </w:r>
    </w:p>
    <w:p w:rsidR="005A7F86" w:rsidRPr="008963DE" w:rsidRDefault="008963DE" w:rsidP="002F1FA2">
      <w:pPr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8963DE">
        <w:rPr>
          <w:rFonts w:ascii="Arial" w:hAnsi="Arial" w:cs="Arial"/>
          <w:sz w:val="32"/>
          <w:szCs w:val="32"/>
          <w:lang w:val="es-ES_tradnl"/>
        </w:rPr>
        <w:t>Muchas gracias, Sr. Presidente.</w:t>
      </w:r>
    </w:p>
    <w:p w:rsidR="008963DE" w:rsidRPr="008963DE" w:rsidRDefault="008963DE" w:rsidP="002F1FA2">
      <w:pPr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8963DE">
        <w:rPr>
          <w:rFonts w:ascii="Arial" w:hAnsi="Arial" w:cs="Arial"/>
          <w:sz w:val="32"/>
          <w:szCs w:val="32"/>
          <w:lang w:val="es-ES_tradnl"/>
        </w:rPr>
        <w:t>España saluda cordi</w:t>
      </w:r>
      <w:r w:rsidR="0009096F">
        <w:rPr>
          <w:rFonts w:ascii="Arial" w:hAnsi="Arial" w:cs="Arial"/>
          <w:sz w:val="32"/>
          <w:szCs w:val="32"/>
          <w:lang w:val="es-ES_tradnl"/>
        </w:rPr>
        <w:t>almente a la delegación de Luxemburgo.</w:t>
      </w:r>
    </w:p>
    <w:p w:rsidR="0009096F" w:rsidRPr="0009096F" w:rsidRDefault="0009096F" w:rsidP="002F1FA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  <w:r w:rsidRPr="0009096F">
        <w:rPr>
          <w:rFonts w:ascii="Arial" w:hAnsi="Arial" w:cs="Arial"/>
          <w:sz w:val="32"/>
          <w:szCs w:val="32"/>
          <w:lang w:val="es-ES_tradnl"/>
        </w:rPr>
        <w:t xml:space="preserve">Felicitamos a Luxemburgo por los grandes avances alcanzados en materia de derechos humanos. </w:t>
      </w:r>
    </w:p>
    <w:p w:rsidR="00DB3B79" w:rsidRPr="005A7F86" w:rsidRDefault="0009096F" w:rsidP="002F1FA2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 el fin de seguir promoviendo </w:t>
      </w:r>
      <w:r>
        <w:rPr>
          <w:rFonts w:ascii="Arial" w:hAnsi="Arial" w:cs="Arial"/>
          <w:sz w:val="32"/>
          <w:szCs w:val="32"/>
          <w:lang w:val="es-ES_tradnl"/>
        </w:rPr>
        <w:t xml:space="preserve">las condiciones de igualdad, </w:t>
      </w:r>
      <w:r w:rsidR="00DC31BD">
        <w:rPr>
          <w:rFonts w:ascii="Arial" w:hAnsi="Arial" w:cs="Arial"/>
          <w:sz w:val="32"/>
          <w:szCs w:val="32"/>
        </w:rPr>
        <w:t xml:space="preserve">España </w:t>
      </w:r>
      <w:r w:rsidR="005A7F86">
        <w:rPr>
          <w:rFonts w:ascii="Arial" w:hAnsi="Arial" w:cs="Arial"/>
          <w:sz w:val="32"/>
          <w:szCs w:val="32"/>
        </w:rPr>
        <w:t>recomienda</w:t>
      </w:r>
      <w:r w:rsidR="00DC31BD">
        <w:rPr>
          <w:rFonts w:ascii="Arial" w:hAnsi="Arial" w:cs="Arial"/>
          <w:sz w:val="32"/>
          <w:szCs w:val="32"/>
        </w:rPr>
        <w:t xml:space="preserve">: </w:t>
      </w:r>
    </w:p>
    <w:p w:rsidR="0009096F" w:rsidRPr="002F1FA2" w:rsidRDefault="0009096F" w:rsidP="002F1FA2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2F1FA2">
        <w:rPr>
          <w:rFonts w:ascii="Arial" w:hAnsi="Arial" w:cs="Arial"/>
          <w:sz w:val="32"/>
          <w:szCs w:val="32"/>
          <w:lang w:val="es-ES_tradnl"/>
        </w:rPr>
        <w:t>Garantizar</w:t>
      </w:r>
      <w:r w:rsidR="008963DE" w:rsidRPr="002F1FA2">
        <w:rPr>
          <w:rFonts w:ascii="Arial" w:hAnsi="Arial" w:cs="Arial"/>
          <w:sz w:val="32"/>
          <w:szCs w:val="32"/>
          <w:lang w:val="es-ES_tradnl"/>
        </w:rPr>
        <w:t xml:space="preserve"> </w:t>
      </w:r>
      <w:r w:rsidRPr="002F1FA2">
        <w:rPr>
          <w:rFonts w:ascii="Arial" w:hAnsi="Arial" w:cs="Arial"/>
          <w:sz w:val="32"/>
          <w:szCs w:val="32"/>
          <w:lang w:val="es-ES_tradnl"/>
        </w:rPr>
        <w:t>una mayor accesibilidad a la Justicia para la presentación de denuncias por discriminación por razón de género y garantizar que los servicios de asistencia jurídica para las mujeres víctimas de discriminación y violencia por razón de género cuenten con la financiación necesaria.</w:t>
      </w:r>
    </w:p>
    <w:p w:rsidR="002F1FA2" w:rsidRPr="002F1FA2" w:rsidRDefault="002F1FA2" w:rsidP="002F1FA2">
      <w:pPr>
        <w:pStyle w:val="Prrafodelista"/>
        <w:spacing w:line="240" w:lineRule="auto"/>
        <w:ind w:left="1080"/>
        <w:jc w:val="both"/>
        <w:rPr>
          <w:rFonts w:ascii="Arial" w:hAnsi="Arial" w:cs="Arial"/>
          <w:sz w:val="32"/>
          <w:szCs w:val="32"/>
        </w:rPr>
      </w:pPr>
    </w:p>
    <w:p w:rsidR="0009096F" w:rsidRPr="0009096F" w:rsidRDefault="0009096F" w:rsidP="002F1FA2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s-ES_tradnl"/>
        </w:rPr>
        <w:t>Es</w:t>
      </w:r>
      <w:r w:rsidRPr="0009096F">
        <w:rPr>
          <w:rFonts w:ascii="Arial" w:hAnsi="Arial" w:cs="Arial"/>
          <w:sz w:val="32"/>
          <w:szCs w:val="32"/>
          <w:lang w:val="es-ES_tradnl"/>
        </w:rPr>
        <w:t xml:space="preserve">tablecer medidas especiales para combatir el racismo y todas las formas de discriminación contra los afrodescendientes en el lugar de trabajo y en el ámbito educativo. </w:t>
      </w:r>
    </w:p>
    <w:p w:rsidR="0009096F" w:rsidRPr="0009096F" w:rsidRDefault="0009096F" w:rsidP="002F1FA2">
      <w:pPr>
        <w:pStyle w:val="Prrafodelista"/>
        <w:spacing w:line="240" w:lineRule="auto"/>
        <w:rPr>
          <w:rFonts w:ascii="Arial" w:hAnsi="Arial" w:cs="Arial"/>
          <w:sz w:val="32"/>
          <w:szCs w:val="32"/>
          <w:lang w:val="es-ES_tradnl"/>
        </w:rPr>
      </w:pPr>
    </w:p>
    <w:p w:rsidR="0009096F" w:rsidRPr="0009096F" w:rsidRDefault="0009096F" w:rsidP="002F1FA2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s-ES_tradnl"/>
        </w:rPr>
        <w:t xml:space="preserve">Adoptar un enfoque de la discapacidad basado en los derechos humanos y aplicar de manera efectiva la </w:t>
      </w:r>
      <w:r w:rsidRPr="0009096F">
        <w:rPr>
          <w:rFonts w:ascii="Arial" w:hAnsi="Arial" w:cs="Arial"/>
          <w:sz w:val="32"/>
          <w:szCs w:val="32"/>
          <w:lang w:val="es-ES_tradnl"/>
        </w:rPr>
        <w:t>Ley sobre la Accesibilidad de Todos a los Lugares Abiertos al Público, las Vías Públicas y los Edi</w:t>
      </w:r>
      <w:r>
        <w:rPr>
          <w:rFonts w:ascii="Arial" w:hAnsi="Arial" w:cs="Arial"/>
          <w:sz w:val="32"/>
          <w:szCs w:val="32"/>
          <w:lang w:val="es-ES_tradnl"/>
        </w:rPr>
        <w:t>ficios de Viviendas Colectivos.</w:t>
      </w:r>
    </w:p>
    <w:p w:rsidR="0009096F" w:rsidRPr="0009096F" w:rsidRDefault="0009096F" w:rsidP="002F1FA2">
      <w:pPr>
        <w:pStyle w:val="Prrafodelista"/>
        <w:spacing w:line="240" w:lineRule="auto"/>
        <w:rPr>
          <w:rFonts w:ascii="Arial" w:hAnsi="Arial" w:cs="Arial"/>
          <w:sz w:val="32"/>
          <w:szCs w:val="32"/>
          <w:lang w:val="es-ES_tradnl"/>
        </w:rPr>
      </w:pPr>
    </w:p>
    <w:p w:rsidR="0009096F" w:rsidRPr="0009096F" w:rsidRDefault="0009096F" w:rsidP="002F1FA2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s-ES_tradnl"/>
        </w:rPr>
        <w:t>I</w:t>
      </w:r>
      <w:r w:rsidRPr="0009096F">
        <w:rPr>
          <w:rFonts w:ascii="Arial" w:hAnsi="Arial" w:cs="Arial"/>
          <w:sz w:val="32"/>
          <w:szCs w:val="32"/>
          <w:lang w:val="es-ES_tradnl"/>
        </w:rPr>
        <w:t xml:space="preserve">mplementar políticas más inclusivas con el fin de reducir las disparidades en el ámbito escolar, en particular entre los niños y niñas de </w:t>
      </w:r>
      <w:bookmarkStart w:id="0" w:name="_GoBack"/>
      <w:bookmarkEnd w:id="0"/>
      <w:r w:rsidR="002F1FA2" w:rsidRPr="0009096F">
        <w:rPr>
          <w:rFonts w:ascii="Arial" w:hAnsi="Arial" w:cs="Arial"/>
          <w:sz w:val="32"/>
          <w:szCs w:val="32"/>
          <w:lang w:val="es-ES_tradnl"/>
        </w:rPr>
        <w:t xml:space="preserve">familias </w:t>
      </w:r>
      <w:r w:rsidR="002F1FA2">
        <w:rPr>
          <w:rFonts w:ascii="Arial" w:hAnsi="Arial" w:cs="Arial"/>
          <w:sz w:val="32"/>
          <w:szCs w:val="32"/>
          <w:lang w:val="es-ES_tradnl"/>
        </w:rPr>
        <w:t>migrantes</w:t>
      </w:r>
      <w:r w:rsidRPr="0009096F">
        <w:rPr>
          <w:rFonts w:ascii="Arial" w:hAnsi="Arial" w:cs="Arial"/>
          <w:sz w:val="32"/>
          <w:szCs w:val="32"/>
          <w:lang w:val="es-ES_tradnl"/>
        </w:rPr>
        <w:t xml:space="preserve"> y aquellos que no hablan los idiomas oficiales del Estado.</w:t>
      </w:r>
    </w:p>
    <w:p w:rsidR="00AE4DE8" w:rsidRPr="0009096F" w:rsidRDefault="0009096F" w:rsidP="002F1FA2">
      <w:pPr>
        <w:spacing w:line="240" w:lineRule="auto"/>
        <w:jc w:val="both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</w:rPr>
        <w:t xml:space="preserve">Muchas gracias. </w:t>
      </w:r>
    </w:p>
    <w:sectPr w:rsidR="00AE4DE8" w:rsidRPr="0009096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24F" w:rsidRDefault="0045524F" w:rsidP="0045524F">
      <w:pPr>
        <w:spacing w:after="0" w:line="240" w:lineRule="auto"/>
      </w:pPr>
      <w:r>
        <w:separator/>
      </w:r>
    </w:p>
  </w:endnote>
  <w:endnote w:type="continuationSeparator" w:id="0">
    <w:p w:rsidR="0045524F" w:rsidRDefault="0045524F" w:rsidP="0045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24F" w:rsidRDefault="0045524F" w:rsidP="0045524F">
      <w:pPr>
        <w:spacing w:after="0" w:line="240" w:lineRule="auto"/>
      </w:pPr>
      <w:r>
        <w:separator/>
      </w:r>
    </w:p>
  </w:footnote>
  <w:footnote w:type="continuationSeparator" w:id="0">
    <w:p w:rsidR="0045524F" w:rsidRDefault="0045524F" w:rsidP="0045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A9" w:rsidRDefault="002112A9" w:rsidP="002112A9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27ECC8F" wp14:editId="557A47EA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25BE2A" wp14:editId="75FD4026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2A9" w:rsidRPr="00D16F4F" w:rsidRDefault="002112A9" w:rsidP="002112A9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:rsidR="002112A9" w:rsidRPr="00D16F4F" w:rsidRDefault="002112A9" w:rsidP="002112A9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DE ASUNTOS EXTERIORES, UNIÓN EUROPEA</w:t>
                          </w:r>
                        </w:p>
                        <w:p w:rsidR="002112A9" w:rsidRPr="00583425" w:rsidRDefault="002112A9" w:rsidP="002112A9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5BE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2112A9" w:rsidRPr="00D16F4F" w:rsidRDefault="002112A9" w:rsidP="002112A9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MINISTERIO</w:t>
                    </w:r>
                  </w:p>
                  <w:p w:rsidR="002112A9" w:rsidRPr="00D16F4F" w:rsidRDefault="002112A9" w:rsidP="002112A9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DE ASUNTOS EXTERIORES, UNIÓN EUROPEA</w:t>
                    </w:r>
                  </w:p>
                  <w:p w:rsidR="002112A9" w:rsidRPr="00583425" w:rsidRDefault="002112A9" w:rsidP="002112A9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2112A9" w:rsidRDefault="002112A9">
    <w:pPr>
      <w:pStyle w:val="Encabezado"/>
    </w:pPr>
  </w:p>
  <w:p w:rsidR="007926F3" w:rsidRDefault="00792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6CDA"/>
    <w:multiLevelType w:val="hybridMultilevel"/>
    <w:tmpl w:val="32B25ADC"/>
    <w:lvl w:ilvl="0" w:tplc="8828D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E4914"/>
    <w:multiLevelType w:val="hybridMultilevel"/>
    <w:tmpl w:val="7A209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C0312"/>
    <w:multiLevelType w:val="hybridMultilevel"/>
    <w:tmpl w:val="AA620D24"/>
    <w:lvl w:ilvl="0" w:tplc="56F2F1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97794"/>
    <w:multiLevelType w:val="hybridMultilevel"/>
    <w:tmpl w:val="096E1FE0"/>
    <w:lvl w:ilvl="0" w:tplc="BF662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650EE"/>
    <w:multiLevelType w:val="hybridMultilevel"/>
    <w:tmpl w:val="DDCECC3A"/>
    <w:lvl w:ilvl="0" w:tplc="7890C772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38"/>
    <w:rsid w:val="0009096F"/>
    <w:rsid w:val="000B4D4E"/>
    <w:rsid w:val="002112A9"/>
    <w:rsid w:val="002F1FA2"/>
    <w:rsid w:val="002F44DF"/>
    <w:rsid w:val="00302EE0"/>
    <w:rsid w:val="003A2716"/>
    <w:rsid w:val="003A41DB"/>
    <w:rsid w:val="0045524F"/>
    <w:rsid w:val="004A6279"/>
    <w:rsid w:val="004A7EDF"/>
    <w:rsid w:val="004D3685"/>
    <w:rsid w:val="00593DB0"/>
    <w:rsid w:val="005A7F86"/>
    <w:rsid w:val="005D2108"/>
    <w:rsid w:val="005E5367"/>
    <w:rsid w:val="006274CA"/>
    <w:rsid w:val="006631AA"/>
    <w:rsid w:val="00705D38"/>
    <w:rsid w:val="0070668C"/>
    <w:rsid w:val="007115A3"/>
    <w:rsid w:val="0077058F"/>
    <w:rsid w:val="007926F3"/>
    <w:rsid w:val="007A7364"/>
    <w:rsid w:val="00840C20"/>
    <w:rsid w:val="00860086"/>
    <w:rsid w:val="008618C0"/>
    <w:rsid w:val="00876295"/>
    <w:rsid w:val="00893A49"/>
    <w:rsid w:val="008963DE"/>
    <w:rsid w:val="008C7902"/>
    <w:rsid w:val="009A53D2"/>
    <w:rsid w:val="009F3FF6"/>
    <w:rsid w:val="00A20AF5"/>
    <w:rsid w:val="00A67C95"/>
    <w:rsid w:val="00B448D1"/>
    <w:rsid w:val="00BB6BA3"/>
    <w:rsid w:val="00BD3CF5"/>
    <w:rsid w:val="00BF702A"/>
    <w:rsid w:val="00C12961"/>
    <w:rsid w:val="00CF71AD"/>
    <w:rsid w:val="00D07D5D"/>
    <w:rsid w:val="00D23AC1"/>
    <w:rsid w:val="00D8400E"/>
    <w:rsid w:val="00DB2844"/>
    <w:rsid w:val="00DB3B79"/>
    <w:rsid w:val="00DC31BD"/>
    <w:rsid w:val="00E37495"/>
    <w:rsid w:val="00EB7588"/>
    <w:rsid w:val="00F575C7"/>
    <w:rsid w:val="00F6594C"/>
    <w:rsid w:val="00F6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CF8DDD"/>
  <w15:chartTrackingRefBased/>
  <w15:docId w15:val="{54E21B19-6B27-46EB-92D0-8781E442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D38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5D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C2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5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24F"/>
  </w:style>
  <w:style w:type="paragraph" w:styleId="Piedepgina">
    <w:name w:val="footer"/>
    <w:basedOn w:val="Normal"/>
    <w:link w:val="PiedepginaCar"/>
    <w:uiPriority w:val="99"/>
    <w:unhideWhenUsed/>
    <w:rsid w:val="00455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0919EC-8BDF-4DC0-90C7-D3135A09D084}"/>
</file>

<file path=customXml/itemProps2.xml><?xml version="1.0" encoding="utf-8"?>
<ds:datastoreItem xmlns:ds="http://schemas.openxmlformats.org/officeDocument/2006/customXml" ds:itemID="{6E7B5857-A43C-4E9C-9DF3-92F7C95A01A1}"/>
</file>

<file path=customXml/itemProps3.xml><?xml version="1.0" encoding="utf-8"?>
<ds:datastoreItem xmlns:ds="http://schemas.openxmlformats.org/officeDocument/2006/customXml" ds:itemID="{9580D780-9BE0-4740-BDF3-4FAA6BF85C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Insua Barbazán, Salomé</dc:creator>
  <cp:keywords/>
  <dc:description/>
  <cp:lastModifiedBy>Espinosa Martí, Josefina</cp:lastModifiedBy>
  <cp:revision>3</cp:revision>
  <cp:lastPrinted>2023-04-25T11:05:00Z</cp:lastPrinted>
  <dcterms:created xsi:type="dcterms:W3CDTF">2023-05-02T09:03:00Z</dcterms:created>
  <dcterms:modified xsi:type="dcterms:W3CDTF">2023-05-04T08:40:00Z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