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B448D1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0F6226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ISRAEL</w:t>
      </w:r>
      <w:r w:rsidR="006631AA">
        <w:rPr>
          <w:b/>
          <w:sz w:val="24"/>
          <w:szCs w:val="24"/>
          <w:lang w:val="es-ES_tradnl"/>
        </w:rPr>
        <w:t xml:space="preserve"> </w:t>
      </w:r>
    </w:p>
    <w:p w:rsidR="00637387" w:rsidRDefault="00637387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</w:p>
    <w:p w:rsidR="000F6226" w:rsidRPr="00637387" w:rsidRDefault="000F6226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sz w:val="27"/>
          <w:szCs w:val="27"/>
        </w:rPr>
        <w:t>Muchas gracias, Sr. Presidente.</w:t>
      </w:r>
    </w:p>
    <w:p w:rsidR="000F6226" w:rsidRPr="00637387" w:rsidRDefault="000F6226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sz w:val="27"/>
          <w:szCs w:val="27"/>
        </w:rPr>
        <w:t>España da la bienvenida a la delegación de Israel y agradece su participación en este ejercicio y la presentación realizada.</w:t>
      </w:r>
    </w:p>
    <w:p w:rsidR="00637387" w:rsidRDefault="00637387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sz w:val="27"/>
          <w:szCs w:val="27"/>
        </w:rPr>
        <w:t xml:space="preserve">Felicitamos a Israel por </w:t>
      </w:r>
      <w:r w:rsidR="000F6226" w:rsidRPr="00637387">
        <w:rPr>
          <w:rFonts w:ascii="Arial" w:hAnsi="Arial" w:cs="Arial"/>
          <w:sz w:val="27"/>
          <w:szCs w:val="27"/>
        </w:rPr>
        <w:t>los avances registrados en ámbitos como las políticas de género, y la adhesión en 2021 al Convenio del Consejo de Europa sobre la acción contra la trata de seres humanos</w:t>
      </w:r>
      <w:r w:rsidRPr="00637387">
        <w:rPr>
          <w:rFonts w:ascii="Arial" w:hAnsi="Arial" w:cs="Arial"/>
          <w:sz w:val="27"/>
          <w:szCs w:val="27"/>
        </w:rPr>
        <w:t xml:space="preserve">. </w:t>
      </w:r>
    </w:p>
    <w:p w:rsidR="000F6226" w:rsidRPr="00637387" w:rsidRDefault="00637387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sz w:val="27"/>
          <w:szCs w:val="27"/>
        </w:rPr>
        <w:t>No obstante</w:t>
      </w:r>
      <w:r w:rsidR="000F6226" w:rsidRPr="00637387">
        <w:rPr>
          <w:rFonts w:ascii="Arial" w:hAnsi="Arial" w:cs="Arial"/>
          <w:sz w:val="27"/>
          <w:szCs w:val="27"/>
        </w:rPr>
        <w:t xml:space="preserve">, algunos ámbitos siguen siendo objeto de gran preocupación.  </w:t>
      </w:r>
    </w:p>
    <w:p w:rsidR="00637387" w:rsidRPr="00637387" w:rsidRDefault="00637387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sz w:val="27"/>
          <w:szCs w:val="27"/>
        </w:rPr>
        <w:t xml:space="preserve">España recomienda: </w:t>
      </w:r>
    </w:p>
    <w:p w:rsidR="000F6226" w:rsidRPr="00637387" w:rsidRDefault="000F6226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b/>
          <w:sz w:val="27"/>
          <w:szCs w:val="27"/>
        </w:rPr>
        <w:t xml:space="preserve">(1) </w:t>
      </w:r>
      <w:r w:rsidR="00637387" w:rsidRPr="00637387">
        <w:rPr>
          <w:rFonts w:ascii="Arial" w:hAnsi="Arial" w:cs="Arial"/>
          <w:sz w:val="27"/>
          <w:szCs w:val="27"/>
        </w:rPr>
        <w:t>Suspender</w:t>
      </w:r>
      <w:r w:rsidRPr="00637387">
        <w:rPr>
          <w:rFonts w:ascii="Arial" w:hAnsi="Arial" w:cs="Arial"/>
          <w:sz w:val="27"/>
          <w:szCs w:val="27"/>
        </w:rPr>
        <w:t xml:space="preserve"> la tramitación parlamentaria del proyecto de código penal (Enmienda- Pena de Muerte para Terroristas), aprobado en primera lectura el 1 de marzo, por introducir elementos discriminatorios en el articulado y por poner fin a una moratoria existente desde hace 60 años.</w:t>
      </w:r>
    </w:p>
    <w:p w:rsidR="000F6226" w:rsidRPr="00637387" w:rsidRDefault="000F6226" w:rsidP="000F6226">
      <w:pPr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b/>
          <w:sz w:val="27"/>
          <w:szCs w:val="27"/>
        </w:rPr>
        <w:t>(2)</w:t>
      </w:r>
      <w:r w:rsidR="00637387" w:rsidRPr="00637387">
        <w:rPr>
          <w:rFonts w:ascii="Arial" w:hAnsi="Arial" w:cs="Arial"/>
          <w:sz w:val="27"/>
          <w:szCs w:val="27"/>
        </w:rPr>
        <w:t xml:space="preserve"> Reanudar</w:t>
      </w:r>
      <w:r w:rsidRPr="00637387">
        <w:rPr>
          <w:rFonts w:ascii="Arial" w:hAnsi="Arial" w:cs="Arial"/>
          <w:sz w:val="27"/>
          <w:szCs w:val="27"/>
        </w:rPr>
        <w:t xml:space="preserve"> la concesión de visados al personal internacional de la Oficina del Alto Comisionado de las Naciones Unidas para los Derec</w:t>
      </w:r>
      <w:r w:rsidR="007F193F">
        <w:rPr>
          <w:rFonts w:ascii="Arial" w:hAnsi="Arial" w:cs="Arial"/>
          <w:sz w:val="27"/>
          <w:szCs w:val="27"/>
        </w:rPr>
        <w:t xml:space="preserve">hos Humanos, permitiéndole </w:t>
      </w:r>
      <w:r w:rsidRPr="00637387">
        <w:rPr>
          <w:rFonts w:ascii="Arial" w:hAnsi="Arial" w:cs="Arial"/>
          <w:sz w:val="27"/>
          <w:szCs w:val="27"/>
        </w:rPr>
        <w:t xml:space="preserve">desarrollar sus funciones. </w:t>
      </w:r>
    </w:p>
    <w:p w:rsidR="000F6226" w:rsidRPr="00637387" w:rsidRDefault="000F6226" w:rsidP="000F6226">
      <w:pPr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b/>
          <w:sz w:val="27"/>
          <w:szCs w:val="27"/>
        </w:rPr>
        <w:t>(3)</w:t>
      </w:r>
      <w:r w:rsidR="00637387" w:rsidRPr="00637387">
        <w:rPr>
          <w:rFonts w:ascii="Arial" w:hAnsi="Arial" w:cs="Arial"/>
          <w:sz w:val="27"/>
          <w:szCs w:val="27"/>
        </w:rPr>
        <w:t xml:space="preserve"> Desarrollar e implementar</w:t>
      </w:r>
      <w:r w:rsidRPr="00637387">
        <w:rPr>
          <w:rFonts w:ascii="Arial" w:hAnsi="Arial" w:cs="Arial"/>
          <w:sz w:val="27"/>
          <w:szCs w:val="27"/>
        </w:rPr>
        <w:t xml:space="preserve"> políticas públicas y campañas de concienciación social para eliminar la violencia, el discurso de odio y la discriminación por razón de nacimiento, raza, religión, orientación sexual o identidad de género. </w:t>
      </w:r>
    </w:p>
    <w:p w:rsidR="000F6226" w:rsidRPr="00637387" w:rsidRDefault="000F6226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b/>
          <w:sz w:val="27"/>
          <w:szCs w:val="27"/>
        </w:rPr>
        <w:t>(4)</w:t>
      </w:r>
      <w:r w:rsidR="00637387" w:rsidRPr="00637387">
        <w:rPr>
          <w:rFonts w:ascii="Arial" w:hAnsi="Arial" w:cs="Arial"/>
          <w:b/>
          <w:sz w:val="27"/>
          <w:szCs w:val="27"/>
        </w:rPr>
        <w:t xml:space="preserve"> </w:t>
      </w:r>
      <w:r w:rsidR="007F193F">
        <w:rPr>
          <w:rFonts w:ascii="Arial" w:hAnsi="Arial" w:cs="Arial"/>
          <w:sz w:val="27"/>
          <w:szCs w:val="27"/>
        </w:rPr>
        <w:t>Poner</w:t>
      </w:r>
      <w:r w:rsidRPr="00637387">
        <w:rPr>
          <w:rFonts w:ascii="Arial" w:hAnsi="Arial" w:cs="Arial"/>
          <w:sz w:val="27"/>
          <w:szCs w:val="27"/>
        </w:rPr>
        <w:t xml:space="preserve"> fin de la política de expansión d</w:t>
      </w:r>
      <w:r w:rsidR="00474449">
        <w:rPr>
          <w:rFonts w:ascii="Arial" w:hAnsi="Arial" w:cs="Arial"/>
          <w:sz w:val="27"/>
          <w:szCs w:val="27"/>
        </w:rPr>
        <w:t xml:space="preserve">e los asentamientos, </w:t>
      </w:r>
      <w:r w:rsidRPr="00637387">
        <w:rPr>
          <w:rFonts w:ascii="Arial" w:hAnsi="Arial" w:cs="Arial"/>
          <w:sz w:val="27"/>
          <w:szCs w:val="27"/>
        </w:rPr>
        <w:t>las conf</w:t>
      </w:r>
      <w:r w:rsidR="00637387" w:rsidRPr="00637387">
        <w:rPr>
          <w:rFonts w:ascii="Arial" w:hAnsi="Arial" w:cs="Arial"/>
          <w:sz w:val="27"/>
          <w:szCs w:val="27"/>
        </w:rPr>
        <w:t>iscaciones y demoliciones en t</w:t>
      </w:r>
      <w:r w:rsidR="00474449">
        <w:rPr>
          <w:rFonts w:ascii="Arial" w:hAnsi="Arial" w:cs="Arial"/>
          <w:sz w:val="27"/>
          <w:szCs w:val="27"/>
        </w:rPr>
        <w:t>erritorios</w:t>
      </w:r>
      <w:r w:rsidR="007F193F">
        <w:rPr>
          <w:rFonts w:ascii="Arial" w:hAnsi="Arial" w:cs="Arial"/>
          <w:sz w:val="27"/>
          <w:szCs w:val="27"/>
        </w:rPr>
        <w:t xml:space="preserve"> palestinos ocupados, incluida</w:t>
      </w:r>
      <w:r w:rsidRPr="00637387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637387">
        <w:rPr>
          <w:rFonts w:ascii="Arial" w:hAnsi="Arial" w:cs="Arial"/>
          <w:sz w:val="27"/>
          <w:szCs w:val="27"/>
        </w:rPr>
        <w:t>Jerusalem</w:t>
      </w:r>
      <w:proofErr w:type="spellEnd"/>
      <w:r w:rsidRPr="00637387">
        <w:rPr>
          <w:rFonts w:ascii="Arial" w:hAnsi="Arial" w:cs="Arial"/>
          <w:sz w:val="27"/>
          <w:szCs w:val="27"/>
        </w:rPr>
        <w:t xml:space="preserve"> Oriental.</w:t>
      </w:r>
    </w:p>
    <w:p w:rsidR="000F6226" w:rsidRPr="00637387" w:rsidRDefault="00637387" w:rsidP="000F6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7"/>
          <w:szCs w:val="27"/>
        </w:rPr>
      </w:pPr>
      <w:r w:rsidRPr="00637387">
        <w:rPr>
          <w:rFonts w:ascii="Arial" w:hAnsi="Arial" w:cs="Arial"/>
          <w:b/>
          <w:sz w:val="27"/>
          <w:szCs w:val="27"/>
        </w:rPr>
        <w:t>(5)</w:t>
      </w:r>
      <w:r w:rsidRPr="00637387">
        <w:rPr>
          <w:rFonts w:ascii="Arial" w:hAnsi="Arial" w:cs="Arial"/>
          <w:sz w:val="27"/>
          <w:szCs w:val="27"/>
        </w:rPr>
        <w:t xml:space="preserve"> </w:t>
      </w:r>
      <w:r w:rsidR="007F193F">
        <w:rPr>
          <w:rFonts w:ascii="Arial" w:hAnsi="Arial" w:cs="Arial"/>
          <w:sz w:val="27"/>
          <w:szCs w:val="27"/>
        </w:rPr>
        <w:t>Paralizar</w:t>
      </w:r>
      <w:r w:rsidR="000F6226" w:rsidRPr="00637387">
        <w:rPr>
          <w:rFonts w:ascii="Arial" w:hAnsi="Arial" w:cs="Arial"/>
          <w:sz w:val="27"/>
          <w:szCs w:val="27"/>
        </w:rPr>
        <w:t xml:space="preserve"> la tramitación de propuestas legislativas que tienen como objetivo </w:t>
      </w:r>
      <w:r w:rsidR="007F193F">
        <w:rPr>
          <w:rFonts w:ascii="Arial" w:hAnsi="Arial" w:cs="Arial"/>
          <w:sz w:val="27"/>
          <w:szCs w:val="27"/>
        </w:rPr>
        <w:t>restringir o ilegalizar</w:t>
      </w:r>
      <w:bookmarkStart w:id="0" w:name="_GoBack"/>
      <w:bookmarkEnd w:id="0"/>
      <w:r w:rsidR="000F6226" w:rsidRPr="00637387">
        <w:rPr>
          <w:rFonts w:ascii="Arial" w:hAnsi="Arial" w:cs="Arial"/>
          <w:sz w:val="27"/>
          <w:szCs w:val="27"/>
        </w:rPr>
        <w:t xml:space="preserve"> el ejercicio de la labor de las </w:t>
      </w:r>
      <w:proofErr w:type="spellStart"/>
      <w:r w:rsidR="000F6226" w:rsidRPr="00637387">
        <w:rPr>
          <w:rFonts w:ascii="Arial" w:hAnsi="Arial" w:cs="Arial"/>
          <w:sz w:val="27"/>
          <w:szCs w:val="27"/>
        </w:rPr>
        <w:t>ONGs</w:t>
      </w:r>
      <w:proofErr w:type="spellEnd"/>
      <w:r w:rsidR="000F6226" w:rsidRPr="00637387">
        <w:rPr>
          <w:rFonts w:ascii="Arial" w:hAnsi="Arial" w:cs="Arial"/>
          <w:sz w:val="27"/>
          <w:szCs w:val="27"/>
        </w:rPr>
        <w:t xml:space="preserve">. </w:t>
      </w:r>
    </w:p>
    <w:p w:rsidR="00AE4DE8" w:rsidRPr="00637387" w:rsidRDefault="000F6226" w:rsidP="000F6226">
      <w:pPr>
        <w:spacing w:line="240" w:lineRule="auto"/>
        <w:jc w:val="both"/>
        <w:rPr>
          <w:rFonts w:ascii="Arial" w:hAnsi="Arial" w:cs="Arial"/>
          <w:sz w:val="27"/>
          <w:szCs w:val="27"/>
        </w:rPr>
      </w:pPr>
      <w:r w:rsidRPr="00637387">
        <w:rPr>
          <w:rFonts w:ascii="Arial" w:hAnsi="Arial" w:cs="Arial"/>
          <w:sz w:val="27"/>
          <w:szCs w:val="27"/>
        </w:rPr>
        <w:t>Muchas gracias.</w:t>
      </w:r>
    </w:p>
    <w:sectPr w:rsidR="00AE4DE8" w:rsidRPr="006373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0F6226"/>
    <w:rsid w:val="002112A9"/>
    <w:rsid w:val="0025550A"/>
    <w:rsid w:val="002F44DF"/>
    <w:rsid w:val="00302EE0"/>
    <w:rsid w:val="003A2716"/>
    <w:rsid w:val="003A41DB"/>
    <w:rsid w:val="003C19C6"/>
    <w:rsid w:val="0045524F"/>
    <w:rsid w:val="00474449"/>
    <w:rsid w:val="004A6279"/>
    <w:rsid w:val="004A7EDF"/>
    <w:rsid w:val="004D3685"/>
    <w:rsid w:val="00593DB0"/>
    <w:rsid w:val="005A7F86"/>
    <w:rsid w:val="005D2108"/>
    <w:rsid w:val="005E5367"/>
    <w:rsid w:val="006274CA"/>
    <w:rsid w:val="00637387"/>
    <w:rsid w:val="006631AA"/>
    <w:rsid w:val="00673D18"/>
    <w:rsid w:val="00693BBD"/>
    <w:rsid w:val="00705D38"/>
    <w:rsid w:val="0070668C"/>
    <w:rsid w:val="007115A3"/>
    <w:rsid w:val="0077058F"/>
    <w:rsid w:val="007926F3"/>
    <w:rsid w:val="007A7364"/>
    <w:rsid w:val="007B36ED"/>
    <w:rsid w:val="007F193F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448D1"/>
    <w:rsid w:val="00BB6BA3"/>
    <w:rsid w:val="00BD3CF5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E37495"/>
    <w:rsid w:val="00EB7588"/>
    <w:rsid w:val="00F575C7"/>
    <w:rsid w:val="00F6594C"/>
    <w:rsid w:val="00F659BA"/>
    <w:rsid w:val="00F73CFD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C41EE8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BAFBB-5EBF-4354-AA3B-8905344C2CF0}"/>
</file>

<file path=customXml/itemProps2.xml><?xml version="1.0" encoding="utf-8"?>
<ds:datastoreItem xmlns:ds="http://schemas.openxmlformats.org/officeDocument/2006/customXml" ds:itemID="{F0C8D372-347A-4A5E-ABF5-73DC19C8BF0E}"/>
</file>

<file path=customXml/itemProps3.xml><?xml version="1.0" encoding="utf-8"?>
<ds:datastoreItem xmlns:ds="http://schemas.openxmlformats.org/officeDocument/2006/customXml" ds:itemID="{B1D41D1F-C470-432F-BA1F-498494FF5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2</cp:revision>
  <cp:lastPrinted>2023-05-09T07:09:00Z</cp:lastPrinted>
  <dcterms:created xsi:type="dcterms:W3CDTF">2023-05-09T13:28:00Z</dcterms:created>
  <dcterms:modified xsi:type="dcterms:W3CDTF">2023-05-09T13:28:00Z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