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E1" w:rsidRDefault="007240E1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  <w:bookmarkStart w:id="0" w:name="_GoBack"/>
      <w:bookmarkEnd w:id="0"/>
    </w:p>
    <w:p w:rsidR="0075324F" w:rsidRPr="0075324F" w:rsidRDefault="0075324F" w:rsidP="007240E1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lang w:bidi="ar-KW"/>
        </w:rPr>
      </w:pPr>
      <w:r w:rsidRPr="0075324F"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  <w:t>بيان</w:t>
      </w:r>
    </w:p>
    <w:p w:rsid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  <w:r w:rsidRPr="0075324F"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  <w:t>الوفد الدائم لدولة الكويت لدى الأمم المتحدة والمنظمات الدولية الأخرى</w:t>
      </w:r>
    </w:p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lang w:bidi="ar-KW"/>
        </w:rPr>
      </w:pPr>
    </w:p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lang w:bidi="ar-KW"/>
        </w:rPr>
      </w:pPr>
    </w:p>
    <w:p w:rsidR="0075324F" w:rsidRDefault="0013117E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  <w:r>
        <w:rPr>
          <w:rFonts w:ascii="Times New Roman" w:eastAsia="Times New Roman" w:hAnsi="Times New Roman" w:cs="Simplified Arabic" w:hint="cs"/>
          <w:b/>
          <w:bCs/>
          <w:color w:val="000000"/>
          <w:sz w:val="44"/>
          <w:szCs w:val="44"/>
          <w:rtl/>
          <w:lang w:bidi="ar-KW"/>
        </w:rPr>
        <w:t>المستشار/ عبد الله الخبيزي</w:t>
      </w:r>
    </w:p>
    <w:p w:rsid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</w:p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lang w:bidi="ar-KW"/>
        </w:rPr>
      </w:pPr>
    </w:p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lang w:bidi="ar-KW"/>
        </w:rPr>
      </w:pPr>
    </w:p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lang w:bidi="ar-KW"/>
        </w:rPr>
      </w:pPr>
      <w:r w:rsidRPr="0075324F"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  <w:t xml:space="preserve">الاستعراض الدوري الشامل الدورة </w:t>
      </w:r>
      <w:r w:rsidR="00395133">
        <w:rPr>
          <w:rFonts w:ascii="Times New Roman" w:eastAsia="Times New Roman" w:hAnsi="Times New Roman" w:cs="Simplified Arabic" w:hint="cs"/>
          <w:b/>
          <w:bCs/>
          <w:color w:val="000000"/>
          <w:sz w:val="44"/>
          <w:szCs w:val="44"/>
          <w:rtl/>
          <w:lang w:bidi="ar-KW"/>
        </w:rPr>
        <w:t>43</w:t>
      </w:r>
    </w:p>
    <w:p w:rsidR="0075324F" w:rsidRDefault="009302DE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  <w:r>
        <w:rPr>
          <w:rFonts w:ascii="Times New Roman" w:eastAsia="Times New Roman" w:hAnsi="Times New Roman" w:cs="Simplified Arabic" w:hint="cs"/>
          <w:b/>
          <w:bCs/>
          <w:color w:val="000000"/>
          <w:sz w:val="44"/>
          <w:szCs w:val="44"/>
          <w:rtl/>
          <w:lang w:bidi="ar-KW"/>
        </w:rPr>
        <w:t xml:space="preserve">جمهورية </w:t>
      </w:r>
      <w:r w:rsidR="00395133">
        <w:rPr>
          <w:rFonts w:ascii="Times New Roman" w:eastAsia="Times New Roman" w:hAnsi="Times New Roman" w:cs="Simplified Arabic" w:hint="cs"/>
          <w:b/>
          <w:bCs/>
          <w:color w:val="000000"/>
          <w:sz w:val="44"/>
          <w:szCs w:val="44"/>
          <w:rtl/>
          <w:lang w:bidi="ar-KW"/>
        </w:rPr>
        <w:t>بوتسوانا</w:t>
      </w:r>
    </w:p>
    <w:p w:rsid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</w:p>
    <w:p w:rsidR="00395133" w:rsidRDefault="00395133" w:rsidP="00395133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</w:p>
    <w:p w:rsidR="0075324F" w:rsidRDefault="00395133" w:rsidP="00395133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  <w:r>
        <w:rPr>
          <w:rFonts w:ascii="Times New Roman" w:eastAsia="Times New Roman" w:hAnsi="Times New Roman" w:cs="Simplified Arabic" w:hint="cs"/>
          <w:b/>
          <w:bCs/>
          <w:color w:val="000000"/>
          <w:sz w:val="44"/>
          <w:szCs w:val="44"/>
          <w:rtl/>
          <w:lang w:bidi="ar-KW"/>
        </w:rPr>
        <w:t xml:space="preserve">3 مايو </w:t>
      </w:r>
      <w:r w:rsidR="0075324F">
        <w:rPr>
          <w:rFonts w:ascii="Times New Roman" w:eastAsia="Times New Roman" w:hAnsi="Times New Roman" w:cs="Simplified Arabic" w:hint="cs"/>
          <w:b/>
          <w:bCs/>
          <w:color w:val="000000"/>
          <w:sz w:val="44"/>
          <w:szCs w:val="44"/>
          <w:rtl/>
          <w:lang w:bidi="ar-KW"/>
        </w:rPr>
        <w:t>2023</w:t>
      </w:r>
    </w:p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  <w:r>
        <w:rPr>
          <w:rFonts w:ascii="Times New Roman" w:eastAsia="Times New Roman" w:hAnsi="Times New Roman" w:cs="Simplified Arabic" w:hint="cs"/>
          <w:b/>
          <w:bCs/>
          <w:color w:val="000000"/>
          <w:sz w:val="44"/>
          <w:szCs w:val="44"/>
          <w:rtl/>
          <w:lang w:bidi="ar-KW"/>
        </w:rPr>
        <w:t>جنيف</w:t>
      </w:r>
    </w:p>
    <w:p w:rsidR="0075324F" w:rsidRDefault="0075324F" w:rsidP="0075324F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  <w:lang w:bidi="ar-KW"/>
        </w:rPr>
      </w:pPr>
    </w:p>
    <w:p w:rsidR="0075324F" w:rsidRDefault="0075324F" w:rsidP="0075324F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  <w:lang w:bidi="ar-KW"/>
        </w:rPr>
      </w:pPr>
    </w:p>
    <w:p w:rsidR="001D72A5" w:rsidRDefault="001D72A5" w:rsidP="009302DE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lang w:bidi="ar-KW"/>
        </w:rPr>
      </w:pPr>
    </w:p>
    <w:p w:rsidR="0075324F" w:rsidRPr="00FE50CA" w:rsidRDefault="0075324F" w:rsidP="001D72A5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lang w:bidi="ar-KW"/>
        </w:rPr>
      </w:pPr>
      <w:r w:rsidRPr="00FE50CA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rtl/>
          <w:lang w:bidi="ar-KW"/>
        </w:rPr>
        <w:lastRenderedPageBreak/>
        <w:t xml:space="preserve">السيد الرئيس،،                                                 </w:t>
      </w:r>
    </w:p>
    <w:p w:rsidR="0009231C" w:rsidRPr="00FE50CA" w:rsidRDefault="0009231C" w:rsidP="009302DE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75324F" w:rsidRPr="00FE50CA" w:rsidRDefault="0075324F" w:rsidP="0009231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</w:rPr>
      </w:pPr>
      <w:r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يسر وفد بلادي أن يرحب برئيس وفد </w:t>
      </w:r>
      <w:r w:rsidR="009302DE"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جمهورية </w:t>
      </w:r>
      <w:r w:rsidR="00395133"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بوتسوانا </w:t>
      </w:r>
      <w:r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والوفد المرافق له.</w:t>
      </w:r>
      <w:r w:rsidR="009302DE"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لقد </w:t>
      </w:r>
      <w:r w:rsidR="00CD4343"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ا</w:t>
      </w:r>
      <w:r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طلع وفد بلادي بإهتمام على التقرير محل المراجعة، </w:t>
      </w:r>
      <w:r w:rsidR="00395133"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ويعرب عن تقديره للجهود المبذولة من أجل تعزيز وحماية حقوق الإنسان. </w:t>
      </w:r>
    </w:p>
    <w:p w:rsidR="009E08A6" w:rsidRPr="00FE50CA" w:rsidRDefault="00FE50CA" w:rsidP="009302DE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</w:rPr>
      </w:pPr>
      <w:r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و</w:t>
      </w:r>
      <w:r w:rsidR="0009231C"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نشيد باهتمام </w:t>
      </w:r>
      <w:r w:rsidR="00EB7C26"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بوتسوانا </w:t>
      </w:r>
      <w:r w:rsidR="0009231C"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ب</w:t>
      </w:r>
      <w:r w:rsidR="0009231C"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تنفيذ مبادراتها من أجل تعزيز الحقوق الاقتصادية والاجتماعية </w:t>
      </w:r>
      <w:r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ل</w:t>
      </w:r>
      <w:r w:rsidR="00EB7C26"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لفئات الهشة </w:t>
      </w:r>
      <w:r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والحد من الفقر </w:t>
      </w:r>
      <w:r w:rsidR="0009231C"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وال</w:t>
      </w:r>
      <w:r w:rsidR="00010F93"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تخفيف من البطالة ودعم </w:t>
      </w:r>
      <w:r w:rsidR="00EB7C26"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الرعاية الصحية</w:t>
      </w:r>
      <w:r w:rsidR="00482583"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. </w:t>
      </w:r>
      <w:r w:rsidR="00EB7C26"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</w:p>
    <w:p w:rsidR="0075324F" w:rsidRPr="00FE50CA" w:rsidRDefault="0075324F" w:rsidP="0009231C">
      <w:pPr>
        <w:bidi/>
        <w:jc w:val="both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  <w:lang w:bidi="ar-KW"/>
        </w:rPr>
      </w:pPr>
      <w:r w:rsidRPr="00FE50CA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KW"/>
        </w:rPr>
        <w:t>ويود وفد بلادي أن يتقدم بالتوصي</w:t>
      </w:r>
      <w:r w:rsidR="00FE50CA" w:rsidRPr="00FE50CA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KW"/>
        </w:rPr>
        <w:t>تين</w:t>
      </w:r>
      <w:r w:rsidRPr="00FE50CA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KW"/>
        </w:rPr>
        <w:t xml:space="preserve"> التالي</w:t>
      </w:r>
      <w:r w:rsidR="00FE50CA" w:rsidRPr="00FE50CA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KW"/>
        </w:rPr>
        <w:t>تين</w:t>
      </w:r>
      <w:r w:rsidRPr="00FE50CA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KW"/>
        </w:rPr>
        <w:t>:</w:t>
      </w:r>
    </w:p>
    <w:p w:rsidR="00BE09A0" w:rsidRPr="00FE50CA" w:rsidRDefault="00CC0AA1" w:rsidP="00272AF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lang w:bidi="ar-KW"/>
        </w:rPr>
      </w:pPr>
      <w:r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تعزيز التعاون مع هيئات الأمم المتحدة وشركائها من أجل إحترام إلتزاماتها في ميدان حقوق الإنسان على نحو أفضل.</w:t>
      </w:r>
    </w:p>
    <w:p w:rsidR="00BE09A0" w:rsidRPr="00FE50CA" w:rsidRDefault="00BE09A0" w:rsidP="00272AF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44"/>
          <w:szCs w:val="44"/>
          <w:lang w:val="fr-CH"/>
        </w:rPr>
      </w:pPr>
      <w:r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مواصلة تعزيز برامجها</w:t>
      </w:r>
      <w:r w:rsidR="002924C3"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 </w:t>
      </w:r>
      <w:r w:rsidRPr="00FE50C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الاجتماعية والاقتصادية لتوفير التعليم والرعاية الصحية للفئات الهشة. </w:t>
      </w:r>
    </w:p>
    <w:p w:rsidR="00EA1771" w:rsidRPr="00991F18" w:rsidRDefault="00EA1771" w:rsidP="00272AFE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KW"/>
        </w:rPr>
      </w:pPr>
    </w:p>
    <w:p w:rsidR="0075324F" w:rsidRPr="00991F18" w:rsidRDefault="00BE09A0" w:rsidP="00EA1771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44"/>
          <w:szCs w:val="44"/>
          <w:rtl/>
          <w:lang w:val="fr-CH"/>
        </w:rPr>
      </w:pPr>
      <w:r w:rsidRPr="00991F18">
        <w:rPr>
          <w:rFonts w:ascii="Simplified Arabic" w:hAnsi="Simplified Arabic" w:cs="Simplified Arabic" w:hint="cs"/>
          <w:b/>
          <w:bCs/>
          <w:sz w:val="44"/>
          <w:szCs w:val="44"/>
          <w:rtl/>
          <w:lang w:bidi="ar-KW"/>
        </w:rPr>
        <w:t xml:space="preserve"> </w:t>
      </w:r>
      <w:r w:rsidR="0075324F" w:rsidRPr="00991F18">
        <w:rPr>
          <w:rFonts w:ascii="Simplified Arabic" w:hAnsi="Simplified Arabic" w:cs="Simplified Arabic" w:hint="cs"/>
          <w:b/>
          <w:bCs/>
          <w:sz w:val="44"/>
          <w:szCs w:val="44"/>
          <w:rtl/>
          <w:lang w:bidi="ar-KW"/>
        </w:rPr>
        <w:t>وشكرا،،</w:t>
      </w:r>
    </w:p>
    <w:p w:rsidR="00C545E9" w:rsidRPr="00BE09A0" w:rsidRDefault="00C545E9" w:rsidP="00084247">
      <w:pPr>
        <w:tabs>
          <w:tab w:val="left" w:pos="5589"/>
        </w:tabs>
        <w:bidi/>
        <w:rPr>
          <w:rFonts w:ascii="Simplified Arabic" w:hAnsi="Simplified Arabic" w:cs="Simplified Arabic"/>
          <w:sz w:val="40"/>
          <w:szCs w:val="40"/>
        </w:rPr>
      </w:pPr>
    </w:p>
    <w:sectPr w:rsidR="00C545E9" w:rsidRPr="00BE09A0" w:rsidSect="001D72A5">
      <w:headerReference w:type="default" r:id="rId7"/>
      <w:footerReference w:type="default" r:id="rId8"/>
      <w:pgSz w:w="11907" w:h="16840" w:code="9"/>
      <w:pgMar w:top="1701" w:right="1134" w:bottom="1134" w:left="113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5A" w:rsidRDefault="000D455A" w:rsidP="00564B8F">
      <w:pPr>
        <w:spacing w:after="0" w:line="240" w:lineRule="auto"/>
      </w:pPr>
      <w:r>
        <w:separator/>
      </w:r>
    </w:p>
  </w:endnote>
  <w:endnote w:type="continuationSeparator" w:id="0">
    <w:p w:rsidR="000D455A" w:rsidRDefault="000D455A" w:rsidP="005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5A" w:rsidRDefault="000D455A" w:rsidP="00564B8F">
      <w:pPr>
        <w:spacing w:after="0" w:line="240" w:lineRule="auto"/>
      </w:pPr>
      <w:r>
        <w:separator/>
      </w:r>
    </w:p>
  </w:footnote>
  <w:footnote w:type="continuationSeparator" w:id="0">
    <w:p w:rsidR="000D455A" w:rsidRDefault="000D455A" w:rsidP="005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bidi/>
      <w:rPr>
        <w:noProof/>
        <w:rtl/>
      </w:rPr>
    </w:pPr>
  </w:p>
  <w:p w:rsidR="00564B8F" w:rsidRDefault="00084247" w:rsidP="002C6140">
    <w:pPr>
      <w:pStyle w:val="Header"/>
      <w:bidi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7E6A"/>
    <w:multiLevelType w:val="hybridMultilevel"/>
    <w:tmpl w:val="62408778"/>
    <w:lvl w:ilvl="0" w:tplc="6BEE0C62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4F"/>
    <w:rsid w:val="00010F93"/>
    <w:rsid w:val="00084247"/>
    <w:rsid w:val="0009231C"/>
    <w:rsid w:val="000D455A"/>
    <w:rsid w:val="000D5D8F"/>
    <w:rsid w:val="000F35B0"/>
    <w:rsid w:val="0013117E"/>
    <w:rsid w:val="001D72A5"/>
    <w:rsid w:val="00272AFE"/>
    <w:rsid w:val="002924C3"/>
    <w:rsid w:val="002C6140"/>
    <w:rsid w:val="002D646E"/>
    <w:rsid w:val="00336DAA"/>
    <w:rsid w:val="00395133"/>
    <w:rsid w:val="00444228"/>
    <w:rsid w:val="004757B6"/>
    <w:rsid w:val="00482583"/>
    <w:rsid w:val="00507718"/>
    <w:rsid w:val="00542700"/>
    <w:rsid w:val="00564B8F"/>
    <w:rsid w:val="005C1D69"/>
    <w:rsid w:val="0065008F"/>
    <w:rsid w:val="006777CE"/>
    <w:rsid w:val="00677AA8"/>
    <w:rsid w:val="006932CB"/>
    <w:rsid w:val="006E1A57"/>
    <w:rsid w:val="007240E1"/>
    <w:rsid w:val="00733C95"/>
    <w:rsid w:val="0075324F"/>
    <w:rsid w:val="008B1855"/>
    <w:rsid w:val="008D35BB"/>
    <w:rsid w:val="008F2EB2"/>
    <w:rsid w:val="00923C9B"/>
    <w:rsid w:val="009302DE"/>
    <w:rsid w:val="00991F18"/>
    <w:rsid w:val="009A24AD"/>
    <w:rsid w:val="009E08A6"/>
    <w:rsid w:val="00AB61CF"/>
    <w:rsid w:val="00B225E0"/>
    <w:rsid w:val="00BD332B"/>
    <w:rsid w:val="00BE09A0"/>
    <w:rsid w:val="00C20922"/>
    <w:rsid w:val="00C545E9"/>
    <w:rsid w:val="00CC0AA1"/>
    <w:rsid w:val="00CC552A"/>
    <w:rsid w:val="00CD4343"/>
    <w:rsid w:val="00E07B25"/>
    <w:rsid w:val="00E15A9B"/>
    <w:rsid w:val="00E3097D"/>
    <w:rsid w:val="00E64ADC"/>
    <w:rsid w:val="00E90C70"/>
    <w:rsid w:val="00EA1771"/>
    <w:rsid w:val="00EB7C26"/>
    <w:rsid w:val="00FE50CA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69A6C7C-3554-4C4D-9A35-975A8802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4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24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H" w:eastAsia="en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097D"/>
    <w:rPr>
      <w:rFonts w:ascii="Courier New" w:eastAsia="Times New Roman" w:hAnsi="Courier New" w:cs="Courier New"/>
      <w:sz w:val="20"/>
      <w:szCs w:val="20"/>
      <w:lang w:val="en-CH" w:eastAsia="en-CH"/>
    </w:rPr>
  </w:style>
  <w:style w:type="character" w:customStyle="1" w:styleId="y2iqfc">
    <w:name w:val="y2iqfc"/>
    <w:basedOn w:val="DefaultParagraphFont"/>
    <w:rsid w:val="00E3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shalabi\Desktop\Template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534A6-BEBA-4578-94FA-BFAB166D38E6}"/>
</file>

<file path=customXml/itemProps2.xml><?xml version="1.0" encoding="utf-8"?>
<ds:datastoreItem xmlns:ds="http://schemas.openxmlformats.org/officeDocument/2006/customXml" ds:itemID="{B78E9FAB-799E-40C3-91FA-6170089E712A}"/>
</file>

<file path=customXml/itemProps3.xml><?xml version="1.0" encoding="utf-8"?>
<ds:datastoreItem xmlns:ds="http://schemas.openxmlformats.org/officeDocument/2006/customXml" ds:itemID="{F618145D-D482-416F-B9C9-C94C49777085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r.shalabi</dc:creator>
  <cp:lastModifiedBy>r.shalabi</cp:lastModifiedBy>
  <cp:revision>2</cp:revision>
  <cp:lastPrinted>2023-05-02T13:14:00Z</cp:lastPrinted>
  <dcterms:created xsi:type="dcterms:W3CDTF">2023-05-02T13:55:00Z</dcterms:created>
  <dcterms:modified xsi:type="dcterms:W3CDTF">2023-05-02T13:55:00Z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