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5BEA" w14:textId="77777777" w:rsidR="00FC41B3" w:rsidRPr="000C3A34" w:rsidRDefault="00FC41B3" w:rsidP="00FC41B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5829D89" wp14:editId="0EE2868F">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50DD1CFD" w14:textId="77777777" w:rsidR="00FC41B3" w:rsidRPr="000C3A34" w:rsidRDefault="00FC41B3" w:rsidP="00FC41B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4DADEED9"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24B0EBFA"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325993F0"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318D27EB"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0F413206" w14:textId="77777777" w:rsidR="00FC41B3" w:rsidRPr="000C3A34" w:rsidRDefault="00FC41B3" w:rsidP="00FC41B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5328C6E0" w14:textId="77777777" w:rsidR="00FC41B3" w:rsidRPr="000C3A34" w:rsidRDefault="00FC41B3" w:rsidP="00FC41B3">
      <w:pPr>
        <w:spacing w:after="0" w:line="360" w:lineRule="auto"/>
        <w:jc w:val="center"/>
        <w:rPr>
          <w:rFonts w:cstheme="minorHAnsi"/>
          <w:b/>
          <w:sz w:val="32"/>
          <w:szCs w:val="32"/>
          <w:lang w:val="en-US"/>
        </w:rPr>
      </w:pPr>
    </w:p>
    <w:p w14:paraId="5E627024" w14:textId="77777777" w:rsidR="00FC41B3" w:rsidRPr="000C3A34" w:rsidRDefault="00FC41B3" w:rsidP="00FC41B3">
      <w:pPr>
        <w:spacing w:after="0" w:line="360" w:lineRule="auto"/>
        <w:jc w:val="center"/>
        <w:rPr>
          <w:rFonts w:cstheme="minorHAnsi"/>
          <w:b/>
          <w:sz w:val="32"/>
          <w:szCs w:val="32"/>
          <w:lang w:val="en-US"/>
        </w:rPr>
      </w:pPr>
      <w:r>
        <w:rPr>
          <w:rFonts w:cstheme="minorHAnsi"/>
          <w:b/>
          <w:sz w:val="32"/>
          <w:szCs w:val="32"/>
          <w:lang w:val="en-US"/>
        </w:rPr>
        <w:t>43rd</w:t>
      </w:r>
      <w:r w:rsidRPr="000C3A34">
        <w:rPr>
          <w:rFonts w:cstheme="minorHAnsi"/>
          <w:b/>
          <w:sz w:val="32"/>
          <w:szCs w:val="32"/>
          <w:lang w:val="en-US"/>
        </w:rPr>
        <w:t xml:space="preserve"> Session of the UPR Working Group</w:t>
      </w:r>
    </w:p>
    <w:p w14:paraId="0174FD15" w14:textId="77777777" w:rsidR="00FC41B3" w:rsidRPr="000C3A34" w:rsidRDefault="00FC41B3" w:rsidP="00FC41B3">
      <w:pPr>
        <w:spacing w:after="0" w:line="360" w:lineRule="auto"/>
        <w:jc w:val="center"/>
        <w:rPr>
          <w:rFonts w:cstheme="minorHAnsi"/>
          <w:b/>
          <w:sz w:val="32"/>
          <w:szCs w:val="32"/>
          <w:lang w:val="en-US"/>
        </w:rPr>
      </w:pPr>
    </w:p>
    <w:p w14:paraId="001DC69B" w14:textId="77777777" w:rsidR="00FC41B3" w:rsidRDefault="00FC41B3" w:rsidP="00FC41B3">
      <w:pPr>
        <w:spacing w:after="0" w:line="360" w:lineRule="auto"/>
        <w:jc w:val="center"/>
        <w:rPr>
          <w:rFonts w:cs="Calibri"/>
          <w:b/>
          <w:sz w:val="32"/>
          <w:szCs w:val="32"/>
          <w:lang w:val="en-US"/>
        </w:rPr>
      </w:pPr>
      <w:r w:rsidRPr="00A70348">
        <w:rPr>
          <w:rFonts w:cs="Calibri"/>
          <w:b/>
          <w:sz w:val="32"/>
          <w:szCs w:val="32"/>
          <w:lang w:val="en-US"/>
        </w:rPr>
        <w:t xml:space="preserve">Geneva, </w:t>
      </w:r>
      <w:r w:rsidR="006A3847">
        <w:rPr>
          <w:rFonts w:cs="Calibri"/>
          <w:b/>
          <w:sz w:val="32"/>
          <w:szCs w:val="32"/>
          <w:lang w:val="en-US"/>
        </w:rPr>
        <w:t>8</w:t>
      </w:r>
      <w:r w:rsidR="006A3847" w:rsidRPr="006C7A59">
        <w:rPr>
          <w:rFonts w:cs="Calibri"/>
          <w:b/>
          <w:sz w:val="32"/>
          <w:szCs w:val="32"/>
          <w:vertAlign w:val="superscript"/>
          <w:lang w:val="en-US"/>
        </w:rPr>
        <w:t>th</w:t>
      </w:r>
      <w:r w:rsidR="006A3847">
        <w:rPr>
          <w:rFonts w:cs="Calibri"/>
          <w:b/>
          <w:sz w:val="32"/>
          <w:szCs w:val="32"/>
          <w:vertAlign w:val="superscript"/>
          <w:lang w:val="en-US"/>
        </w:rPr>
        <w:t xml:space="preserve"> </w:t>
      </w:r>
      <w:r w:rsidR="006A3847">
        <w:rPr>
          <w:rFonts w:cs="Calibri"/>
          <w:b/>
          <w:sz w:val="32"/>
          <w:szCs w:val="32"/>
          <w:lang w:val="en-US"/>
        </w:rPr>
        <w:t>of</w:t>
      </w:r>
      <w:r>
        <w:rPr>
          <w:rFonts w:cs="Calibri"/>
          <w:b/>
          <w:sz w:val="32"/>
          <w:szCs w:val="32"/>
          <w:lang w:val="en-US"/>
        </w:rPr>
        <w:t xml:space="preserve"> May</w:t>
      </w:r>
      <w:r w:rsidRPr="00A70348">
        <w:rPr>
          <w:rFonts w:cs="Calibri"/>
          <w:b/>
          <w:sz w:val="32"/>
          <w:szCs w:val="32"/>
          <w:lang w:val="en-US"/>
        </w:rPr>
        <w:t xml:space="preserve"> 2023</w:t>
      </w:r>
    </w:p>
    <w:p w14:paraId="1158CFBA" w14:textId="77777777" w:rsidR="00FC41B3" w:rsidRDefault="00FC41B3" w:rsidP="00FC41B3">
      <w:pPr>
        <w:spacing w:after="0" w:line="360" w:lineRule="auto"/>
        <w:jc w:val="center"/>
        <w:rPr>
          <w:rFonts w:cs="Calibri"/>
          <w:b/>
          <w:sz w:val="32"/>
          <w:szCs w:val="32"/>
          <w:lang w:val="en-US"/>
        </w:rPr>
      </w:pPr>
    </w:p>
    <w:p w14:paraId="1725C004" w14:textId="77777777" w:rsidR="00FC41B3" w:rsidRDefault="00FC41B3" w:rsidP="00FC41B3">
      <w:pPr>
        <w:spacing w:after="0" w:line="360" w:lineRule="auto"/>
        <w:jc w:val="center"/>
        <w:rPr>
          <w:rFonts w:cs="Calibri"/>
          <w:b/>
          <w:sz w:val="32"/>
          <w:szCs w:val="32"/>
          <w:lang w:val="en-US"/>
        </w:rPr>
      </w:pPr>
      <w:r>
        <w:rPr>
          <w:rFonts w:cs="Calibri"/>
          <w:b/>
          <w:sz w:val="32"/>
          <w:szCs w:val="32"/>
          <w:lang w:val="en-US"/>
        </w:rPr>
        <w:t xml:space="preserve">German Recommendations </w:t>
      </w:r>
      <w:r w:rsidR="00ED2DDA">
        <w:rPr>
          <w:rFonts w:cs="Calibri"/>
          <w:b/>
          <w:sz w:val="32"/>
          <w:szCs w:val="32"/>
          <w:lang w:val="en-US"/>
        </w:rPr>
        <w:t>and advance questions to</w:t>
      </w:r>
    </w:p>
    <w:p w14:paraId="1E441253" w14:textId="77777777" w:rsidR="00FC41B3" w:rsidRDefault="00FC41B3" w:rsidP="00FC41B3">
      <w:pPr>
        <w:spacing w:after="0" w:line="360" w:lineRule="auto"/>
        <w:jc w:val="center"/>
        <w:rPr>
          <w:rFonts w:cs="Calibri"/>
          <w:b/>
          <w:sz w:val="32"/>
          <w:szCs w:val="32"/>
          <w:lang w:val="en-US"/>
        </w:rPr>
      </w:pPr>
    </w:p>
    <w:p w14:paraId="347FCED3" w14:textId="77777777" w:rsidR="00FC41B3" w:rsidRPr="000C3A34" w:rsidRDefault="006A3847" w:rsidP="00FC41B3">
      <w:pPr>
        <w:spacing w:line="360" w:lineRule="auto"/>
        <w:jc w:val="center"/>
        <w:rPr>
          <w:rFonts w:cstheme="minorHAnsi"/>
          <w:sz w:val="24"/>
          <w:szCs w:val="24"/>
          <w:lang w:val="en-US"/>
        </w:rPr>
      </w:pPr>
      <w:r>
        <w:rPr>
          <w:rFonts w:cs="Calibri"/>
          <w:b/>
          <w:sz w:val="32"/>
          <w:szCs w:val="32"/>
          <w:lang w:val="en-US"/>
        </w:rPr>
        <w:t>United Arab Emirates</w:t>
      </w:r>
    </w:p>
    <w:p w14:paraId="262E31DF" w14:textId="77777777" w:rsidR="00FC41B3" w:rsidRPr="000C3A34" w:rsidRDefault="00FC41B3" w:rsidP="00FC41B3">
      <w:pPr>
        <w:spacing w:line="360" w:lineRule="auto"/>
        <w:jc w:val="both"/>
        <w:rPr>
          <w:rFonts w:cstheme="minorHAnsi"/>
          <w:sz w:val="24"/>
          <w:szCs w:val="24"/>
          <w:lang w:val="en-US"/>
        </w:rPr>
      </w:pPr>
    </w:p>
    <w:p w14:paraId="553BFAD9" w14:textId="77777777" w:rsidR="00FC41B3" w:rsidRDefault="00FC41B3" w:rsidP="00FC41B3">
      <w:pPr>
        <w:spacing w:line="360" w:lineRule="auto"/>
        <w:jc w:val="both"/>
        <w:rPr>
          <w:rFonts w:cstheme="minorHAnsi"/>
          <w:sz w:val="24"/>
          <w:szCs w:val="24"/>
          <w:lang w:val="en-US"/>
        </w:rPr>
      </w:pPr>
      <w:r>
        <w:rPr>
          <w:rFonts w:cstheme="minorHAnsi"/>
          <w:sz w:val="24"/>
          <w:szCs w:val="24"/>
          <w:lang w:val="en-US"/>
        </w:rPr>
        <w:br w:type="page"/>
      </w:r>
    </w:p>
    <w:p w14:paraId="79133191" w14:textId="77777777" w:rsidR="00A725AC" w:rsidRDefault="00A725AC" w:rsidP="00FC41B3">
      <w:pPr>
        <w:pStyle w:val="Default"/>
        <w:numPr>
          <w:ilvl w:val="1"/>
          <w:numId w:val="3"/>
        </w:numPr>
        <w:spacing w:line="360" w:lineRule="auto"/>
        <w:jc w:val="both"/>
        <w:rPr>
          <w:rFonts w:ascii="Calibri" w:hAnsi="Calibri" w:cs="Calibri"/>
          <w:sz w:val="28"/>
          <w:szCs w:val="28"/>
          <w:lang w:val="en-US"/>
        </w:rPr>
      </w:pPr>
      <w:r w:rsidRPr="00FC41B3">
        <w:rPr>
          <w:rFonts w:ascii="Calibri" w:hAnsi="Calibri" w:cs="Calibri"/>
          <w:sz w:val="28"/>
          <w:szCs w:val="28"/>
          <w:lang w:val="en-US"/>
        </w:rPr>
        <w:lastRenderedPageBreak/>
        <w:t>M</w:t>
      </w:r>
      <w:r w:rsidR="00ED2DDA">
        <w:rPr>
          <w:rFonts w:ascii="Calibri" w:hAnsi="Calibri" w:cs="Calibri"/>
          <w:sz w:val="28"/>
          <w:szCs w:val="28"/>
          <w:lang w:val="en-US"/>
        </w:rPr>
        <w:t>ister President,</w:t>
      </w:r>
    </w:p>
    <w:p w14:paraId="7061869A" w14:textId="77777777" w:rsidR="006A3847" w:rsidRDefault="006A3847" w:rsidP="006A3847">
      <w:pPr>
        <w:pStyle w:val="Default"/>
        <w:numPr>
          <w:ilvl w:val="1"/>
          <w:numId w:val="3"/>
        </w:numPr>
        <w:spacing w:line="360" w:lineRule="auto"/>
        <w:jc w:val="both"/>
        <w:rPr>
          <w:rFonts w:ascii="Calibri" w:hAnsi="Calibri" w:cs="Calibri"/>
          <w:sz w:val="28"/>
          <w:szCs w:val="28"/>
          <w:lang w:val="en-US"/>
        </w:rPr>
      </w:pPr>
    </w:p>
    <w:p w14:paraId="6875B6C2" w14:textId="2ABC2F37" w:rsidR="006A3847" w:rsidRPr="006A3847" w:rsidRDefault="006A3847" w:rsidP="006A3847">
      <w:pPr>
        <w:pStyle w:val="Default"/>
        <w:numPr>
          <w:ilvl w:val="1"/>
          <w:numId w:val="3"/>
        </w:numPr>
        <w:spacing w:line="360" w:lineRule="auto"/>
        <w:jc w:val="both"/>
        <w:rPr>
          <w:rFonts w:ascii="Calibri" w:hAnsi="Calibri" w:cs="Calibri"/>
          <w:sz w:val="28"/>
          <w:szCs w:val="28"/>
          <w:lang w:val="en-US"/>
        </w:rPr>
      </w:pPr>
      <w:r w:rsidRPr="006A3847">
        <w:rPr>
          <w:rFonts w:ascii="Calibri" w:hAnsi="Calibri" w:cs="Calibri"/>
          <w:sz w:val="28"/>
          <w:szCs w:val="28"/>
          <w:lang w:val="en-US"/>
        </w:rPr>
        <w:t xml:space="preserve">Germany welcomes the delegation of the </w:t>
      </w:r>
      <w:r w:rsidR="006F7DC0">
        <w:rPr>
          <w:rFonts w:ascii="Calibri" w:hAnsi="Calibri" w:cs="Calibri"/>
          <w:sz w:val="28"/>
          <w:szCs w:val="28"/>
          <w:lang w:val="en-US"/>
        </w:rPr>
        <w:t>UAE</w:t>
      </w:r>
      <w:r w:rsidRPr="006A3847">
        <w:rPr>
          <w:rFonts w:ascii="Calibri" w:hAnsi="Calibri" w:cs="Calibri"/>
          <w:sz w:val="28"/>
          <w:szCs w:val="28"/>
          <w:lang w:val="en-US"/>
        </w:rPr>
        <w:t xml:space="preserve"> and commends the UAE </w:t>
      </w:r>
      <w:r w:rsidR="006F7DC0">
        <w:rPr>
          <w:rFonts w:ascii="Calibri" w:hAnsi="Calibri" w:cs="Calibri"/>
          <w:sz w:val="28"/>
          <w:szCs w:val="28"/>
          <w:lang w:val="en-US"/>
        </w:rPr>
        <w:t>for</w:t>
      </w:r>
      <w:r w:rsidRPr="006A3847">
        <w:rPr>
          <w:rFonts w:ascii="Calibri" w:hAnsi="Calibri" w:cs="Calibri"/>
          <w:sz w:val="28"/>
          <w:szCs w:val="28"/>
          <w:lang w:val="en-US"/>
        </w:rPr>
        <w:t xml:space="preserve"> improving the legal and institutional framework for human rights, notably by revising domesti</w:t>
      </w:r>
      <w:r w:rsidR="006E2ADA">
        <w:rPr>
          <w:rFonts w:ascii="Calibri" w:hAnsi="Calibri" w:cs="Calibri"/>
          <w:sz w:val="28"/>
          <w:szCs w:val="28"/>
          <w:lang w:val="en-US"/>
        </w:rPr>
        <w:t>c</w:t>
      </w:r>
      <w:r w:rsidRPr="006A3847">
        <w:rPr>
          <w:rFonts w:ascii="Calibri" w:hAnsi="Calibri" w:cs="Calibri"/>
          <w:sz w:val="28"/>
          <w:szCs w:val="28"/>
          <w:lang w:val="en-US"/>
        </w:rPr>
        <w:t xml:space="preserve"> labour law</w:t>
      </w:r>
      <w:r w:rsidR="006F7DC0">
        <w:rPr>
          <w:rFonts w:ascii="Calibri" w:hAnsi="Calibri" w:cs="Calibri"/>
          <w:sz w:val="28"/>
          <w:szCs w:val="28"/>
          <w:lang w:val="en-US"/>
        </w:rPr>
        <w:t>,</w:t>
      </w:r>
      <w:r w:rsidRPr="006A3847">
        <w:rPr>
          <w:rFonts w:ascii="Calibri" w:hAnsi="Calibri" w:cs="Calibri"/>
          <w:sz w:val="28"/>
          <w:szCs w:val="28"/>
          <w:lang w:val="en-US"/>
        </w:rPr>
        <w:t xml:space="preserve"> and </w:t>
      </w:r>
      <w:r w:rsidR="006F7DC0">
        <w:rPr>
          <w:rFonts w:ascii="Calibri" w:hAnsi="Calibri" w:cs="Calibri"/>
          <w:sz w:val="28"/>
          <w:szCs w:val="28"/>
          <w:lang w:val="en-US"/>
        </w:rPr>
        <w:t>would like to encourage more visibility for the newly established</w:t>
      </w:r>
      <w:r w:rsidRPr="006A3847">
        <w:rPr>
          <w:rFonts w:ascii="Calibri" w:hAnsi="Calibri" w:cs="Calibri"/>
          <w:sz w:val="28"/>
          <w:szCs w:val="28"/>
          <w:lang w:val="en-US"/>
        </w:rPr>
        <w:t xml:space="preserve"> National Human Rights Institution.</w:t>
      </w:r>
    </w:p>
    <w:p w14:paraId="06F11136" w14:textId="77777777" w:rsidR="006A3847" w:rsidRPr="006A3847" w:rsidRDefault="006A3847" w:rsidP="006A3847">
      <w:pPr>
        <w:pStyle w:val="Default"/>
        <w:numPr>
          <w:ilvl w:val="1"/>
          <w:numId w:val="3"/>
        </w:numPr>
        <w:spacing w:line="360" w:lineRule="auto"/>
        <w:jc w:val="both"/>
        <w:rPr>
          <w:rFonts w:ascii="Calibri" w:hAnsi="Calibri" w:cs="Calibri"/>
          <w:sz w:val="28"/>
          <w:szCs w:val="28"/>
          <w:lang w:val="en-US"/>
        </w:rPr>
      </w:pPr>
      <w:r w:rsidRPr="006A3847">
        <w:rPr>
          <w:rFonts w:ascii="Calibri" w:hAnsi="Calibri" w:cs="Calibri"/>
          <w:sz w:val="28"/>
          <w:szCs w:val="28"/>
          <w:lang w:val="en-US"/>
        </w:rPr>
        <w:t xml:space="preserve">In line with our previous recommendations and in a spirit of constructiveness, Germany recommends the UAE to: </w:t>
      </w:r>
    </w:p>
    <w:p w14:paraId="692E0B33" w14:textId="77777777" w:rsidR="00ED2DDA" w:rsidRPr="00ED2DDA" w:rsidRDefault="00ED2DDA" w:rsidP="00ED2DDA">
      <w:pPr>
        <w:pStyle w:val="Default"/>
        <w:spacing w:line="360" w:lineRule="auto"/>
        <w:jc w:val="both"/>
        <w:rPr>
          <w:rFonts w:ascii="Calibri" w:hAnsi="Calibri" w:cs="Calibri"/>
          <w:sz w:val="28"/>
          <w:szCs w:val="28"/>
          <w:lang w:val="en-US"/>
        </w:rPr>
      </w:pPr>
    </w:p>
    <w:p w14:paraId="523FA0FD" w14:textId="41213459" w:rsidR="00917092" w:rsidRPr="006F7DC0" w:rsidRDefault="00917092" w:rsidP="00917092">
      <w:pPr>
        <w:pStyle w:val="Default"/>
        <w:numPr>
          <w:ilvl w:val="0"/>
          <w:numId w:val="11"/>
        </w:numPr>
        <w:spacing w:line="360" w:lineRule="auto"/>
        <w:jc w:val="both"/>
        <w:rPr>
          <w:rFonts w:ascii="Calibri" w:hAnsi="Calibri" w:cs="Calibri"/>
          <w:sz w:val="28"/>
          <w:szCs w:val="28"/>
          <w:lang w:val="en-US"/>
        </w:rPr>
      </w:pPr>
      <w:r w:rsidRPr="006F7DC0">
        <w:rPr>
          <w:rFonts w:ascii="Calibri" w:hAnsi="Calibri" w:cs="Calibri"/>
          <w:sz w:val="28"/>
          <w:szCs w:val="28"/>
          <w:lang w:val="en-US"/>
        </w:rPr>
        <w:t>Finalize the work on a National Human Rights Action Plan soon.</w:t>
      </w:r>
    </w:p>
    <w:p w14:paraId="5C2F31B8" w14:textId="77777777" w:rsidR="00917092" w:rsidRDefault="00917092" w:rsidP="006F7DC0">
      <w:pPr>
        <w:pStyle w:val="Default"/>
        <w:spacing w:line="360" w:lineRule="auto"/>
        <w:ind w:left="720"/>
        <w:jc w:val="both"/>
        <w:rPr>
          <w:rFonts w:ascii="Calibri" w:hAnsi="Calibri" w:cs="Calibri"/>
          <w:sz w:val="28"/>
          <w:szCs w:val="28"/>
          <w:lang w:val="en-US"/>
        </w:rPr>
      </w:pPr>
      <w:bookmarkStart w:id="0" w:name="_GoBack"/>
      <w:bookmarkEnd w:id="0"/>
    </w:p>
    <w:p w14:paraId="2670816A" w14:textId="27B1DC23" w:rsidR="006A3847" w:rsidRPr="006A3847" w:rsidRDefault="006A3847" w:rsidP="006A3847">
      <w:pPr>
        <w:pStyle w:val="Default"/>
        <w:numPr>
          <w:ilvl w:val="0"/>
          <w:numId w:val="11"/>
        </w:numPr>
        <w:spacing w:line="360" w:lineRule="auto"/>
        <w:jc w:val="both"/>
        <w:rPr>
          <w:rFonts w:ascii="Calibri" w:hAnsi="Calibri" w:cs="Calibri"/>
          <w:sz w:val="28"/>
          <w:szCs w:val="28"/>
          <w:lang w:val="en-US"/>
        </w:rPr>
      </w:pPr>
      <w:r w:rsidRPr="006A3847">
        <w:rPr>
          <w:rFonts w:ascii="Calibri" w:hAnsi="Calibri" w:cs="Calibri"/>
          <w:sz w:val="28"/>
          <w:szCs w:val="28"/>
          <w:lang w:val="en-US"/>
        </w:rPr>
        <w:t xml:space="preserve">Ratify the International Protocol on Civil and Political Rights, the </w:t>
      </w:r>
      <w:r w:rsidR="006F7DC0">
        <w:rPr>
          <w:rFonts w:ascii="Calibri" w:hAnsi="Calibri" w:cs="Calibri"/>
          <w:sz w:val="28"/>
          <w:szCs w:val="28"/>
          <w:lang w:val="en-US"/>
        </w:rPr>
        <w:t>ICESCR</w:t>
      </w:r>
      <w:r w:rsidRPr="006A3847">
        <w:rPr>
          <w:rFonts w:ascii="Calibri" w:hAnsi="Calibri" w:cs="Calibri"/>
          <w:sz w:val="28"/>
          <w:szCs w:val="28"/>
          <w:lang w:val="en-US"/>
        </w:rPr>
        <w:t xml:space="preserve"> and ot</w:t>
      </w:r>
      <w:r w:rsidR="002A4940">
        <w:rPr>
          <w:rFonts w:ascii="Calibri" w:hAnsi="Calibri" w:cs="Calibri"/>
          <w:sz w:val="28"/>
          <w:szCs w:val="28"/>
          <w:lang w:val="en-US"/>
        </w:rPr>
        <w:t xml:space="preserve">her core human rights treaties </w:t>
      </w:r>
      <w:r w:rsidRPr="006A3847">
        <w:rPr>
          <w:rFonts w:ascii="Calibri" w:hAnsi="Calibri" w:cs="Calibri"/>
          <w:sz w:val="28"/>
          <w:szCs w:val="28"/>
          <w:lang w:val="en-US"/>
        </w:rPr>
        <w:t>to ensure</w:t>
      </w:r>
      <w:r w:rsidR="006F7DC0">
        <w:rPr>
          <w:rFonts w:ascii="Calibri" w:hAnsi="Calibri" w:cs="Calibri"/>
          <w:sz w:val="28"/>
          <w:szCs w:val="28"/>
          <w:lang w:val="en-US"/>
        </w:rPr>
        <w:t xml:space="preserve"> a</w:t>
      </w:r>
      <w:r w:rsidRPr="006A3847">
        <w:rPr>
          <w:rFonts w:ascii="Calibri" w:hAnsi="Calibri" w:cs="Calibri"/>
          <w:sz w:val="28"/>
          <w:szCs w:val="28"/>
          <w:lang w:val="en-US"/>
        </w:rPr>
        <w:t xml:space="preserve"> more effective protection of human rights.</w:t>
      </w:r>
    </w:p>
    <w:p w14:paraId="452189D6" w14:textId="77777777" w:rsidR="006A3847" w:rsidRPr="006A3847" w:rsidRDefault="006A3847" w:rsidP="006A3847">
      <w:pPr>
        <w:pStyle w:val="Default"/>
        <w:spacing w:line="360" w:lineRule="auto"/>
        <w:ind w:left="720"/>
        <w:jc w:val="both"/>
        <w:rPr>
          <w:rFonts w:ascii="Calibri" w:hAnsi="Calibri" w:cs="Calibri"/>
          <w:sz w:val="28"/>
          <w:szCs w:val="28"/>
          <w:lang w:val="en-US"/>
        </w:rPr>
      </w:pPr>
    </w:p>
    <w:p w14:paraId="32B1B7C7" w14:textId="2CDBCB54" w:rsidR="006A3847" w:rsidRPr="006A3847" w:rsidRDefault="006A3847" w:rsidP="006A3847">
      <w:pPr>
        <w:pStyle w:val="Default"/>
        <w:numPr>
          <w:ilvl w:val="0"/>
          <w:numId w:val="11"/>
        </w:numPr>
        <w:spacing w:line="360" w:lineRule="auto"/>
        <w:jc w:val="both"/>
        <w:rPr>
          <w:rFonts w:ascii="Calibri" w:hAnsi="Calibri" w:cs="Calibri"/>
          <w:sz w:val="28"/>
          <w:szCs w:val="28"/>
          <w:lang w:val="en-US"/>
        </w:rPr>
      </w:pPr>
      <w:r w:rsidRPr="006A3847">
        <w:rPr>
          <w:rFonts w:ascii="Calibri" w:hAnsi="Calibri" w:cs="Calibri"/>
          <w:sz w:val="28"/>
          <w:szCs w:val="28"/>
          <w:lang w:val="en-US"/>
        </w:rPr>
        <w:t xml:space="preserve">Ratify the Second Optional Protocol to the </w:t>
      </w:r>
      <w:r w:rsidR="006F7DC0">
        <w:rPr>
          <w:rFonts w:ascii="Calibri" w:hAnsi="Calibri" w:cs="Calibri"/>
          <w:sz w:val="28"/>
          <w:szCs w:val="28"/>
          <w:lang w:val="en-US"/>
        </w:rPr>
        <w:t>ICCPR</w:t>
      </w:r>
      <w:r w:rsidRPr="006A3847">
        <w:rPr>
          <w:rFonts w:ascii="Calibri" w:hAnsi="Calibri" w:cs="Calibri"/>
          <w:sz w:val="28"/>
          <w:szCs w:val="28"/>
          <w:lang w:val="en-US"/>
        </w:rPr>
        <w:t xml:space="preserve"> to fully abolish the Death Penalty. </w:t>
      </w:r>
    </w:p>
    <w:p w14:paraId="66E40962" w14:textId="77777777" w:rsidR="006A3847" w:rsidRPr="006A3847" w:rsidRDefault="006A3847" w:rsidP="006A3847">
      <w:pPr>
        <w:pStyle w:val="Default"/>
        <w:spacing w:line="360" w:lineRule="auto"/>
        <w:ind w:left="720"/>
        <w:jc w:val="both"/>
        <w:rPr>
          <w:rFonts w:ascii="Calibri" w:hAnsi="Calibri" w:cs="Calibri"/>
          <w:sz w:val="28"/>
          <w:szCs w:val="28"/>
          <w:lang w:val="en-US"/>
        </w:rPr>
      </w:pPr>
    </w:p>
    <w:p w14:paraId="5548E85D" w14:textId="77777777" w:rsidR="006A3847" w:rsidRPr="006A3847" w:rsidRDefault="006A3847" w:rsidP="006A3847">
      <w:pPr>
        <w:pStyle w:val="Default"/>
        <w:numPr>
          <w:ilvl w:val="0"/>
          <w:numId w:val="11"/>
        </w:numPr>
        <w:spacing w:line="360" w:lineRule="auto"/>
        <w:jc w:val="both"/>
        <w:rPr>
          <w:rFonts w:ascii="Calibri" w:hAnsi="Calibri" w:cs="Calibri"/>
          <w:sz w:val="28"/>
          <w:szCs w:val="28"/>
          <w:lang w:val="en-US"/>
        </w:rPr>
      </w:pPr>
      <w:r>
        <w:rPr>
          <w:rFonts w:ascii="Calibri" w:hAnsi="Calibri" w:cs="Calibri"/>
          <w:sz w:val="28"/>
          <w:szCs w:val="28"/>
          <w:lang w:val="en-US"/>
        </w:rPr>
        <w:t>F</w:t>
      </w:r>
      <w:r w:rsidRPr="006A3847">
        <w:rPr>
          <w:rFonts w:ascii="Calibri" w:hAnsi="Calibri" w:cs="Calibri"/>
          <w:sz w:val="28"/>
          <w:szCs w:val="28"/>
          <w:lang w:val="en-US"/>
        </w:rPr>
        <w:t>urther reduce the necessity for foreign and expat workers to be sponsored by an employer and swiftly introduce a minimum wage as stipulated in the labour law.</w:t>
      </w:r>
    </w:p>
    <w:p w14:paraId="690729F9" w14:textId="77777777" w:rsidR="006A3847" w:rsidRPr="006A3847" w:rsidRDefault="006A3847" w:rsidP="006A3847">
      <w:pPr>
        <w:pStyle w:val="Default"/>
        <w:spacing w:line="360" w:lineRule="auto"/>
        <w:ind w:left="720"/>
        <w:jc w:val="both"/>
        <w:rPr>
          <w:rFonts w:ascii="Calibri" w:hAnsi="Calibri" w:cs="Calibri"/>
          <w:sz w:val="28"/>
          <w:szCs w:val="28"/>
          <w:lang w:val="en-US"/>
        </w:rPr>
      </w:pPr>
    </w:p>
    <w:p w14:paraId="4A28F1F7" w14:textId="025F848C" w:rsidR="002A6312" w:rsidRPr="006F7DC0" w:rsidRDefault="006A3847" w:rsidP="00FC41B3">
      <w:pPr>
        <w:pStyle w:val="Default"/>
        <w:numPr>
          <w:ilvl w:val="0"/>
          <w:numId w:val="11"/>
        </w:numPr>
        <w:spacing w:line="360" w:lineRule="auto"/>
        <w:jc w:val="both"/>
        <w:rPr>
          <w:rFonts w:ascii="Calibri" w:hAnsi="Calibri" w:cs="Calibri"/>
          <w:sz w:val="28"/>
          <w:szCs w:val="28"/>
          <w:lang w:val="en-US"/>
        </w:rPr>
      </w:pPr>
      <w:r w:rsidRPr="006A3847">
        <w:rPr>
          <w:rFonts w:ascii="Calibri" w:hAnsi="Calibri" w:cs="Calibri"/>
          <w:sz w:val="28"/>
          <w:szCs w:val="28"/>
          <w:lang w:val="en-US"/>
        </w:rPr>
        <w:t>Accede to and fully implement the 1954 Convention relating to the Status of Stateless Persons and the 1961 Convention on</w:t>
      </w:r>
      <w:r w:rsidR="006F7DC0">
        <w:rPr>
          <w:rFonts w:ascii="Calibri" w:hAnsi="Calibri" w:cs="Calibri"/>
          <w:sz w:val="28"/>
          <w:szCs w:val="28"/>
          <w:lang w:val="en-US"/>
        </w:rPr>
        <w:t xml:space="preserve"> the Reduction of Statelessness.</w:t>
      </w:r>
    </w:p>
    <w:p w14:paraId="1FD765A0" w14:textId="77777777" w:rsidR="002A4940" w:rsidRDefault="002A4940" w:rsidP="00FC41B3">
      <w:pPr>
        <w:pStyle w:val="Default"/>
        <w:numPr>
          <w:ilvl w:val="1"/>
          <w:numId w:val="3"/>
        </w:numPr>
        <w:spacing w:line="360" w:lineRule="auto"/>
        <w:jc w:val="both"/>
        <w:rPr>
          <w:rFonts w:ascii="Calibri" w:hAnsi="Calibri" w:cs="Calibri"/>
          <w:sz w:val="28"/>
          <w:szCs w:val="28"/>
          <w:lang w:val="en-US"/>
        </w:rPr>
      </w:pPr>
    </w:p>
    <w:p w14:paraId="25627D40" w14:textId="77777777" w:rsidR="002A4940" w:rsidRDefault="002A4940" w:rsidP="00FC41B3">
      <w:pPr>
        <w:pStyle w:val="Default"/>
        <w:numPr>
          <w:ilvl w:val="1"/>
          <w:numId w:val="3"/>
        </w:numPr>
        <w:spacing w:line="360" w:lineRule="auto"/>
        <w:jc w:val="both"/>
        <w:rPr>
          <w:rFonts w:ascii="Calibri" w:hAnsi="Calibri" w:cs="Calibri"/>
          <w:sz w:val="28"/>
          <w:szCs w:val="28"/>
          <w:lang w:val="en-US"/>
        </w:rPr>
      </w:pPr>
    </w:p>
    <w:p w14:paraId="4E6BB6B9" w14:textId="77777777" w:rsidR="00FC41B3" w:rsidRPr="00FC41B3" w:rsidRDefault="00FC41B3" w:rsidP="00FC41B3">
      <w:pPr>
        <w:pStyle w:val="Default"/>
        <w:numPr>
          <w:ilvl w:val="1"/>
          <w:numId w:val="3"/>
        </w:numPr>
        <w:spacing w:line="360" w:lineRule="auto"/>
        <w:jc w:val="both"/>
        <w:rPr>
          <w:rFonts w:ascii="Calibri" w:hAnsi="Calibri" w:cs="Calibri"/>
          <w:sz w:val="28"/>
          <w:szCs w:val="28"/>
          <w:lang w:val="en-US"/>
        </w:rPr>
      </w:pPr>
      <w:r w:rsidRPr="00FC41B3">
        <w:rPr>
          <w:rFonts w:ascii="Calibri" w:hAnsi="Calibri" w:cs="Calibri"/>
          <w:sz w:val="28"/>
          <w:szCs w:val="28"/>
          <w:lang w:val="en-US"/>
        </w:rPr>
        <w:t>Thank you Mr</w:t>
      </w:r>
      <w:r w:rsidR="00ED2DDA">
        <w:rPr>
          <w:rFonts w:ascii="Calibri" w:hAnsi="Calibri" w:cs="Calibri"/>
          <w:sz w:val="28"/>
          <w:szCs w:val="28"/>
          <w:lang w:val="en-US"/>
        </w:rPr>
        <w:t xml:space="preserve">. </w:t>
      </w:r>
      <w:r w:rsidRPr="00FC41B3">
        <w:rPr>
          <w:rFonts w:ascii="Calibri" w:hAnsi="Calibri" w:cs="Calibri"/>
          <w:sz w:val="28"/>
          <w:szCs w:val="28"/>
          <w:lang w:val="en-US"/>
        </w:rPr>
        <w:t xml:space="preserve">President. </w:t>
      </w:r>
    </w:p>
    <w:p w14:paraId="154DB312" w14:textId="77777777" w:rsidR="00FC41B3" w:rsidRDefault="00ED2DDA" w:rsidP="00FC41B3">
      <w:pPr>
        <w:pStyle w:val="Default"/>
        <w:spacing w:line="360" w:lineRule="auto"/>
        <w:jc w:val="both"/>
        <w:rPr>
          <w:rFonts w:ascii="Calibri" w:hAnsi="Calibri" w:cs="Calibri"/>
          <w:sz w:val="28"/>
          <w:szCs w:val="28"/>
          <w:lang w:val="en-US"/>
        </w:rPr>
      </w:pPr>
      <w:r w:rsidRPr="00342A7F">
        <w:rPr>
          <w:rFonts w:cs="Calibri"/>
          <w:b/>
          <w:sz w:val="28"/>
          <w:szCs w:val="28"/>
          <w:u w:val="single"/>
          <w:lang w:val="en-US"/>
        </w:rPr>
        <w:lastRenderedPageBreak/>
        <w:t>GERMAN ADVANCE QUESTIONS TO</w:t>
      </w:r>
      <w:r>
        <w:rPr>
          <w:rFonts w:cs="Calibri"/>
          <w:b/>
          <w:sz w:val="28"/>
          <w:szCs w:val="28"/>
          <w:u w:val="single"/>
          <w:lang w:val="en-US"/>
        </w:rPr>
        <w:t xml:space="preserve"> </w:t>
      </w:r>
      <w:r w:rsidR="006A3847">
        <w:rPr>
          <w:rFonts w:cs="Calibri"/>
          <w:b/>
          <w:sz w:val="28"/>
          <w:szCs w:val="28"/>
          <w:u w:val="single"/>
          <w:lang w:val="en-US"/>
        </w:rPr>
        <w:t>UAE</w:t>
      </w:r>
      <w:r>
        <w:rPr>
          <w:rFonts w:cs="Calibri"/>
          <w:b/>
          <w:sz w:val="28"/>
          <w:szCs w:val="28"/>
          <w:u w:val="single"/>
          <w:lang w:val="en-US"/>
        </w:rPr>
        <w:t>:</w:t>
      </w:r>
    </w:p>
    <w:p w14:paraId="60DB878A" w14:textId="77777777" w:rsidR="002A6312" w:rsidRPr="00EB6B30" w:rsidRDefault="002A6312" w:rsidP="00ED2DDA">
      <w:pPr>
        <w:pStyle w:val="Default"/>
        <w:spacing w:line="360" w:lineRule="auto"/>
        <w:jc w:val="both"/>
        <w:rPr>
          <w:rFonts w:ascii="Calibri" w:hAnsi="Calibri" w:cs="Calibri"/>
          <w:i/>
          <w:sz w:val="28"/>
          <w:szCs w:val="28"/>
          <w:lang w:val="en-US"/>
        </w:rPr>
      </w:pPr>
    </w:p>
    <w:p w14:paraId="60EB9658" w14:textId="77777777" w:rsidR="006A3847" w:rsidRPr="006F7DC0" w:rsidRDefault="006A3847" w:rsidP="006A3847">
      <w:pPr>
        <w:pStyle w:val="Listenabsatz"/>
        <w:numPr>
          <w:ilvl w:val="0"/>
          <w:numId w:val="16"/>
        </w:numPr>
        <w:autoSpaceDE w:val="0"/>
        <w:autoSpaceDN w:val="0"/>
        <w:rPr>
          <w:bCs/>
          <w:color w:val="000000"/>
          <w:sz w:val="28"/>
          <w:szCs w:val="28"/>
          <w:lang w:val="en-US"/>
        </w:rPr>
      </w:pPr>
      <w:r w:rsidRPr="006F7DC0">
        <w:rPr>
          <w:bCs/>
          <w:color w:val="000000"/>
          <w:sz w:val="28"/>
          <w:szCs w:val="28"/>
          <w:lang w:val="en-US"/>
        </w:rPr>
        <w:t xml:space="preserve">What does the Government of the UAE do to improve the housing conditions of migrant workers, and which conclusions does it draw from experiences made during the Covid pandemic? </w:t>
      </w:r>
    </w:p>
    <w:p w14:paraId="48F3864F" w14:textId="77777777" w:rsidR="006A3847" w:rsidRPr="006F7DC0" w:rsidRDefault="006A3847" w:rsidP="006A3847">
      <w:pPr>
        <w:pStyle w:val="Listenabsatz"/>
        <w:autoSpaceDE w:val="0"/>
        <w:autoSpaceDN w:val="0"/>
        <w:ind w:left="360"/>
        <w:rPr>
          <w:bCs/>
          <w:color w:val="000000"/>
          <w:sz w:val="28"/>
          <w:szCs w:val="28"/>
          <w:lang w:val="en-US"/>
        </w:rPr>
      </w:pPr>
    </w:p>
    <w:p w14:paraId="41746475" w14:textId="77777777" w:rsidR="006A3847" w:rsidRPr="006F7DC0" w:rsidRDefault="006A3847" w:rsidP="006A3847">
      <w:pPr>
        <w:pStyle w:val="Listenabsatz"/>
        <w:numPr>
          <w:ilvl w:val="0"/>
          <w:numId w:val="16"/>
        </w:numPr>
        <w:autoSpaceDE w:val="0"/>
        <w:autoSpaceDN w:val="0"/>
        <w:rPr>
          <w:bCs/>
          <w:color w:val="000000"/>
          <w:sz w:val="28"/>
          <w:szCs w:val="28"/>
          <w:lang w:val="en-US"/>
        </w:rPr>
      </w:pPr>
      <w:r w:rsidRPr="006F7DC0">
        <w:rPr>
          <w:bCs/>
          <w:color w:val="000000"/>
          <w:sz w:val="28"/>
          <w:szCs w:val="28"/>
          <w:lang w:val="en-US"/>
        </w:rPr>
        <w:t>Are there any plans to increasingly naturalize the so-called Bidoon and their descendants?</w:t>
      </w:r>
    </w:p>
    <w:p w14:paraId="293EBB97" w14:textId="77777777" w:rsidR="006A3847" w:rsidRPr="006F7DC0" w:rsidRDefault="006A3847" w:rsidP="006A3847">
      <w:pPr>
        <w:pStyle w:val="Listenabsatz"/>
        <w:autoSpaceDE w:val="0"/>
        <w:autoSpaceDN w:val="0"/>
        <w:ind w:left="360"/>
        <w:rPr>
          <w:bCs/>
          <w:color w:val="000000"/>
          <w:sz w:val="28"/>
          <w:szCs w:val="28"/>
          <w:lang w:val="en-US"/>
        </w:rPr>
      </w:pPr>
    </w:p>
    <w:p w14:paraId="66AF5696" w14:textId="77777777" w:rsidR="006A3847" w:rsidRPr="006F7DC0" w:rsidRDefault="006A3847" w:rsidP="006A3847">
      <w:pPr>
        <w:pStyle w:val="Listenabsatz"/>
        <w:numPr>
          <w:ilvl w:val="0"/>
          <w:numId w:val="16"/>
        </w:numPr>
        <w:autoSpaceDE w:val="0"/>
        <w:autoSpaceDN w:val="0"/>
        <w:rPr>
          <w:bCs/>
          <w:color w:val="000000"/>
          <w:sz w:val="28"/>
          <w:szCs w:val="28"/>
          <w:lang w:val="en-US"/>
        </w:rPr>
      </w:pPr>
      <w:r w:rsidRPr="006F7DC0">
        <w:rPr>
          <w:bCs/>
          <w:color w:val="000000"/>
          <w:sz w:val="28"/>
          <w:szCs w:val="28"/>
          <w:lang w:val="en-US"/>
        </w:rPr>
        <w:t>On which legal basis do the UAE prevent independent observers or even close family members to watch proceedings at the country’s criminal courts, although access is granted by the UAE Criminal Procedure Law?</w:t>
      </w:r>
    </w:p>
    <w:p w14:paraId="6F99A450" w14:textId="77777777" w:rsidR="006A3847" w:rsidRPr="006F7DC0" w:rsidRDefault="006A3847" w:rsidP="006A3847">
      <w:pPr>
        <w:pStyle w:val="Listenabsatz"/>
        <w:rPr>
          <w:bCs/>
          <w:color w:val="000000"/>
          <w:sz w:val="28"/>
          <w:szCs w:val="28"/>
          <w:lang w:val="en-US"/>
        </w:rPr>
      </w:pPr>
    </w:p>
    <w:p w14:paraId="74417982" w14:textId="77777777" w:rsidR="006A3847" w:rsidRPr="006F7DC0" w:rsidRDefault="006A3847" w:rsidP="006A3847">
      <w:pPr>
        <w:pStyle w:val="Listenabsatz"/>
        <w:numPr>
          <w:ilvl w:val="0"/>
          <w:numId w:val="16"/>
        </w:numPr>
        <w:autoSpaceDE w:val="0"/>
        <w:autoSpaceDN w:val="0"/>
        <w:rPr>
          <w:bCs/>
          <w:color w:val="000000"/>
          <w:sz w:val="28"/>
          <w:szCs w:val="28"/>
          <w:lang w:val="en-US"/>
        </w:rPr>
      </w:pPr>
      <w:r w:rsidRPr="006F7DC0">
        <w:rPr>
          <w:bCs/>
          <w:color w:val="000000"/>
          <w:sz w:val="28"/>
          <w:szCs w:val="28"/>
          <w:lang w:val="en-US"/>
        </w:rPr>
        <w:t xml:space="preserve">Which steps will the UAE Government take to increase confidence in its criminal justice system and the security forces so that foreign female victims of human trafficking, sexual abuse and harassment do not primarily need to seek protection of their respective embassies any more? </w:t>
      </w:r>
    </w:p>
    <w:p w14:paraId="0EDF7886" w14:textId="77777777" w:rsidR="006A3847" w:rsidRPr="006F7DC0" w:rsidRDefault="006A3847" w:rsidP="006A3847">
      <w:pPr>
        <w:pStyle w:val="Listenabsatz"/>
        <w:rPr>
          <w:bCs/>
          <w:color w:val="000000"/>
          <w:sz w:val="28"/>
          <w:szCs w:val="28"/>
          <w:lang w:val="en-US"/>
        </w:rPr>
      </w:pPr>
    </w:p>
    <w:p w14:paraId="2E1F6FBE" w14:textId="77777777" w:rsidR="00EB6B30" w:rsidRPr="00FC41B3" w:rsidRDefault="00EB6B30" w:rsidP="006A3847">
      <w:pPr>
        <w:pStyle w:val="Default"/>
        <w:spacing w:line="360" w:lineRule="auto"/>
        <w:ind w:left="1080"/>
        <w:jc w:val="both"/>
        <w:rPr>
          <w:rFonts w:ascii="Calibri" w:hAnsi="Calibri" w:cs="Calibri"/>
          <w:i/>
          <w:sz w:val="28"/>
          <w:szCs w:val="28"/>
          <w:lang w:val="en-US"/>
        </w:rPr>
      </w:pPr>
    </w:p>
    <w:p w14:paraId="070E954F" w14:textId="77777777" w:rsidR="00A725AC" w:rsidRPr="00A725AC" w:rsidRDefault="00A725AC" w:rsidP="00FC41B3">
      <w:pPr>
        <w:pStyle w:val="Default"/>
        <w:numPr>
          <w:ilvl w:val="1"/>
          <w:numId w:val="3"/>
        </w:numPr>
        <w:spacing w:line="360" w:lineRule="auto"/>
        <w:jc w:val="both"/>
        <w:rPr>
          <w:rFonts w:ascii="Calibri" w:hAnsi="Calibri" w:cs="Calibri"/>
          <w:i/>
          <w:sz w:val="28"/>
          <w:szCs w:val="28"/>
          <w:lang w:val="en-US"/>
        </w:rPr>
      </w:pPr>
    </w:p>
    <w:sectPr w:rsidR="00A725AC" w:rsidRPr="00A72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B3C6CE"/>
    <w:multiLevelType w:val="hybridMultilevel"/>
    <w:tmpl w:val="582E0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77188B"/>
    <w:multiLevelType w:val="hybridMultilevel"/>
    <w:tmpl w:val="912DF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53B41D"/>
    <w:multiLevelType w:val="hybridMultilevel"/>
    <w:tmpl w:val="090DF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3E217E"/>
    <w:multiLevelType w:val="hybridMultilevel"/>
    <w:tmpl w:val="EAC0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F14F3F"/>
    <w:multiLevelType w:val="hybridMultilevel"/>
    <w:tmpl w:val="64E2B092"/>
    <w:lvl w:ilvl="0" w:tplc="931E54CA">
      <w:start w:val="28"/>
      <w:numFmt w:val="bullet"/>
      <w:lvlText w:val=""/>
      <w:lvlJc w:val="left"/>
      <w:pPr>
        <w:ind w:left="720" w:hanging="360"/>
      </w:pPr>
      <w:rPr>
        <w:rFonts w:ascii="Symbol" w:eastAsiaTheme="minorHAnsi" w:hAnsi="Symbol" w:cstheme="minorBidi"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1F3564"/>
    <w:multiLevelType w:val="hybridMultilevel"/>
    <w:tmpl w:val="0EDC69E4"/>
    <w:lvl w:ilvl="0" w:tplc="931E54CA">
      <w:start w:val="28"/>
      <w:numFmt w:val="bullet"/>
      <w:lvlText w:val=""/>
      <w:lvlJc w:val="left"/>
      <w:pPr>
        <w:ind w:left="1800" w:hanging="360"/>
      </w:pPr>
      <w:rPr>
        <w:rFonts w:ascii="Symbol" w:eastAsiaTheme="minorHAnsi" w:hAnsi="Symbol"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221E0704"/>
    <w:multiLevelType w:val="hybridMultilevel"/>
    <w:tmpl w:val="95EAB5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5D6868"/>
    <w:multiLevelType w:val="hybridMultilevel"/>
    <w:tmpl w:val="43C41724"/>
    <w:lvl w:ilvl="0" w:tplc="931E54CA">
      <w:start w:val="2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825C95"/>
    <w:multiLevelType w:val="hybridMultilevel"/>
    <w:tmpl w:val="14EE3ADE"/>
    <w:lvl w:ilvl="0" w:tplc="931E54CA">
      <w:start w:val="2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EB292D"/>
    <w:multiLevelType w:val="hybridMultilevel"/>
    <w:tmpl w:val="5CCED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D27D8B"/>
    <w:multiLevelType w:val="hybridMultilevel"/>
    <w:tmpl w:val="B06977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1E63FD"/>
    <w:multiLevelType w:val="hybridMultilevel"/>
    <w:tmpl w:val="DAA43E1E"/>
    <w:lvl w:ilvl="0" w:tplc="800CAD60">
      <w:start w:val="1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4D5308"/>
    <w:multiLevelType w:val="hybridMultilevel"/>
    <w:tmpl w:val="4EC684F8"/>
    <w:lvl w:ilvl="0" w:tplc="FFFFFFFF">
      <w:start w:val="1"/>
      <w:numFmt w:val="bullet"/>
      <w:lvlText w:val="•"/>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22ED7"/>
    <w:multiLevelType w:val="hybridMultilevel"/>
    <w:tmpl w:val="3A3096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B410FD"/>
    <w:multiLevelType w:val="hybridMultilevel"/>
    <w:tmpl w:val="CEF07C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FE7D27"/>
    <w:multiLevelType w:val="hybridMultilevel"/>
    <w:tmpl w:val="14C887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9"/>
  </w:num>
  <w:num w:numId="6">
    <w:abstractNumId w:val="3"/>
  </w:num>
  <w:num w:numId="7">
    <w:abstractNumId w:val="6"/>
  </w:num>
  <w:num w:numId="8">
    <w:abstractNumId w:val="14"/>
  </w:num>
  <w:num w:numId="9">
    <w:abstractNumId w:val="4"/>
  </w:num>
  <w:num w:numId="10">
    <w:abstractNumId w:val="5"/>
  </w:num>
  <w:num w:numId="11">
    <w:abstractNumId w:val="7"/>
  </w:num>
  <w:num w:numId="12">
    <w:abstractNumId w:val="8"/>
  </w:num>
  <w:num w:numId="13">
    <w:abstractNumId w:val="11"/>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0"/>
    <w:rsid w:val="000367BD"/>
    <w:rsid w:val="002A4940"/>
    <w:rsid w:val="002A6312"/>
    <w:rsid w:val="003E3792"/>
    <w:rsid w:val="006A3847"/>
    <w:rsid w:val="006E2ADA"/>
    <w:rsid w:val="006F7DC0"/>
    <w:rsid w:val="00917092"/>
    <w:rsid w:val="00A62982"/>
    <w:rsid w:val="00A725AC"/>
    <w:rsid w:val="00BC0B72"/>
    <w:rsid w:val="00EB6B30"/>
    <w:rsid w:val="00ED2DDA"/>
    <w:rsid w:val="00FC41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9366"/>
  <w15:chartTrackingRefBased/>
  <w15:docId w15:val="{3DF8CF43-BA13-43EE-A161-DB129003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6B3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725AC"/>
    <w:pPr>
      <w:ind w:left="720"/>
      <w:contextualSpacing/>
    </w:pPr>
  </w:style>
  <w:style w:type="paragraph" w:styleId="StandardWeb">
    <w:name w:val="Normal (Web)"/>
    <w:basedOn w:val="Standard"/>
    <w:rsid w:val="00FC41B3"/>
    <w:pPr>
      <w:suppressAutoHyphens/>
      <w:spacing w:before="280" w:after="280" w:line="240" w:lineRule="auto"/>
    </w:pPr>
    <w:rPr>
      <w:rFonts w:ascii="Times New Roman" w:eastAsia="Times New Roman" w:hAnsi="Times New Roman" w:cs="Times New Roman"/>
      <w:sz w:val="24"/>
      <w:szCs w:val="24"/>
      <w:lang w:val="cs-CZ" w:eastAsia="ar-SA"/>
    </w:rPr>
  </w:style>
  <w:style w:type="character" w:styleId="Kommentarzeichen">
    <w:name w:val="annotation reference"/>
    <w:basedOn w:val="Absatz-Standardschriftart"/>
    <w:uiPriority w:val="99"/>
    <w:semiHidden/>
    <w:unhideWhenUsed/>
    <w:rsid w:val="002A4940"/>
    <w:rPr>
      <w:sz w:val="16"/>
      <w:szCs w:val="16"/>
    </w:rPr>
  </w:style>
  <w:style w:type="paragraph" w:styleId="Kommentartext">
    <w:name w:val="annotation text"/>
    <w:basedOn w:val="Standard"/>
    <w:link w:val="KommentartextZchn"/>
    <w:uiPriority w:val="99"/>
    <w:semiHidden/>
    <w:unhideWhenUsed/>
    <w:rsid w:val="002A4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4940"/>
    <w:rPr>
      <w:sz w:val="20"/>
      <w:szCs w:val="20"/>
    </w:rPr>
  </w:style>
  <w:style w:type="paragraph" w:styleId="Kommentarthema">
    <w:name w:val="annotation subject"/>
    <w:basedOn w:val="Kommentartext"/>
    <w:next w:val="Kommentartext"/>
    <w:link w:val="KommentarthemaZchn"/>
    <w:uiPriority w:val="99"/>
    <w:semiHidden/>
    <w:unhideWhenUsed/>
    <w:rsid w:val="002A4940"/>
    <w:rPr>
      <w:b/>
      <w:bCs/>
    </w:rPr>
  </w:style>
  <w:style w:type="character" w:customStyle="1" w:styleId="KommentarthemaZchn">
    <w:name w:val="Kommentarthema Zchn"/>
    <w:basedOn w:val="KommentartextZchn"/>
    <w:link w:val="Kommentarthema"/>
    <w:uiPriority w:val="99"/>
    <w:semiHidden/>
    <w:rsid w:val="002A4940"/>
    <w:rPr>
      <w:b/>
      <w:bCs/>
      <w:sz w:val="20"/>
      <w:szCs w:val="20"/>
    </w:rPr>
  </w:style>
  <w:style w:type="paragraph" w:styleId="Sprechblasentext">
    <w:name w:val="Balloon Text"/>
    <w:basedOn w:val="Standard"/>
    <w:link w:val="SprechblasentextZchn"/>
    <w:uiPriority w:val="99"/>
    <w:semiHidden/>
    <w:unhideWhenUsed/>
    <w:rsid w:val="002A49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096">
      <w:bodyDiv w:val="1"/>
      <w:marLeft w:val="0"/>
      <w:marRight w:val="0"/>
      <w:marTop w:val="0"/>
      <w:marBottom w:val="0"/>
      <w:divBdr>
        <w:top w:val="none" w:sz="0" w:space="0" w:color="auto"/>
        <w:left w:val="none" w:sz="0" w:space="0" w:color="auto"/>
        <w:bottom w:val="none" w:sz="0" w:space="0" w:color="auto"/>
        <w:right w:val="none" w:sz="0" w:space="0" w:color="auto"/>
      </w:divBdr>
    </w:div>
    <w:div w:id="532496104">
      <w:bodyDiv w:val="1"/>
      <w:marLeft w:val="0"/>
      <w:marRight w:val="0"/>
      <w:marTop w:val="0"/>
      <w:marBottom w:val="0"/>
      <w:divBdr>
        <w:top w:val="none" w:sz="0" w:space="0" w:color="auto"/>
        <w:left w:val="none" w:sz="0" w:space="0" w:color="auto"/>
        <w:bottom w:val="none" w:sz="0" w:space="0" w:color="auto"/>
        <w:right w:val="none" w:sz="0" w:space="0" w:color="auto"/>
      </w:divBdr>
    </w:div>
    <w:div w:id="1037042627">
      <w:bodyDiv w:val="1"/>
      <w:marLeft w:val="0"/>
      <w:marRight w:val="0"/>
      <w:marTop w:val="0"/>
      <w:marBottom w:val="0"/>
      <w:divBdr>
        <w:top w:val="none" w:sz="0" w:space="0" w:color="auto"/>
        <w:left w:val="none" w:sz="0" w:space="0" w:color="auto"/>
        <w:bottom w:val="none" w:sz="0" w:space="0" w:color="auto"/>
        <w:right w:val="none" w:sz="0" w:space="0" w:color="auto"/>
      </w:divBdr>
    </w:div>
    <w:div w:id="1107773017">
      <w:bodyDiv w:val="1"/>
      <w:marLeft w:val="0"/>
      <w:marRight w:val="0"/>
      <w:marTop w:val="0"/>
      <w:marBottom w:val="0"/>
      <w:divBdr>
        <w:top w:val="none" w:sz="0" w:space="0" w:color="auto"/>
        <w:left w:val="none" w:sz="0" w:space="0" w:color="auto"/>
        <w:bottom w:val="none" w:sz="0" w:space="0" w:color="auto"/>
        <w:right w:val="none" w:sz="0" w:space="0" w:color="auto"/>
      </w:divBdr>
    </w:div>
    <w:div w:id="1391225096">
      <w:bodyDiv w:val="1"/>
      <w:marLeft w:val="0"/>
      <w:marRight w:val="0"/>
      <w:marTop w:val="0"/>
      <w:marBottom w:val="0"/>
      <w:divBdr>
        <w:top w:val="none" w:sz="0" w:space="0" w:color="auto"/>
        <w:left w:val="none" w:sz="0" w:space="0" w:color="auto"/>
        <w:bottom w:val="none" w:sz="0" w:space="0" w:color="auto"/>
        <w:right w:val="none" w:sz="0" w:space="0" w:color="auto"/>
      </w:divBdr>
    </w:div>
    <w:div w:id="15543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113C8-970A-436A-BB3A-711DB6A75539}"/>
</file>

<file path=customXml/itemProps2.xml><?xml version="1.0" encoding="utf-8"?>
<ds:datastoreItem xmlns:ds="http://schemas.openxmlformats.org/officeDocument/2006/customXml" ds:itemID="{533DA1E1-0B14-4DA3-BAB5-5A4B918F29C1}"/>
</file>

<file path=customXml/itemProps3.xml><?xml version="1.0" encoding="utf-8"?>
<ds:datastoreItem xmlns:ds="http://schemas.openxmlformats.org/officeDocument/2006/customXml" ds:itemID="{55F1B100-1729-4774-A75F-D4C12CD6B72B}"/>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1772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Penicaut, Franziska (AA privat)</dc:creator>
  <cp:keywords/>
  <dc:description/>
  <cp:lastModifiedBy>OR06-5</cp:lastModifiedBy>
  <cp:revision>2</cp:revision>
  <dcterms:created xsi:type="dcterms:W3CDTF">2023-04-18T15:03:00Z</dcterms:created>
  <dcterms:modified xsi:type="dcterms:W3CDTF">2023-04-18T15:03:00Z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