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08" w:rsidRPr="00220308" w:rsidRDefault="00220308" w:rsidP="00220308">
      <w:pPr>
        <w:jc w:val="right"/>
        <w:rPr>
          <w:rFonts w:ascii="Times New Roman" w:hAnsi="Times New Roman" w:cs="Times New Roman"/>
          <w:b/>
          <w:sz w:val="28"/>
          <w:szCs w:val="28"/>
        </w:rPr>
      </w:pPr>
      <w:r w:rsidRPr="00220308">
        <w:rPr>
          <w:rFonts w:ascii="Times New Roman" w:hAnsi="Times New Roman" w:cs="Times New Roman"/>
          <w:b/>
          <w:sz w:val="28"/>
          <w:szCs w:val="28"/>
        </w:rPr>
        <mc:AlternateContent>
          <mc:Choice Requires="wps">
            <w:drawing>
              <wp:anchor distT="0" distB="0" distL="114300" distR="114300" simplePos="0" relativeHeight="251660288" behindDoc="0" locked="0" layoutInCell="1" allowOverlap="1" wp14:anchorId="005CA83D" wp14:editId="7DAEE57A">
                <wp:simplePos x="0" y="0"/>
                <wp:positionH relativeFrom="margin">
                  <wp:posOffset>-1270</wp:posOffset>
                </wp:positionH>
                <wp:positionV relativeFrom="paragraph">
                  <wp:posOffset>218838</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376A8C"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7.25pt" to=".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" strokecolor="#203864" strokeweight="1.5pt">
                <v:stroke joinstyle="miter"/>
                <w10:wrap anchorx="margin"/>
              </v:line>
            </w:pict>
          </mc:Fallback>
        </mc:AlternateContent>
      </w:r>
      <w:r w:rsidRPr="00220308">
        <w:rPr>
          <w:rFonts w:ascii="Times New Roman" w:hAnsi="Times New Roman" w:cs="Times New Roman"/>
          <w:b/>
          <w:sz w:val="28"/>
          <w:szCs w:val="28"/>
        </w:rPr>
        <mc:AlternateContent>
          <mc:Choice Requires="wps">
            <w:drawing>
              <wp:anchor distT="0" distB="0" distL="114300" distR="114300" simplePos="0" relativeHeight="251659264" behindDoc="0" locked="0" layoutInCell="1" allowOverlap="1" wp14:anchorId="39A677CD" wp14:editId="424ECCB6">
                <wp:simplePos x="0" y="0"/>
                <wp:positionH relativeFrom="margin">
                  <wp:posOffset>0</wp:posOffset>
                </wp:positionH>
                <wp:positionV relativeFrom="paragraph">
                  <wp:posOffset>21590</wp:posOffset>
                </wp:positionV>
                <wp:extent cx="1905" cy="18415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94F09B"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pt" to=".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" strokecolor="red" strokeweight="1.5pt">
                <v:stroke joinstyle="miter"/>
                <w10:wrap anchorx="margin"/>
              </v:line>
            </w:pict>
          </mc:Fallback>
        </mc:AlternateContent>
      </w:r>
      <w:r w:rsidRPr="00220308">
        <w:rPr>
          <w:rFonts w:ascii="Times New Roman" w:hAnsi="Times New Roman" w:cs="Times New Roman"/>
          <w:b/>
          <w:sz w:val="28"/>
          <w:szCs w:val="28"/>
        </w:rPr>
        <w:drawing>
          <wp:anchor distT="0" distB="0" distL="114300" distR="114300" simplePos="0" relativeHeight="251661312" behindDoc="0" locked="0" layoutInCell="1" allowOverlap="1" wp14:anchorId="641048C4" wp14:editId="5FC4818F">
            <wp:simplePos x="0" y="0"/>
            <wp:positionH relativeFrom="column">
              <wp:posOffset>100330</wp:posOffset>
            </wp:positionH>
            <wp:positionV relativeFrom="paragraph">
              <wp:posOffset>1270</wp:posOffset>
            </wp:positionV>
            <wp:extent cx="577850" cy="55499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220308">
        <w:rPr>
          <w:rFonts w:ascii="Times New Roman" w:hAnsi="Times New Roman" w:cs="Times New Roman"/>
          <w:b/>
          <w:sz w:val="28"/>
          <w:szCs w:val="28"/>
        </w:rPr>
        <w:t>ARME</w:t>
      </w:r>
      <w:bookmarkStart w:id="0" w:name="_GoBack"/>
      <w:bookmarkEnd w:id="0"/>
      <w:r w:rsidRPr="00220308">
        <w:rPr>
          <w:rFonts w:ascii="Times New Roman" w:hAnsi="Times New Roman" w:cs="Times New Roman"/>
          <w:b/>
          <w:sz w:val="28"/>
          <w:szCs w:val="28"/>
        </w:rPr>
        <w:t>NIA</w:t>
      </w:r>
    </w:p>
    <w:p w:rsidR="00220308" w:rsidRPr="00220308" w:rsidRDefault="00220308" w:rsidP="00220308">
      <w:pPr>
        <w:jc w:val="both"/>
        <w:rPr>
          <w:rFonts w:ascii="Times New Roman" w:hAnsi="Times New Roman" w:cs="Times New Roman"/>
          <w:sz w:val="28"/>
          <w:szCs w:val="28"/>
        </w:rPr>
      </w:pPr>
      <w:r w:rsidRPr="00220308">
        <w:rPr>
          <w:rFonts w:ascii="Times New Roman" w:hAnsi="Times New Roman" w:cs="Times New Roman"/>
          <w:sz w:val="28"/>
          <w:szCs w:val="28"/>
        </w:rPr>
        <mc:AlternateContent>
          <mc:Choice Requires="wps">
            <w:drawing>
              <wp:anchor distT="0" distB="0" distL="114300" distR="114300" simplePos="0" relativeHeight="251663360" behindDoc="0" locked="0" layoutInCell="1" allowOverlap="1" wp14:anchorId="10AB3C8B" wp14:editId="143E6210">
                <wp:simplePos x="0" y="0"/>
                <wp:positionH relativeFrom="margin">
                  <wp:align>left</wp:align>
                </wp:positionH>
                <wp:positionV relativeFrom="paragraph">
                  <wp:posOffset>86995</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noFill/>
                        <a:ln w="19050" cap="flat" cmpd="sng" algn="ctr">
                          <a:solidFill>
                            <a:srgbClr val="FF99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52F6D4" id="Straight Connector 8" o:spid="_x0000_s1026" style="position:absolute;flip:x;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85pt" to=".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" strokecolor="#f90" strokeweight="1.5pt">
                <v:stroke joinstyle="miter"/>
                <w10:wrap anchorx="margin"/>
              </v:line>
            </w:pict>
          </mc:Fallback>
        </mc:AlternateContent>
      </w:r>
    </w:p>
    <w:p w:rsidR="00220308" w:rsidRPr="00220308" w:rsidRDefault="00220308" w:rsidP="00220308">
      <w:pPr>
        <w:jc w:val="both"/>
        <w:rPr>
          <w:rFonts w:ascii="Times New Roman" w:hAnsi="Times New Roman" w:cs="Times New Roman"/>
          <w:sz w:val="28"/>
          <w:szCs w:val="28"/>
        </w:rPr>
      </w:pPr>
      <w:r w:rsidRPr="00220308">
        <w:rPr>
          <w:rFonts w:ascii="Times New Roman" w:hAnsi="Times New Roman" w:cs="Times New Roman"/>
          <w:sz w:val="28"/>
          <w:szCs w:val="28"/>
        </w:rPr>
        <mc:AlternateContent>
          <mc:Choice Requires="wps">
            <w:drawing>
              <wp:anchor distT="0" distB="0" distL="114300" distR="114300" simplePos="0" relativeHeight="251662336" behindDoc="0" locked="0" layoutInCell="1" allowOverlap="1" wp14:anchorId="3844B0D1" wp14:editId="3E4013D3">
                <wp:simplePos x="0" y="0"/>
                <wp:positionH relativeFrom="column">
                  <wp:posOffset>-41910</wp:posOffset>
                </wp:positionH>
                <wp:positionV relativeFrom="paragraph">
                  <wp:posOffset>81280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833A2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6.4pt" to="469.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" strokecolor="#4472c4" strokeweight=".5pt">
                <v:stroke joinstyle="miter"/>
              </v:line>
            </w:pict>
          </mc:Fallback>
        </mc:AlternateContent>
      </w:r>
    </w:p>
    <w:p w:rsidR="00220308" w:rsidRPr="00220308" w:rsidRDefault="00220308" w:rsidP="00220308">
      <w:pPr>
        <w:jc w:val="both"/>
        <w:rPr>
          <w:rFonts w:ascii="Times New Roman" w:hAnsi="Times New Roman" w:cs="Times New Roman"/>
          <w:sz w:val="28"/>
          <w:szCs w:val="28"/>
        </w:rPr>
      </w:pPr>
      <w:r w:rsidRPr="00220308">
        <w:rPr>
          <w:rFonts w:ascii="Times New Roman" w:hAnsi="Times New Roman" w:cs="Times New Roman"/>
          <w:sz w:val="28"/>
          <w:szCs w:val="28"/>
        </w:rPr>
        <w:t>03 May 2023</w:t>
      </w:r>
    </w:p>
    <w:p w:rsidR="00220308" w:rsidRPr="00220308" w:rsidRDefault="00220308" w:rsidP="00220308">
      <w:pPr>
        <w:jc w:val="both"/>
        <w:rPr>
          <w:rFonts w:ascii="Times New Roman" w:hAnsi="Times New Roman" w:cs="Times New Roman"/>
          <w:sz w:val="28"/>
          <w:szCs w:val="28"/>
        </w:rPr>
      </w:pPr>
      <w:r w:rsidRPr="00220308">
        <w:rPr>
          <w:rFonts w:ascii="Times New Roman" w:hAnsi="Times New Roman" w:cs="Times New Roman"/>
          <w:sz w:val="28"/>
          <w:szCs w:val="28"/>
          <w:lang w:val="en-GB"/>
        </w:rPr>
        <w:t>43</w:t>
      </w:r>
      <w:r w:rsidRPr="00220308">
        <w:rPr>
          <w:rFonts w:ascii="Times New Roman" w:hAnsi="Times New Roman" w:cs="Times New Roman"/>
          <w:sz w:val="28"/>
          <w:szCs w:val="28"/>
          <w:vertAlign w:val="superscript"/>
          <w:lang w:val="en-GB"/>
        </w:rPr>
        <w:t>rd</w:t>
      </w:r>
      <w:r w:rsidRPr="00220308">
        <w:rPr>
          <w:rFonts w:ascii="Times New Roman" w:hAnsi="Times New Roman" w:cs="Times New Roman"/>
          <w:sz w:val="28"/>
          <w:szCs w:val="28"/>
          <w:lang w:val="en-GB"/>
        </w:rPr>
        <w:t xml:space="preserve"> Session of the UPR Working </w:t>
      </w:r>
      <w:proofErr w:type="spellStart"/>
      <w:r w:rsidRPr="00220308">
        <w:rPr>
          <w:rFonts w:ascii="Times New Roman" w:hAnsi="Times New Roman" w:cs="Times New Roman"/>
          <w:sz w:val="28"/>
          <w:szCs w:val="28"/>
          <w:lang w:val="en-GB"/>
        </w:rPr>
        <w:t>Grou</w:t>
      </w:r>
      <w:proofErr w:type="spellEnd"/>
      <w:r w:rsidRPr="00220308">
        <w:rPr>
          <w:rFonts w:ascii="Times New Roman" w:hAnsi="Times New Roman" w:cs="Times New Roman"/>
          <w:sz w:val="28"/>
          <w:szCs w:val="28"/>
        </w:rPr>
        <w:t>p</w:t>
      </w:r>
    </w:p>
    <w:p w:rsidR="00220308" w:rsidRPr="00220308" w:rsidRDefault="00220308" w:rsidP="00220308">
      <w:pPr>
        <w:jc w:val="both"/>
        <w:rPr>
          <w:rFonts w:ascii="Times New Roman" w:hAnsi="Times New Roman" w:cs="Times New Roman"/>
          <w:b/>
          <w:sz w:val="28"/>
          <w:szCs w:val="28"/>
        </w:rPr>
      </w:pPr>
      <w:r w:rsidRPr="00220308">
        <w:rPr>
          <w:rFonts w:ascii="Times New Roman" w:hAnsi="Times New Roman" w:cs="Times New Roman"/>
          <w:b/>
          <w:sz w:val="28"/>
          <w:szCs w:val="28"/>
        </w:rPr>
        <w:t>Review of the Botswana</w:t>
      </w:r>
    </w:p>
    <w:p w:rsidR="00220308" w:rsidRPr="00220308" w:rsidRDefault="00220308" w:rsidP="00220308">
      <w:pPr>
        <w:jc w:val="both"/>
        <w:rPr>
          <w:rFonts w:ascii="Times New Roman" w:hAnsi="Times New Roman" w:cs="Times New Roman"/>
          <w:sz w:val="28"/>
          <w:szCs w:val="28"/>
        </w:rPr>
      </w:pPr>
      <w:r w:rsidRPr="00220308">
        <w:rPr>
          <w:rFonts w:ascii="Times New Roman" w:hAnsi="Times New Roman" w:cs="Times New Roman"/>
          <w:sz w:val="28"/>
          <w:szCs w:val="28"/>
        </w:rPr>
        <w:tab/>
      </w:r>
      <w:r w:rsidRPr="00220308">
        <w:rPr>
          <w:rFonts w:ascii="Times New Roman" w:hAnsi="Times New Roman" w:cs="Times New Roman"/>
          <w:sz w:val="28"/>
          <w:szCs w:val="28"/>
        </w:rPr>
        <w:tab/>
      </w:r>
      <w:r w:rsidRPr="00220308">
        <w:rPr>
          <w:rFonts w:ascii="Times New Roman" w:hAnsi="Times New Roman" w:cs="Times New Roman"/>
          <w:sz w:val="28"/>
          <w:szCs w:val="28"/>
        </w:rPr>
        <w:tab/>
      </w:r>
      <w:r w:rsidRPr="00220308">
        <w:rPr>
          <w:rFonts w:ascii="Times New Roman" w:hAnsi="Times New Roman" w:cs="Times New Roman"/>
          <w:sz w:val="28"/>
          <w:szCs w:val="28"/>
        </w:rPr>
        <w:tab/>
      </w:r>
      <w:r w:rsidRPr="00220308">
        <w:rPr>
          <w:rFonts w:ascii="Times New Roman" w:hAnsi="Times New Roman" w:cs="Times New Roman"/>
          <w:sz w:val="28"/>
          <w:szCs w:val="28"/>
        </w:rPr>
        <w:tab/>
      </w:r>
      <w:r w:rsidRPr="00220308">
        <w:rPr>
          <w:rFonts w:ascii="Times New Roman" w:hAnsi="Times New Roman" w:cs="Times New Roman"/>
          <w:sz w:val="28"/>
          <w:szCs w:val="28"/>
        </w:rPr>
        <w:tab/>
      </w:r>
    </w:p>
    <w:p w:rsidR="00220308" w:rsidRPr="00220308" w:rsidRDefault="00220308" w:rsidP="00220308">
      <w:pPr>
        <w:jc w:val="both"/>
        <w:rPr>
          <w:rFonts w:ascii="Times New Roman" w:hAnsi="Times New Roman" w:cs="Times New Roman"/>
          <w:sz w:val="28"/>
          <w:szCs w:val="28"/>
        </w:rPr>
      </w:pPr>
      <w:r w:rsidRPr="00220308">
        <w:rPr>
          <w:rFonts w:ascii="Times New Roman" w:hAnsi="Times New Roman" w:cs="Times New Roman"/>
          <w:sz w:val="28"/>
          <w:szCs w:val="28"/>
        </w:rPr>
        <w:t>President,</w:t>
      </w:r>
    </w:p>
    <w:p w:rsidR="00220308" w:rsidRPr="00220308" w:rsidRDefault="00220308" w:rsidP="00220308">
      <w:pPr>
        <w:jc w:val="both"/>
        <w:rPr>
          <w:rFonts w:ascii="Times New Roman" w:hAnsi="Times New Roman" w:cs="Times New Roman"/>
          <w:sz w:val="28"/>
          <w:szCs w:val="28"/>
        </w:rPr>
      </w:pPr>
      <w:r w:rsidRPr="00220308">
        <w:rPr>
          <w:rFonts w:ascii="Times New Roman" w:hAnsi="Times New Roman" w:cs="Times New Roman"/>
          <w:sz w:val="28"/>
          <w:szCs w:val="28"/>
        </w:rPr>
        <w:t>Armenia welcomes the delegation of Botswana and thanks for the comprehensive report.</w:t>
      </w:r>
    </w:p>
    <w:p w:rsidR="00220308" w:rsidRPr="00220308" w:rsidRDefault="00220308" w:rsidP="00220308">
      <w:pPr>
        <w:jc w:val="both"/>
        <w:rPr>
          <w:rFonts w:ascii="Times New Roman" w:hAnsi="Times New Roman" w:cs="Times New Roman"/>
          <w:sz w:val="28"/>
          <w:szCs w:val="28"/>
        </w:rPr>
      </w:pPr>
      <w:r w:rsidRPr="00220308">
        <w:rPr>
          <w:rFonts w:ascii="Times New Roman" w:hAnsi="Times New Roman" w:cs="Times New Roman"/>
          <w:sz w:val="28"/>
          <w:szCs w:val="28"/>
        </w:rPr>
        <w:t xml:space="preserve">Armenia commends Botswana’s efforts to improve the human rights situation in the country. We are glad that Botswana supported Armenia’s recommendation made at the third cycle of the UPR, regarding the ratification of Convention on the Prevention and Punishment of the Crime of Genocide. </w:t>
      </w:r>
    </w:p>
    <w:p w:rsidR="00220308" w:rsidRPr="00220308" w:rsidRDefault="00220308" w:rsidP="00220308">
      <w:pPr>
        <w:jc w:val="both"/>
        <w:rPr>
          <w:rFonts w:ascii="Times New Roman" w:hAnsi="Times New Roman" w:cs="Times New Roman"/>
          <w:sz w:val="28"/>
          <w:szCs w:val="28"/>
        </w:rPr>
      </w:pPr>
      <w:r w:rsidRPr="00220308">
        <w:rPr>
          <w:rFonts w:ascii="Times New Roman" w:hAnsi="Times New Roman" w:cs="Times New Roman"/>
          <w:sz w:val="28"/>
          <w:szCs w:val="28"/>
        </w:rPr>
        <w:t xml:space="preserve">Armenia welcomes Botswana’s commitment in this regard and </w:t>
      </w:r>
      <w:r w:rsidRPr="00220308">
        <w:rPr>
          <w:rFonts w:ascii="Times New Roman" w:hAnsi="Times New Roman" w:cs="Times New Roman"/>
          <w:b/>
          <w:sz w:val="28"/>
          <w:szCs w:val="28"/>
        </w:rPr>
        <w:t>recommends</w:t>
      </w:r>
      <w:r w:rsidRPr="00220308">
        <w:rPr>
          <w:rFonts w:ascii="Times New Roman" w:hAnsi="Times New Roman" w:cs="Times New Roman"/>
          <w:sz w:val="28"/>
          <w:szCs w:val="28"/>
        </w:rPr>
        <w:t xml:space="preserve"> to ratify the Genocide Convention.  </w:t>
      </w:r>
    </w:p>
    <w:p w:rsidR="00220308" w:rsidRPr="00220308" w:rsidRDefault="00220308" w:rsidP="00220308">
      <w:pPr>
        <w:jc w:val="both"/>
        <w:rPr>
          <w:rFonts w:ascii="Times New Roman" w:hAnsi="Times New Roman" w:cs="Times New Roman"/>
          <w:sz w:val="28"/>
          <w:szCs w:val="28"/>
        </w:rPr>
      </w:pPr>
      <w:r w:rsidRPr="00220308">
        <w:rPr>
          <w:rFonts w:ascii="Times New Roman" w:hAnsi="Times New Roman" w:cs="Times New Roman"/>
          <w:sz w:val="28"/>
          <w:szCs w:val="28"/>
        </w:rPr>
        <w:t xml:space="preserve">We further welcome Botswana's ratification of the Convention on the Rights of Persons with Disabilities and </w:t>
      </w:r>
      <w:r w:rsidRPr="00220308">
        <w:rPr>
          <w:rFonts w:ascii="Times New Roman" w:hAnsi="Times New Roman" w:cs="Times New Roman"/>
          <w:b/>
          <w:sz w:val="28"/>
          <w:szCs w:val="28"/>
        </w:rPr>
        <w:t>recommend</w:t>
      </w:r>
      <w:r w:rsidRPr="00220308">
        <w:rPr>
          <w:rFonts w:ascii="Times New Roman" w:hAnsi="Times New Roman" w:cs="Times New Roman"/>
          <w:sz w:val="28"/>
          <w:szCs w:val="28"/>
        </w:rPr>
        <w:t xml:space="preserve"> to take actions for its full implementation.</w:t>
      </w:r>
    </w:p>
    <w:p w:rsidR="00220308" w:rsidRPr="00220308" w:rsidRDefault="00220308" w:rsidP="00220308">
      <w:pPr>
        <w:jc w:val="both"/>
        <w:rPr>
          <w:rFonts w:ascii="Times New Roman" w:hAnsi="Times New Roman" w:cs="Times New Roman"/>
          <w:sz w:val="28"/>
          <w:szCs w:val="28"/>
          <w:lang w:val="hy-AM"/>
        </w:rPr>
      </w:pPr>
      <w:r w:rsidRPr="00220308">
        <w:rPr>
          <w:rFonts w:ascii="Times New Roman" w:hAnsi="Times New Roman" w:cs="Times New Roman"/>
          <w:sz w:val="28"/>
          <w:szCs w:val="28"/>
        </w:rPr>
        <w:t xml:space="preserve">We also </w:t>
      </w:r>
      <w:r w:rsidRPr="00220308">
        <w:rPr>
          <w:rFonts w:ascii="Times New Roman" w:hAnsi="Times New Roman" w:cs="Times New Roman"/>
          <w:b/>
          <w:sz w:val="28"/>
          <w:szCs w:val="28"/>
        </w:rPr>
        <w:t>recommend</w:t>
      </w:r>
      <w:r w:rsidRPr="00220308">
        <w:rPr>
          <w:rFonts w:ascii="Times New Roman" w:hAnsi="Times New Roman" w:cs="Times New Roman"/>
          <w:sz w:val="28"/>
          <w:szCs w:val="28"/>
        </w:rPr>
        <w:t xml:space="preserve"> Botswana to strengthen its legal and institutional framework to ensure access to justice for all</w:t>
      </w:r>
      <w:r w:rsidRPr="00220308">
        <w:rPr>
          <w:rFonts w:ascii="Times New Roman" w:hAnsi="Times New Roman" w:cs="Times New Roman"/>
          <w:sz w:val="28"/>
          <w:szCs w:val="28"/>
          <w:lang w:val="hy-AM"/>
        </w:rPr>
        <w:t xml:space="preserve">, </w:t>
      </w:r>
      <w:r w:rsidRPr="00220308">
        <w:rPr>
          <w:rFonts w:ascii="Times New Roman" w:hAnsi="Times New Roman" w:cs="Times New Roman"/>
          <w:sz w:val="28"/>
          <w:szCs w:val="28"/>
        </w:rPr>
        <w:t>notably vulnerable groups, such as women, children, and persons with disabilities.</w:t>
      </w:r>
    </w:p>
    <w:p w:rsidR="00220308" w:rsidRPr="00220308" w:rsidRDefault="00220308" w:rsidP="00220308">
      <w:pPr>
        <w:jc w:val="both"/>
        <w:rPr>
          <w:rFonts w:ascii="Times New Roman" w:hAnsi="Times New Roman" w:cs="Times New Roman"/>
          <w:sz w:val="28"/>
          <w:szCs w:val="28"/>
        </w:rPr>
      </w:pPr>
      <w:r w:rsidRPr="00220308">
        <w:rPr>
          <w:rFonts w:ascii="Times New Roman" w:hAnsi="Times New Roman" w:cs="Times New Roman"/>
          <w:sz w:val="28"/>
          <w:szCs w:val="28"/>
        </w:rPr>
        <w:t xml:space="preserve">The Delegation of Armenia wishes Botswana a successful UPR. </w:t>
      </w:r>
    </w:p>
    <w:p w:rsidR="00220308" w:rsidRPr="00220308" w:rsidRDefault="00220308" w:rsidP="00220308">
      <w:pPr>
        <w:jc w:val="both"/>
        <w:rPr>
          <w:rFonts w:ascii="Times New Roman" w:hAnsi="Times New Roman" w:cs="Times New Roman"/>
          <w:sz w:val="28"/>
          <w:szCs w:val="28"/>
        </w:rPr>
      </w:pPr>
      <w:r w:rsidRPr="00220308">
        <w:rPr>
          <w:rFonts w:ascii="Times New Roman" w:hAnsi="Times New Roman" w:cs="Times New Roman"/>
          <w:sz w:val="28"/>
          <w:szCs w:val="28"/>
        </w:rPr>
        <w:t>Thank you.</w:t>
      </w:r>
    </w:p>
    <w:p w:rsidR="00220308" w:rsidRPr="00220308" w:rsidRDefault="00220308" w:rsidP="00220308">
      <w:pPr>
        <w:jc w:val="both"/>
        <w:rPr>
          <w:rFonts w:ascii="Times New Roman" w:hAnsi="Times New Roman" w:cs="Times New Roman"/>
          <w:sz w:val="28"/>
          <w:szCs w:val="28"/>
        </w:rPr>
      </w:pPr>
    </w:p>
    <w:p w:rsidR="00220308" w:rsidRPr="00220308" w:rsidRDefault="00220308" w:rsidP="00220308">
      <w:pPr>
        <w:jc w:val="both"/>
        <w:rPr>
          <w:rFonts w:ascii="Times New Roman" w:hAnsi="Times New Roman" w:cs="Times New Roman"/>
          <w:sz w:val="28"/>
          <w:szCs w:val="28"/>
        </w:rPr>
      </w:pPr>
    </w:p>
    <w:p w:rsidR="00220308" w:rsidRPr="00220308" w:rsidRDefault="00220308" w:rsidP="00220308">
      <w:pPr>
        <w:jc w:val="both"/>
        <w:rPr>
          <w:rFonts w:ascii="Times New Roman" w:hAnsi="Times New Roman" w:cs="Times New Roman"/>
          <w:sz w:val="28"/>
          <w:szCs w:val="28"/>
        </w:rPr>
      </w:pPr>
    </w:p>
    <w:p w:rsidR="00220308" w:rsidRPr="00220308" w:rsidRDefault="00220308" w:rsidP="00220308">
      <w:pPr>
        <w:jc w:val="both"/>
        <w:rPr>
          <w:rFonts w:ascii="Times New Roman" w:hAnsi="Times New Roman" w:cs="Times New Roman"/>
          <w:sz w:val="28"/>
          <w:szCs w:val="28"/>
        </w:rPr>
      </w:pPr>
    </w:p>
    <w:p w:rsidR="00220308" w:rsidRPr="00220308" w:rsidRDefault="00220308" w:rsidP="00220308">
      <w:pPr>
        <w:jc w:val="both"/>
        <w:rPr>
          <w:rFonts w:ascii="Times New Roman" w:hAnsi="Times New Roman" w:cs="Times New Roman"/>
          <w:sz w:val="28"/>
          <w:szCs w:val="28"/>
        </w:rPr>
      </w:pPr>
    </w:p>
    <w:p w:rsidR="00167223" w:rsidRPr="00220308" w:rsidRDefault="00167223" w:rsidP="00220308">
      <w:pPr>
        <w:jc w:val="both"/>
        <w:rPr>
          <w:rFonts w:ascii="Times New Roman" w:hAnsi="Times New Roman" w:cs="Times New Roman"/>
          <w:sz w:val="28"/>
          <w:szCs w:val="28"/>
        </w:rPr>
      </w:pPr>
    </w:p>
    <w:sectPr w:rsidR="00167223" w:rsidRPr="00220308">
      <w:footerReference w:type="default" r:id="rI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D0" w:rsidRDefault="00220308">
    <w:pPr>
      <w:pStyle w:val="Footer"/>
      <w:jc w:val="right"/>
    </w:pPr>
  </w:p>
  <w:p w:rsidR="00855CD0" w:rsidRDefault="0022030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A9"/>
    <w:rsid w:val="00167223"/>
    <w:rsid w:val="00220308"/>
    <w:rsid w:val="0062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4F93F-44BB-4AF8-B40F-15E9DE2A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203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48542-B8C7-4D7D-A607-DBF0F365DFE9}"/>
</file>

<file path=customXml/itemProps2.xml><?xml version="1.0" encoding="utf-8"?>
<ds:datastoreItem xmlns:ds="http://schemas.openxmlformats.org/officeDocument/2006/customXml" ds:itemID="{B86792F2-0AAE-4F8C-B72A-84E9A7C4E4AA}"/>
</file>

<file path=customXml/itemProps3.xml><?xml version="1.0" encoding="utf-8"?>
<ds:datastoreItem xmlns:ds="http://schemas.openxmlformats.org/officeDocument/2006/customXml" ds:itemID="{EDA4723C-F87E-404A-9F86-90DDD7F7CEA3}"/>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 Kotanjyan</dc:creator>
  <cp:keywords/>
  <dc:description/>
  <cp:lastModifiedBy>Arsen Kotanjyan</cp:lastModifiedBy>
  <cp:revision>2</cp:revision>
  <dcterms:created xsi:type="dcterms:W3CDTF">2023-05-01T07:36:00Z</dcterms:created>
  <dcterms:modified xsi:type="dcterms:W3CDTF">2023-05-01T07:37:00Z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