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p>
    <w:p>
      <w:pPr>
        <w:pStyle w:val="Body"/>
        <w:jc w:val="center"/>
        <w:rPr>
          <w:b w:val="1"/>
          <w:bCs w:val="1"/>
        </w:rPr>
      </w:pPr>
      <w:r>
        <w:rPr>
          <w:b w:val="1"/>
          <w:bCs w:val="1"/>
          <w:rtl w:val="0"/>
          <w:lang w:val="en-US"/>
        </w:rPr>
        <w:t xml:space="preserve">Universal Periodic Review of </w:t>
      </w:r>
      <w:r>
        <w:rPr>
          <w:b w:val="1"/>
          <w:bCs w:val="1"/>
          <w:rtl w:val="0"/>
          <w:lang w:val="en-US"/>
        </w:rPr>
        <w:t>Serbia</w:t>
      </w:r>
    </w:p>
    <w:p>
      <w:pPr>
        <w:pStyle w:val="Body"/>
        <w:jc w:val="center"/>
        <w:rPr>
          <w:i w:val="1"/>
          <w:iCs w:val="1"/>
        </w:rPr>
      </w:pPr>
    </w:p>
    <w:p>
      <w:pPr>
        <w:pStyle w:val="Body"/>
        <w:jc w:val="center"/>
        <w:rPr>
          <w:b w:val="1"/>
          <w:bCs w:val="1"/>
        </w:rPr>
      </w:pPr>
      <w:r>
        <w:rPr>
          <w:b w:val="1"/>
          <w:bCs w:val="1"/>
          <w:rtl w:val="0"/>
          <w:lang w:val="en-US"/>
        </w:rPr>
        <w:t>Statement of the Delegation of the Republic of Moldova</w:t>
      </w:r>
    </w:p>
    <w:p>
      <w:pPr>
        <w:pStyle w:val="Body"/>
        <w:jc w:val="center"/>
      </w:pPr>
    </w:p>
    <w:p>
      <w:pPr>
        <w:pStyle w:val="No Spacing1"/>
        <w:jc w:val="both"/>
        <w:rPr>
          <w:lang w:val="en-US"/>
        </w:rPr>
      </w:pPr>
    </w:p>
    <w:p>
      <w:pPr>
        <w:pStyle w:val="Body"/>
        <w:jc w:val="both"/>
      </w:pPr>
    </w:p>
    <w:p>
      <w:pPr>
        <w:pStyle w:val="Body A"/>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Thank you, Mr. </w:t>
      </w:r>
      <w:r>
        <w:rPr>
          <w:rFonts w:ascii="Times New Roman" w:hAnsi="Times New Roman"/>
          <w:sz w:val="24"/>
          <w:szCs w:val="24"/>
          <w:rtl w:val="0"/>
          <w:lang w:val="en-US"/>
        </w:rPr>
        <w:t>Vicep</w:t>
      </w:r>
      <w:r>
        <w:rPr>
          <w:rFonts w:ascii="Times New Roman" w:hAnsi="Times New Roman"/>
          <w:sz w:val="24"/>
          <w:szCs w:val="24"/>
          <w:rtl w:val="0"/>
          <w:lang w:val="en-US"/>
        </w:rPr>
        <w:t>resident,</w:t>
      </w:r>
    </w:p>
    <w:p>
      <w:pPr>
        <w:pStyle w:val="Body A"/>
        <w:jc w:val="both"/>
        <w:rPr>
          <w:rFonts w:ascii="Times New Roman" w:cs="Times New Roman" w:hAnsi="Times New Roman" w:eastAsia="Times New Roman"/>
          <w:sz w:val="24"/>
          <w:szCs w:val="24"/>
          <w:lang w:val="en-US"/>
        </w:rPr>
      </w:pPr>
    </w:p>
    <w:p>
      <w:pPr>
        <w:pStyle w:val="Body A"/>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Republic of Moldova warmly welcomes the distinguished delegation of </w:t>
      </w:r>
      <w:r>
        <w:rPr>
          <w:rFonts w:ascii="Times New Roman" w:hAnsi="Times New Roman"/>
          <w:sz w:val="24"/>
          <w:szCs w:val="24"/>
          <w:rtl w:val="0"/>
          <w:lang w:val="en-US"/>
        </w:rPr>
        <w:t>Serbia</w:t>
      </w:r>
      <w:r>
        <w:rPr>
          <w:rFonts w:ascii="Times New Roman" w:hAnsi="Times New Roman"/>
          <w:sz w:val="24"/>
          <w:szCs w:val="24"/>
          <w:rtl w:val="0"/>
          <w:lang w:val="en-US"/>
        </w:rPr>
        <w:t xml:space="preserve"> to the UPR Working Group and we express appreciation for the presentation of the national report. </w:t>
      </w:r>
    </w:p>
    <w:p>
      <w:pPr>
        <w:pStyle w:val="Body A"/>
        <w:jc w:val="both"/>
        <w:rPr>
          <w:rFonts w:ascii="Times New Roman" w:cs="Times New Roman" w:hAnsi="Times New Roman" w:eastAsia="Times New Roman"/>
          <w:sz w:val="24"/>
          <w:szCs w:val="24"/>
          <w:lang w:val="en-US"/>
        </w:rPr>
      </w:pPr>
    </w:p>
    <w:p>
      <w:pPr>
        <w:pStyle w:val="Body A"/>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First of all we would like to extend our deepest condolences to the people of Serbia and to the families of those deceased during the terrible school shooting that took place in Belgrade, while wishing a speedy recovery to those injured. </w:t>
      </w:r>
    </w:p>
    <w:p>
      <w:pPr>
        <w:pStyle w:val="Body A"/>
        <w:jc w:val="both"/>
        <w:rPr>
          <w:rFonts w:ascii="Times New Roman" w:cs="Times New Roman" w:hAnsi="Times New Roman" w:eastAsia="Times New Roman"/>
          <w:sz w:val="24"/>
          <w:szCs w:val="24"/>
          <w:lang w:val="en-US"/>
        </w:rPr>
      </w:pPr>
    </w:p>
    <w:p>
      <w:pPr>
        <w:pStyle w:val="Body A"/>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We commend </w:t>
      </w:r>
      <w:r>
        <w:rPr>
          <w:rFonts w:ascii="Times New Roman" w:hAnsi="Times New Roman"/>
          <w:sz w:val="24"/>
          <w:szCs w:val="24"/>
          <w:rtl w:val="0"/>
          <w:lang w:val="en-US"/>
        </w:rPr>
        <w:t>Serbia</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for the adoption of Law on gender equality and the corresponding Strategy, as well as for new legislation aimed at preventing and combatting discrimination. </w:t>
      </w:r>
      <w:r>
        <w:rPr>
          <w:rFonts w:ascii="Times New Roman" w:hAnsi="Times New Roman"/>
          <w:sz w:val="24"/>
          <w:szCs w:val="24"/>
          <w:rtl w:val="0"/>
          <w:lang w:val="en-US"/>
        </w:rPr>
        <w:t xml:space="preserve">We </w:t>
      </w:r>
      <w:r>
        <w:rPr>
          <w:rFonts w:ascii="Times New Roman" w:hAnsi="Times New Roman"/>
          <w:sz w:val="24"/>
          <w:szCs w:val="24"/>
          <w:rtl w:val="0"/>
          <w:lang w:val="en-US"/>
        </w:rPr>
        <w:t xml:space="preserve">also </w:t>
      </w:r>
      <w:r>
        <w:rPr>
          <w:rFonts w:ascii="Times New Roman" w:hAnsi="Times New Roman"/>
          <w:sz w:val="24"/>
          <w:szCs w:val="24"/>
          <w:rtl w:val="0"/>
          <w:lang w:val="en-US"/>
        </w:rPr>
        <w:t xml:space="preserve">welcome the </w:t>
      </w:r>
      <w:r>
        <w:rPr>
          <w:rFonts w:ascii="Times New Roman" w:hAnsi="Times New Roman"/>
          <w:sz w:val="24"/>
          <w:szCs w:val="24"/>
          <w:rtl w:val="0"/>
          <w:lang w:val="en-US"/>
        </w:rPr>
        <w:t xml:space="preserve">consolidation of the institution of Protector of Citizens, enhancing the independence and the responsibilities of the Ombudsman. </w:t>
      </w:r>
    </w:p>
    <w:p>
      <w:pPr>
        <w:pStyle w:val="Body A"/>
        <w:jc w:val="both"/>
        <w:rPr>
          <w:rFonts w:ascii="Times New Roman" w:cs="Times New Roman" w:hAnsi="Times New Roman" w:eastAsia="Times New Roman"/>
          <w:sz w:val="24"/>
          <w:szCs w:val="24"/>
          <w:lang w:val="en-US"/>
        </w:rPr>
      </w:pPr>
    </w:p>
    <w:p>
      <w:pPr>
        <w:pStyle w:val="Body A"/>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 a constructive spirit we would like to make the following</w:t>
      </w:r>
      <w:r>
        <w:rPr>
          <w:rFonts w:ascii="Times New Roman" w:hAnsi="Times New Roman"/>
          <w:sz w:val="24"/>
          <w:szCs w:val="24"/>
          <w:rtl w:val="0"/>
          <w:lang w:val="en-US"/>
        </w:rPr>
        <w:t xml:space="preserve"> recommend</w:t>
      </w:r>
      <w:r>
        <w:rPr>
          <w:rFonts w:ascii="Times New Roman" w:hAnsi="Times New Roman"/>
          <w:sz w:val="24"/>
          <w:szCs w:val="24"/>
          <w:rtl w:val="0"/>
          <w:lang w:val="en-US"/>
        </w:rPr>
        <w:t>ations</w:t>
      </w:r>
      <w:r>
        <w:rPr>
          <w:rFonts w:ascii="Times New Roman" w:hAnsi="Times New Roman"/>
          <w:sz w:val="24"/>
          <w:szCs w:val="24"/>
          <w:rtl w:val="0"/>
          <w:lang w:val="en-US"/>
        </w:rPr>
        <w:t>:</w:t>
      </w:r>
    </w:p>
    <w:p>
      <w:pPr>
        <w:pStyle w:val="Body A"/>
        <w:jc w:val="both"/>
        <w:rPr>
          <w:rFonts w:ascii="Times New Roman" w:cs="Times New Roman" w:hAnsi="Times New Roman" w:eastAsia="Times New Roman"/>
          <w:sz w:val="24"/>
          <w:szCs w:val="24"/>
          <w:lang w:val="en-US"/>
        </w:rPr>
      </w:pPr>
    </w:p>
    <w:p>
      <w:pPr>
        <w:pStyle w:val="Body A"/>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To </w:t>
      </w:r>
      <w:r>
        <w:rPr>
          <w:rFonts w:ascii="Times New Roman" w:hAnsi="Times New Roman"/>
          <w:sz w:val="24"/>
          <w:szCs w:val="24"/>
          <w:rtl w:val="0"/>
          <w:lang w:val="en-US"/>
        </w:rPr>
        <w:t>consider ratifying the Optional protocol to the Convention on the Rights of the Child on the communication procedure.</w:t>
      </w:r>
    </w:p>
    <w:p>
      <w:pPr>
        <w:pStyle w:val="Body A"/>
        <w:ind w:left="720" w:firstLine="0"/>
        <w:jc w:val="both"/>
        <w:rPr>
          <w:rFonts w:ascii="Times New Roman" w:cs="Times New Roman" w:hAnsi="Times New Roman" w:eastAsia="Times New Roman"/>
          <w:sz w:val="24"/>
          <w:szCs w:val="24"/>
          <w:lang w:val="en-US"/>
        </w:rPr>
      </w:pPr>
    </w:p>
    <w:p>
      <w:pPr>
        <w:pStyle w:val="Body A"/>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To increase actions in order to effectively and systemically prevent and fight trafficking in human beings, with a focus on women and children. </w:t>
      </w:r>
    </w:p>
    <w:p>
      <w:pPr>
        <w:pStyle w:val="Body A"/>
        <w:bidi w:val="0"/>
        <w:ind w:left="0" w:right="0" w:firstLine="0"/>
        <w:jc w:val="both"/>
        <w:rPr>
          <w:rFonts w:ascii="Times New Roman" w:cs="Times New Roman" w:hAnsi="Times New Roman" w:eastAsia="Times New Roman"/>
          <w:sz w:val="24"/>
          <w:szCs w:val="24"/>
          <w:rtl w:val="0"/>
          <w:lang w:val="en-US"/>
        </w:rPr>
      </w:pPr>
    </w:p>
    <w:p>
      <w:pPr>
        <w:pStyle w:val="Body A"/>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To conclude we wish Serbia a successful UPR cycle. </w:t>
      </w:r>
    </w:p>
    <w:p>
      <w:pPr>
        <w:pStyle w:val="Body A"/>
        <w:jc w:val="both"/>
        <w:rPr>
          <w:sz w:val="24"/>
          <w:szCs w:val="24"/>
          <w:lang w:val="en-US"/>
        </w:rPr>
      </w:pPr>
    </w:p>
    <w:p>
      <w:pPr>
        <w:pStyle w:val="Body A"/>
        <w:jc w:val="both"/>
      </w:pPr>
      <w:r>
        <w:rPr>
          <w:rFonts w:ascii="Times New Roman" w:hAnsi="Times New Roman"/>
          <w:sz w:val="24"/>
          <w:szCs w:val="24"/>
          <w:rtl w:val="0"/>
          <w:lang w:val="en-US"/>
        </w:rPr>
        <w:t xml:space="preserve">Thank you. </w:t>
      </w:r>
    </w:p>
    <w:sectPr>
      <w:headerReference w:type="default" r:id="rId4"/>
      <w:footerReference w:type="default" r:id="rId5"/>
      <w:pgSz w:w="11900" w:h="16840" w:orient="portrait"/>
      <w:pgMar w:top="360" w:right="1196" w:bottom="180" w:left="16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 Spacing1">
    <w:name w:val="No Spacing1"/>
    <w:next w:val="No Spacing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60CF7-90D0-4A26-B45F-18D971F23E08}"/>
</file>

<file path=customXml/itemProps2.xml><?xml version="1.0" encoding="utf-8"?>
<ds:datastoreItem xmlns:ds="http://schemas.openxmlformats.org/officeDocument/2006/customXml" ds:itemID="{43CB6224-CD38-475D-A0E9-A881D225E3EF}"/>
</file>

<file path=customXml/itemProps3.xml><?xml version="1.0" encoding="utf-8"?>
<ds:datastoreItem xmlns:ds="http://schemas.openxmlformats.org/officeDocument/2006/customXml" ds:itemID="{678A4312-1390-4569-9CED-DF09CC73E1E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