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C7" w:rsidRPr="00D52CFA" w:rsidRDefault="00DB0EC7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  <w:r w:rsidRPr="00D52CFA">
        <w:rPr>
          <w:rFonts w:asciiTheme="majorHAnsi" w:hAnsiTheme="majorHAnsi" w:cstheme="majorHAnsi"/>
          <w:b/>
          <w:bCs/>
          <w:lang w:val="fr-FR"/>
        </w:rPr>
        <w:t xml:space="preserve">Le Conseil des Droits de l’Homme </w:t>
      </w:r>
    </w:p>
    <w:p w:rsidR="00D52CFA" w:rsidRPr="00D52CFA" w:rsidRDefault="00DB0EC7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  <w:r w:rsidRPr="00D52CFA">
        <w:rPr>
          <w:rFonts w:asciiTheme="majorHAnsi" w:hAnsiTheme="majorHAnsi" w:cstheme="majorHAnsi"/>
          <w:b/>
          <w:bCs/>
          <w:lang w:val="fr-FR"/>
        </w:rPr>
        <w:t>43iè</w:t>
      </w:r>
      <w:r w:rsidR="00D52CFA" w:rsidRPr="00D52CFA">
        <w:rPr>
          <w:rFonts w:asciiTheme="majorHAnsi" w:hAnsiTheme="majorHAnsi" w:cstheme="majorHAnsi"/>
          <w:b/>
          <w:bCs/>
          <w:lang w:val="fr-FR"/>
        </w:rPr>
        <w:t xml:space="preserve">me </w:t>
      </w:r>
      <w:r w:rsidRPr="00D52CFA">
        <w:rPr>
          <w:rFonts w:asciiTheme="majorHAnsi" w:hAnsiTheme="majorHAnsi" w:cstheme="majorHAnsi"/>
          <w:b/>
          <w:bCs/>
          <w:lang w:val="fr-FR"/>
        </w:rPr>
        <w:t xml:space="preserve">session </w:t>
      </w:r>
      <w:r w:rsidR="00D52CFA" w:rsidRPr="00D52CFA">
        <w:rPr>
          <w:rFonts w:asciiTheme="majorHAnsi" w:hAnsiTheme="majorHAnsi" w:cstheme="majorHAnsi"/>
          <w:b/>
          <w:bCs/>
          <w:lang w:val="fr-FR"/>
        </w:rPr>
        <w:t xml:space="preserve">du Groupe de travail de l’Examen Périodique Universel </w:t>
      </w:r>
    </w:p>
    <w:p w:rsidR="00D52CFA" w:rsidRPr="00D52CFA" w:rsidRDefault="00D52CFA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</w:p>
    <w:p w:rsidR="00DB0EC7" w:rsidRPr="00301170" w:rsidRDefault="00D52CFA" w:rsidP="00301170">
      <w:pPr>
        <w:ind w:right="4"/>
        <w:jc w:val="center"/>
        <w:rPr>
          <w:rFonts w:asciiTheme="majorHAnsi" w:hAnsiTheme="majorHAnsi" w:cstheme="majorHAnsi"/>
          <w:b/>
          <w:bCs/>
          <w:sz w:val="28"/>
          <w:lang w:val="fr-FR"/>
        </w:rPr>
      </w:pPr>
      <w:r w:rsidRPr="00301170">
        <w:rPr>
          <w:rFonts w:asciiTheme="majorHAnsi" w:hAnsiTheme="majorHAnsi" w:cstheme="majorHAnsi"/>
          <w:b/>
          <w:bCs/>
          <w:sz w:val="28"/>
          <w:lang w:val="fr-FR"/>
        </w:rPr>
        <w:t xml:space="preserve">L’examen de </w:t>
      </w:r>
      <w:r w:rsidRPr="00301170">
        <w:rPr>
          <w:rFonts w:asciiTheme="majorHAnsi" w:hAnsiTheme="majorHAnsi" w:cstheme="majorHAnsi"/>
          <w:b/>
          <w:bCs/>
          <w:sz w:val="28"/>
          <w:u w:val="single"/>
          <w:lang w:val="fr-FR"/>
        </w:rPr>
        <w:t>Luxembourg</w:t>
      </w:r>
    </w:p>
    <w:p w:rsidR="00DB0EC7" w:rsidRPr="00D52CFA" w:rsidRDefault="00DB0EC7" w:rsidP="00301170">
      <w:pPr>
        <w:ind w:right="4"/>
        <w:jc w:val="center"/>
        <w:rPr>
          <w:rFonts w:asciiTheme="majorHAnsi" w:hAnsiTheme="majorHAnsi" w:cstheme="majorHAnsi"/>
          <w:i/>
          <w:iCs/>
          <w:lang w:val="fr-FR"/>
        </w:rPr>
      </w:pPr>
      <w:r w:rsidRPr="00D52CFA">
        <w:rPr>
          <w:rFonts w:asciiTheme="majorHAnsi" w:hAnsiTheme="majorHAnsi" w:cstheme="majorHAnsi"/>
          <w:i/>
          <w:iCs/>
          <w:lang w:val="fr-FR"/>
        </w:rPr>
        <w:t>(</w:t>
      </w:r>
      <w:r w:rsidR="00D52CFA" w:rsidRPr="00D52CFA">
        <w:rPr>
          <w:rFonts w:asciiTheme="majorHAnsi" w:hAnsiTheme="majorHAnsi" w:cstheme="majorHAnsi"/>
          <w:i/>
          <w:iCs/>
          <w:lang w:val="fr-FR"/>
        </w:rPr>
        <w:t xml:space="preserve">4 Mai </w:t>
      </w:r>
      <w:r w:rsidRPr="00D52CFA">
        <w:rPr>
          <w:rFonts w:asciiTheme="majorHAnsi" w:hAnsiTheme="majorHAnsi" w:cstheme="majorHAnsi"/>
          <w:i/>
          <w:iCs/>
          <w:lang w:val="fr-FR"/>
        </w:rPr>
        <w:t>2023)</w:t>
      </w:r>
    </w:p>
    <w:p w:rsidR="00DB0EC7" w:rsidRPr="00D52CFA" w:rsidRDefault="00DB0EC7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  <w:bookmarkStart w:id="0" w:name="_GoBack"/>
      <w:bookmarkEnd w:id="0"/>
    </w:p>
    <w:p w:rsidR="00DB0EC7" w:rsidRPr="00D52CFA" w:rsidRDefault="00DB0EC7" w:rsidP="00301170">
      <w:pPr>
        <w:ind w:right="4"/>
        <w:jc w:val="center"/>
        <w:rPr>
          <w:rFonts w:asciiTheme="majorHAnsi" w:hAnsiTheme="majorHAnsi" w:cstheme="majorHAnsi"/>
          <w:b/>
          <w:bCs/>
          <w:lang w:val="fr-FR"/>
        </w:rPr>
      </w:pPr>
      <w:r w:rsidRPr="00D52CFA">
        <w:rPr>
          <w:rFonts w:asciiTheme="majorHAnsi" w:hAnsiTheme="majorHAnsi" w:cstheme="majorHAnsi"/>
          <w:b/>
          <w:bCs/>
          <w:lang w:val="fr-FR"/>
        </w:rPr>
        <w:t xml:space="preserve">Intervention </w:t>
      </w:r>
      <w:r w:rsidR="00D52CFA" w:rsidRPr="00D52CFA">
        <w:rPr>
          <w:rFonts w:asciiTheme="majorHAnsi" w:hAnsiTheme="majorHAnsi" w:cstheme="majorHAnsi"/>
          <w:b/>
          <w:bCs/>
          <w:lang w:val="fr-FR"/>
        </w:rPr>
        <w:t>de l’</w:t>
      </w:r>
      <w:r w:rsidRPr="00D52CFA">
        <w:rPr>
          <w:rFonts w:asciiTheme="majorHAnsi" w:hAnsiTheme="majorHAnsi" w:cstheme="majorHAnsi"/>
          <w:b/>
          <w:bCs/>
          <w:lang w:val="fr-FR"/>
        </w:rPr>
        <w:t>Ukraine</w:t>
      </w:r>
    </w:p>
    <w:p w:rsidR="00DB0EC7" w:rsidRPr="00D52CFA" w:rsidRDefault="00DB0EC7" w:rsidP="00301170">
      <w:pPr>
        <w:spacing w:line="360" w:lineRule="auto"/>
        <w:ind w:right="4"/>
        <w:rPr>
          <w:rFonts w:asciiTheme="majorHAnsi" w:hAnsiTheme="majorHAnsi" w:cstheme="majorHAnsi"/>
          <w:lang w:val="fr-FR"/>
        </w:rPr>
      </w:pPr>
    </w:p>
    <w:p w:rsidR="00DB0EC7" w:rsidRPr="0047681F" w:rsidRDefault="00DB0EC7" w:rsidP="0047681F">
      <w:pPr>
        <w:ind w:right="4"/>
        <w:jc w:val="right"/>
        <w:rPr>
          <w:rFonts w:asciiTheme="majorHAnsi" w:hAnsiTheme="majorHAnsi" w:cstheme="majorHAnsi"/>
          <w:i/>
          <w:lang w:val="fr-FR"/>
        </w:rPr>
      </w:pPr>
      <w:r w:rsidRPr="00D52CFA">
        <w:rPr>
          <w:rFonts w:asciiTheme="majorHAnsi" w:hAnsiTheme="majorHAnsi" w:cstheme="majorHAnsi"/>
          <w:i/>
          <w:lang w:val="fr-FR"/>
        </w:rPr>
        <w:t>(</w:t>
      </w:r>
      <w:r w:rsidR="00D52CFA" w:rsidRPr="00D52CFA">
        <w:rPr>
          <w:rFonts w:asciiTheme="majorHAnsi" w:hAnsiTheme="majorHAnsi" w:cstheme="majorHAnsi"/>
          <w:i/>
          <w:lang w:val="fr-FR"/>
        </w:rPr>
        <w:t>Le temps de parole :</w:t>
      </w:r>
      <w:r w:rsidRPr="00D52CFA">
        <w:rPr>
          <w:rFonts w:asciiTheme="majorHAnsi" w:hAnsiTheme="majorHAnsi" w:cstheme="majorHAnsi"/>
          <w:i/>
          <w:lang w:val="fr-FR"/>
        </w:rPr>
        <w:t xml:space="preserve"> </w:t>
      </w:r>
      <w:r w:rsidR="006A05D6">
        <w:rPr>
          <w:rFonts w:asciiTheme="majorHAnsi" w:hAnsiTheme="majorHAnsi" w:cstheme="majorHAnsi"/>
          <w:i/>
          <w:lang w:val="fr-FR"/>
        </w:rPr>
        <w:t>1 min 15</w:t>
      </w:r>
      <w:r w:rsidR="006F739B">
        <w:rPr>
          <w:rFonts w:asciiTheme="majorHAnsi" w:hAnsiTheme="majorHAnsi" w:cstheme="majorHAnsi"/>
          <w:i/>
          <w:lang w:val="fr-FR"/>
        </w:rPr>
        <w:t xml:space="preserve">, </w:t>
      </w:r>
      <w:r w:rsidR="0028134F">
        <w:rPr>
          <w:rFonts w:asciiTheme="majorHAnsi" w:hAnsiTheme="majorHAnsi" w:cstheme="majorHAnsi"/>
          <w:i/>
          <w:lang w:val="fr-FR"/>
        </w:rPr>
        <w:t>164</w:t>
      </w:r>
      <w:r w:rsidR="006F739B">
        <w:rPr>
          <w:rFonts w:asciiTheme="majorHAnsi" w:hAnsiTheme="majorHAnsi" w:cstheme="majorHAnsi"/>
          <w:i/>
          <w:lang w:val="fr-FR"/>
        </w:rPr>
        <w:t xml:space="preserve"> mots</w:t>
      </w:r>
      <w:r w:rsidRPr="00D52CFA">
        <w:rPr>
          <w:rFonts w:asciiTheme="majorHAnsi" w:hAnsiTheme="majorHAnsi" w:cstheme="majorHAnsi"/>
          <w:i/>
          <w:lang w:val="fr-FR"/>
        </w:rPr>
        <w:t>)</w:t>
      </w:r>
    </w:p>
    <w:p w:rsidR="00D52CFA" w:rsidRPr="00E05ED1" w:rsidRDefault="00D52CFA" w:rsidP="00C020BA">
      <w:pPr>
        <w:spacing w:before="120" w:after="120" w:line="360" w:lineRule="auto"/>
        <w:ind w:firstLine="567"/>
        <w:rPr>
          <w:rFonts w:asciiTheme="majorHAnsi" w:hAnsiTheme="majorHAnsi" w:cstheme="majorHAnsi"/>
          <w:b/>
          <w:sz w:val="32"/>
          <w:szCs w:val="32"/>
          <w:lang w:val="fr-FR"/>
        </w:rPr>
      </w:pPr>
      <w:r w:rsidRPr="00E05ED1">
        <w:rPr>
          <w:rFonts w:asciiTheme="majorHAnsi" w:hAnsiTheme="majorHAnsi" w:cstheme="majorHAnsi"/>
          <w:b/>
          <w:sz w:val="32"/>
          <w:szCs w:val="32"/>
          <w:lang w:val="fr-FR"/>
        </w:rPr>
        <w:t>Merci, Monsieur le Président,</w:t>
      </w:r>
    </w:p>
    <w:p w:rsidR="00DB0EC7" w:rsidRPr="00E05ED1" w:rsidRDefault="00DB0EC7" w:rsidP="00E05ED1">
      <w:pPr>
        <w:pStyle w:val="NormalWeb"/>
        <w:spacing w:before="120" w:beforeAutospacing="0" w:after="120" w:afterAutospacing="0"/>
        <w:ind w:firstLine="567"/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E05ED1">
        <w:rPr>
          <w:rFonts w:asciiTheme="majorHAnsi" w:hAnsiTheme="majorHAnsi" w:cstheme="majorHAnsi"/>
          <w:sz w:val="32"/>
          <w:szCs w:val="32"/>
        </w:rPr>
        <w:t xml:space="preserve">L’Ukraine </w:t>
      </w:r>
      <w:r w:rsidR="006A05D6" w:rsidRPr="00E05ED1">
        <w:rPr>
          <w:rFonts w:asciiTheme="majorHAnsi" w:hAnsiTheme="majorHAnsi" w:cstheme="majorHAnsi"/>
          <w:sz w:val="32"/>
          <w:szCs w:val="32"/>
        </w:rPr>
        <w:t xml:space="preserve">souhaite la bienvenue à </w:t>
      </w:r>
      <w:r w:rsidRPr="00E05ED1">
        <w:rPr>
          <w:rFonts w:asciiTheme="majorHAnsi" w:hAnsiTheme="majorHAnsi" w:cstheme="majorHAnsi"/>
          <w:sz w:val="32"/>
          <w:szCs w:val="32"/>
        </w:rPr>
        <w:t xml:space="preserve">la délégation </w:t>
      </w:r>
      <w:r w:rsidR="006F739B" w:rsidRPr="00E05ED1">
        <w:rPr>
          <w:rFonts w:asciiTheme="majorHAnsi" w:hAnsiTheme="majorHAnsi" w:cstheme="majorHAnsi"/>
          <w:sz w:val="32"/>
          <w:szCs w:val="32"/>
        </w:rPr>
        <w:t xml:space="preserve">distinguée </w:t>
      </w:r>
      <w:r w:rsidR="00D52CFA" w:rsidRPr="00E05ED1">
        <w:rPr>
          <w:rFonts w:asciiTheme="majorHAnsi" w:hAnsiTheme="majorHAnsi" w:cstheme="majorHAnsi"/>
          <w:sz w:val="32"/>
          <w:szCs w:val="32"/>
        </w:rPr>
        <w:t xml:space="preserve">du </w:t>
      </w:r>
      <w:r w:rsidR="00D52CFA" w:rsidRPr="00E05ED1">
        <w:rPr>
          <w:rFonts w:asciiTheme="majorHAnsi" w:hAnsiTheme="majorHAnsi" w:cstheme="majorHAnsi"/>
          <w:color w:val="000000" w:themeColor="text1"/>
          <w:sz w:val="32"/>
          <w:szCs w:val="32"/>
        </w:rPr>
        <w:t>Luxembourg</w:t>
      </w:r>
      <w:r w:rsidRPr="00E05ED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  <w:r w:rsidRPr="00E05ED1">
        <w:rPr>
          <w:rFonts w:asciiTheme="majorHAnsi" w:hAnsiTheme="majorHAnsi" w:cstheme="majorHAnsi"/>
          <w:sz w:val="32"/>
          <w:szCs w:val="32"/>
        </w:rPr>
        <w:t>et remercie pour la présentation de s</w:t>
      </w:r>
      <w:r w:rsidR="00D52CFA" w:rsidRPr="00E05ED1">
        <w:rPr>
          <w:rFonts w:asciiTheme="majorHAnsi" w:hAnsiTheme="majorHAnsi" w:cstheme="majorHAnsi"/>
          <w:sz w:val="32"/>
          <w:szCs w:val="32"/>
        </w:rPr>
        <w:t>on</w:t>
      </w:r>
      <w:r w:rsidRPr="00E05ED1">
        <w:rPr>
          <w:rFonts w:asciiTheme="majorHAnsi" w:hAnsiTheme="majorHAnsi" w:cstheme="majorHAnsi"/>
          <w:sz w:val="32"/>
          <w:szCs w:val="32"/>
        </w:rPr>
        <w:t xml:space="preserve"> rapport national.</w:t>
      </w:r>
      <w:r w:rsidR="006F739B" w:rsidRPr="00E05ED1">
        <w:rPr>
          <w:rFonts w:asciiTheme="majorHAnsi" w:hAnsiTheme="majorHAnsi" w:cstheme="majorHAnsi"/>
          <w:sz w:val="32"/>
          <w:szCs w:val="32"/>
        </w:rPr>
        <w:t xml:space="preserve"> </w:t>
      </w:r>
    </w:p>
    <w:p w:rsidR="0028134F" w:rsidRPr="00E05ED1" w:rsidRDefault="006F739B" w:rsidP="0028134F">
      <w:pPr>
        <w:pStyle w:val="NormalWeb"/>
        <w:spacing w:before="120" w:beforeAutospacing="0" w:after="120" w:afterAutospacing="0"/>
        <w:ind w:firstLine="567"/>
        <w:jc w:val="both"/>
        <w:rPr>
          <w:rFonts w:asciiTheme="majorHAnsi" w:hAnsiTheme="majorHAnsi" w:cstheme="majorHAnsi"/>
          <w:sz w:val="32"/>
          <w:szCs w:val="32"/>
        </w:rPr>
      </w:pPr>
      <w:r w:rsidRPr="00E05ED1">
        <w:rPr>
          <w:rFonts w:asciiTheme="majorHAnsi" w:hAnsiTheme="majorHAnsi" w:cstheme="majorHAnsi"/>
          <w:sz w:val="32"/>
          <w:szCs w:val="32"/>
        </w:rPr>
        <w:t xml:space="preserve">Nous </w:t>
      </w:r>
      <w:r w:rsidR="00BB0A07" w:rsidRPr="00E05ED1">
        <w:rPr>
          <w:rFonts w:asciiTheme="majorHAnsi" w:hAnsiTheme="majorHAnsi" w:cstheme="majorHAnsi"/>
          <w:sz w:val="32"/>
          <w:szCs w:val="32"/>
        </w:rPr>
        <w:t>reconna</w:t>
      </w:r>
      <w:r w:rsidRPr="00E05ED1">
        <w:rPr>
          <w:rFonts w:asciiTheme="majorHAnsi" w:hAnsiTheme="majorHAnsi" w:cstheme="majorHAnsi"/>
          <w:sz w:val="32"/>
          <w:szCs w:val="32"/>
        </w:rPr>
        <w:t>issons</w:t>
      </w:r>
      <w:r w:rsidR="00BB0A07" w:rsidRPr="00E05ED1">
        <w:rPr>
          <w:rFonts w:asciiTheme="majorHAnsi" w:hAnsiTheme="majorHAnsi" w:cstheme="majorHAnsi"/>
          <w:sz w:val="32"/>
          <w:szCs w:val="32"/>
        </w:rPr>
        <w:t xml:space="preserve"> le bon bilan du Luxembourg en matière de protection des droits de l'homme et </w:t>
      </w:r>
      <w:r w:rsidR="00696ACC" w:rsidRPr="00E05ED1">
        <w:rPr>
          <w:rFonts w:asciiTheme="majorHAnsi" w:hAnsiTheme="majorHAnsi" w:cstheme="majorHAnsi"/>
          <w:sz w:val="32"/>
          <w:szCs w:val="32"/>
        </w:rPr>
        <w:t xml:space="preserve">son engagement fort </w:t>
      </w:r>
      <w:r w:rsidR="00BB0A07" w:rsidRPr="00E05ED1">
        <w:rPr>
          <w:rFonts w:asciiTheme="majorHAnsi" w:hAnsiTheme="majorHAnsi" w:cstheme="majorHAnsi"/>
          <w:sz w:val="32"/>
          <w:szCs w:val="32"/>
        </w:rPr>
        <w:t>à les maintenir et renforcer</w:t>
      </w:r>
      <w:r w:rsidR="0028134F">
        <w:rPr>
          <w:rFonts w:asciiTheme="majorHAnsi" w:hAnsiTheme="majorHAnsi" w:cstheme="majorHAnsi"/>
          <w:sz w:val="32"/>
          <w:szCs w:val="32"/>
        </w:rPr>
        <w:t xml:space="preserve"> tant au niveau national que mondial.</w:t>
      </w:r>
    </w:p>
    <w:p w:rsidR="00A17677" w:rsidRPr="00E05ED1" w:rsidRDefault="00A17677" w:rsidP="00A17677">
      <w:pPr>
        <w:pStyle w:val="NormalWeb"/>
        <w:spacing w:before="120" w:beforeAutospacing="0" w:after="120" w:afterAutospacing="0"/>
        <w:ind w:firstLine="567"/>
        <w:jc w:val="both"/>
        <w:rPr>
          <w:rFonts w:asciiTheme="majorHAnsi" w:hAnsiTheme="majorHAnsi" w:cstheme="majorHAnsi"/>
          <w:sz w:val="32"/>
          <w:szCs w:val="32"/>
        </w:rPr>
      </w:pPr>
      <w:r w:rsidRPr="00E05ED1">
        <w:rPr>
          <w:rFonts w:asciiTheme="majorHAnsi" w:hAnsiTheme="majorHAnsi" w:cstheme="majorHAnsi"/>
          <w:sz w:val="32"/>
          <w:szCs w:val="32"/>
        </w:rPr>
        <w:t xml:space="preserve">Remarquables sont les efforts </w:t>
      </w:r>
      <w:r w:rsidRPr="00E05ED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déployés </w:t>
      </w:r>
      <w:r w:rsidRPr="00E05ED1">
        <w:rPr>
          <w:rFonts w:asciiTheme="majorHAnsi" w:hAnsiTheme="majorHAnsi" w:cstheme="majorHAnsi"/>
          <w:sz w:val="32"/>
          <w:szCs w:val="32"/>
        </w:rPr>
        <w:t>en matière de</w:t>
      </w:r>
      <w:r w:rsidR="008670D4" w:rsidRPr="00E05ED1">
        <w:rPr>
          <w:rFonts w:asciiTheme="majorHAnsi" w:hAnsiTheme="majorHAnsi" w:cstheme="majorHAnsi"/>
          <w:sz w:val="32"/>
          <w:szCs w:val="32"/>
        </w:rPr>
        <w:t xml:space="preserve"> </w:t>
      </w:r>
      <w:r w:rsidRPr="00E05ED1">
        <w:rPr>
          <w:rFonts w:asciiTheme="majorHAnsi" w:hAnsiTheme="majorHAnsi" w:cstheme="majorHAnsi"/>
          <w:sz w:val="32"/>
          <w:szCs w:val="32"/>
        </w:rPr>
        <w:t>sensibilisation de la société aux droits de l'homme</w:t>
      </w:r>
      <w:r w:rsidR="008670D4" w:rsidRPr="00E05ED1">
        <w:rPr>
          <w:rFonts w:asciiTheme="majorHAnsi" w:hAnsiTheme="majorHAnsi" w:cstheme="majorHAnsi"/>
          <w:sz w:val="32"/>
          <w:szCs w:val="32"/>
        </w:rPr>
        <w:t>, de</w:t>
      </w:r>
      <w:r w:rsidRPr="00E05ED1">
        <w:rPr>
          <w:rFonts w:asciiTheme="majorHAnsi" w:hAnsiTheme="majorHAnsi" w:cstheme="majorHAnsi"/>
          <w:sz w:val="32"/>
          <w:szCs w:val="32"/>
        </w:rPr>
        <w:t xml:space="preserve"> mise en place de la formation obligatoire relative aux droits de l’enfant</w:t>
      </w:r>
      <w:r w:rsidR="008670D4" w:rsidRPr="00E05ED1">
        <w:rPr>
          <w:rFonts w:asciiTheme="majorHAnsi" w:hAnsiTheme="majorHAnsi" w:cstheme="majorHAnsi"/>
          <w:sz w:val="32"/>
          <w:szCs w:val="32"/>
        </w:rPr>
        <w:t xml:space="preserve"> et </w:t>
      </w:r>
      <w:r w:rsidR="0028134F">
        <w:rPr>
          <w:rFonts w:asciiTheme="majorHAnsi" w:hAnsiTheme="majorHAnsi" w:cstheme="majorHAnsi"/>
          <w:sz w:val="32"/>
          <w:szCs w:val="32"/>
        </w:rPr>
        <w:t>l’attention de Luxembourg aux problèmes de victimes de</w:t>
      </w:r>
      <w:r w:rsidR="008670D4" w:rsidRPr="00E05ED1">
        <w:rPr>
          <w:rFonts w:asciiTheme="majorHAnsi" w:hAnsiTheme="majorHAnsi" w:cstheme="majorHAnsi"/>
          <w:sz w:val="32"/>
          <w:szCs w:val="32"/>
        </w:rPr>
        <w:t xml:space="preserve"> violence sexuelle liée aux conflits.</w:t>
      </w:r>
    </w:p>
    <w:p w:rsidR="005C63F2" w:rsidRPr="00E05ED1" w:rsidRDefault="00C020BA" w:rsidP="00A479FA">
      <w:pPr>
        <w:pStyle w:val="NormalWeb"/>
        <w:spacing w:before="120" w:beforeAutospacing="0" w:after="120" w:afterAutospacing="0"/>
        <w:ind w:firstLine="567"/>
        <w:jc w:val="both"/>
        <w:rPr>
          <w:rFonts w:asciiTheme="majorHAnsi" w:hAnsiTheme="majorHAnsi" w:cstheme="majorHAnsi"/>
          <w:sz w:val="32"/>
          <w:szCs w:val="32"/>
        </w:rPr>
      </w:pPr>
      <w:r w:rsidRPr="00E05ED1">
        <w:rPr>
          <w:rFonts w:asciiTheme="majorHAnsi" w:hAnsiTheme="majorHAnsi" w:cstheme="majorHAnsi"/>
          <w:sz w:val="32"/>
          <w:szCs w:val="32"/>
        </w:rPr>
        <w:t xml:space="preserve">L’Ukraine encourage le gouvernement du Luxembourg de poursuivre ces réussites et </w:t>
      </w:r>
      <w:r w:rsidRPr="00E05ED1">
        <w:rPr>
          <w:rFonts w:asciiTheme="majorHAnsi" w:hAnsiTheme="majorHAnsi" w:cstheme="majorHAnsi"/>
          <w:b/>
          <w:sz w:val="32"/>
          <w:szCs w:val="32"/>
        </w:rPr>
        <w:t>recommande</w:t>
      </w:r>
      <w:r w:rsidRPr="00E05ED1">
        <w:rPr>
          <w:rFonts w:asciiTheme="majorHAnsi" w:hAnsiTheme="majorHAnsi" w:cstheme="majorHAnsi"/>
          <w:sz w:val="32"/>
          <w:szCs w:val="32"/>
        </w:rPr>
        <w:t> :</w:t>
      </w:r>
    </w:p>
    <w:p w:rsidR="00A479FA" w:rsidRPr="00E05ED1" w:rsidRDefault="00A479FA" w:rsidP="00A479FA">
      <w:pPr>
        <w:pStyle w:val="NormalWeb"/>
        <w:numPr>
          <w:ilvl w:val="0"/>
          <w:numId w:val="7"/>
        </w:numPr>
        <w:spacing w:before="120" w:beforeAutospacing="0" w:after="120" w:afterAutospacing="0"/>
        <w:jc w:val="both"/>
        <w:rPr>
          <w:rFonts w:asciiTheme="majorHAnsi" w:hAnsiTheme="majorHAnsi" w:cstheme="majorHAnsi"/>
          <w:sz w:val="32"/>
          <w:szCs w:val="32"/>
        </w:rPr>
      </w:pPr>
      <w:r w:rsidRPr="00E05ED1">
        <w:rPr>
          <w:rFonts w:asciiTheme="majorHAnsi" w:hAnsiTheme="majorHAnsi" w:cstheme="majorHAnsi"/>
          <w:sz w:val="32"/>
          <w:szCs w:val="32"/>
        </w:rPr>
        <w:t>de continuer à utiliser l’éducation et les compagnies de sensibilisations comme les outils efficaces pour la promotion et la défense des droits de l'homme ;</w:t>
      </w:r>
    </w:p>
    <w:p w:rsidR="00BA1035" w:rsidRPr="00E05ED1" w:rsidRDefault="008670D4" w:rsidP="00A17677">
      <w:pPr>
        <w:pStyle w:val="Textebrut"/>
        <w:numPr>
          <w:ilvl w:val="0"/>
          <w:numId w:val="7"/>
        </w:numPr>
        <w:spacing w:before="120" w:after="120"/>
        <w:jc w:val="both"/>
        <w:rPr>
          <w:rFonts w:asciiTheme="majorHAnsi" w:hAnsiTheme="majorHAnsi" w:cstheme="majorHAnsi"/>
          <w:sz w:val="32"/>
          <w:szCs w:val="32"/>
          <w:lang w:val="fr-FR"/>
        </w:rPr>
      </w:pPr>
      <w:r w:rsidRPr="00E05ED1">
        <w:rPr>
          <w:rFonts w:asciiTheme="majorHAnsi" w:hAnsiTheme="majorHAnsi" w:cstheme="majorHAnsi"/>
          <w:sz w:val="32"/>
          <w:szCs w:val="32"/>
          <w:lang w:val="fr-FR"/>
        </w:rPr>
        <w:t>de veiller</w:t>
      </w:r>
      <w:r w:rsidR="001A3FB7" w:rsidRPr="00E05ED1">
        <w:rPr>
          <w:rFonts w:asciiTheme="majorHAnsi" w:hAnsiTheme="majorHAnsi" w:cstheme="majorHAnsi"/>
          <w:sz w:val="32"/>
          <w:szCs w:val="32"/>
          <w:lang w:val="fr-FR"/>
        </w:rPr>
        <w:t xml:space="preserve"> </w:t>
      </w:r>
      <w:r w:rsidRPr="00E05ED1">
        <w:rPr>
          <w:rFonts w:asciiTheme="majorHAnsi" w:eastAsia="Times New Roman" w:hAnsiTheme="majorHAnsi" w:cstheme="majorHAnsi"/>
          <w:color w:val="000000" w:themeColor="text1"/>
          <w:sz w:val="32"/>
          <w:szCs w:val="32"/>
          <w:shd w:val="clear" w:color="auto" w:fill="FFFFFF"/>
          <w:lang w:val="fr-FR" w:eastAsia="fr-FR"/>
        </w:rPr>
        <w:t>à</w:t>
      </w:r>
      <w:r w:rsidRPr="00E05ED1">
        <w:rPr>
          <w:rFonts w:asciiTheme="majorHAnsi" w:hAnsiTheme="majorHAnsi" w:cstheme="majorHAnsi"/>
          <w:sz w:val="32"/>
          <w:szCs w:val="32"/>
          <w:lang w:val="fr-FR"/>
        </w:rPr>
        <w:t xml:space="preserve"> la</w:t>
      </w:r>
      <w:r w:rsidR="00A479FA" w:rsidRPr="00E05ED1">
        <w:rPr>
          <w:rFonts w:asciiTheme="majorHAnsi" w:hAnsiTheme="majorHAnsi" w:cstheme="majorHAnsi"/>
          <w:sz w:val="32"/>
          <w:szCs w:val="32"/>
          <w:lang w:val="fr-FR"/>
        </w:rPr>
        <w:t xml:space="preserve"> mise</w:t>
      </w:r>
      <w:r w:rsidR="001A3FB7" w:rsidRPr="00E05ED1">
        <w:rPr>
          <w:rFonts w:asciiTheme="majorHAnsi" w:hAnsiTheme="majorHAnsi" w:cstheme="majorHAnsi"/>
          <w:sz w:val="32"/>
          <w:szCs w:val="32"/>
          <w:lang w:val="fr-FR"/>
        </w:rPr>
        <w:t xml:space="preserve"> </w:t>
      </w:r>
      <w:r w:rsidR="00A479FA" w:rsidRPr="00E05ED1">
        <w:rPr>
          <w:rFonts w:asciiTheme="majorHAnsi" w:hAnsiTheme="majorHAnsi" w:cstheme="majorHAnsi"/>
          <w:sz w:val="32"/>
          <w:szCs w:val="32"/>
          <w:lang w:val="fr-FR"/>
        </w:rPr>
        <w:t>en œuvre d’une plateforme de soutien aux défenseurs des droits humains</w:t>
      </w:r>
      <w:r w:rsidR="00A17677" w:rsidRPr="00E05ED1">
        <w:rPr>
          <w:rFonts w:asciiTheme="majorHAnsi" w:hAnsiTheme="majorHAnsi" w:cstheme="majorHAnsi"/>
          <w:sz w:val="32"/>
          <w:szCs w:val="32"/>
          <w:lang w:val="fr-FR"/>
        </w:rPr>
        <w:t>.</w:t>
      </w:r>
      <w:r w:rsidR="006477FB" w:rsidRPr="00E05ED1">
        <w:rPr>
          <w:rFonts w:asciiTheme="majorHAnsi" w:hAnsiTheme="majorHAnsi" w:cstheme="majorHAnsi"/>
          <w:sz w:val="32"/>
          <w:szCs w:val="32"/>
          <w:lang w:val="fr-FR"/>
        </w:rPr>
        <w:t xml:space="preserve"> </w:t>
      </w:r>
    </w:p>
    <w:p w:rsidR="005C63F2" w:rsidRPr="00E05ED1" w:rsidRDefault="00A17677" w:rsidP="00A479FA">
      <w:pPr>
        <w:pStyle w:val="Textebrut"/>
        <w:spacing w:before="120" w:after="120"/>
        <w:ind w:firstLine="567"/>
        <w:jc w:val="both"/>
        <w:rPr>
          <w:rFonts w:asciiTheme="majorHAnsi" w:hAnsiTheme="majorHAnsi" w:cstheme="majorHAnsi"/>
          <w:sz w:val="32"/>
          <w:szCs w:val="32"/>
          <w:lang w:val="fr-FR"/>
        </w:rPr>
      </w:pPr>
      <w:r w:rsidRPr="00E05ED1">
        <w:rPr>
          <w:rFonts w:asciiTheme="majorHAnsi" w:hAnsiTheme="majorHAnsi" w:cstheme="majorHAnsi"/>
          <w:sz w:val="32"/>
          <w:szCs w:val="32"/>
          <w:lang w:val="fr-FR"/>
        </w:rPr>
        <w:t>L’Ukraine souhaite</w:t>
      </w:r>
      <w:r w:rsidR="005C63F2" w:rsidRPr="00E05ED1">
        <w:rPr>
          <w:rFonts w:asciiTheme="majorHAnsi" w:hAnsiTheme="majorHAnsi" w:cstheme="majorHAnsi"/>
          <w:sz w:val="32"/>
          <w:szCs w:val="32"/>
          <w:lang w:val="fr-FR"/>
        </w:rPr>
        <w:t xml:space="preserve"> </w:t>
      </w:r>
      <w:r w:rsidRPr="00E05ED1">
        <w:rPr>
          <w:rFonts w:asciiTheme="majorHAnsi" w:hAnsiTheme="majorHAnsi" w:cstheme="majorHAnsi"/>
          <w:sz w:val="32"/>
          <w:szCs w:val="32"/>
          <w:lang w:val="fr-FR"/>
        </w:rPr>
        <w:t>au</w:t>
      </w:r>
      <w:r w:rsidR="005C63F2" w:rsidRPr="00E05ED1">
        <w:rPr>
          <w:rFonts w:asciiTheme="majorHAnsi" w:hAnsiTheme="majorHAnsi" w:cstheme="majorHAnsi"/>
          <w:sz w:val="32"/>
          <w:szCs w:val="32"/>
          <w:lang w:val="fr-FR"/>
        </w:rPr>
        <w:t xml:space="preserve"> Luxembourg plein succès à </w:t>
      </w:r>
      <w:r w:rsidR="006F739B" w:rsidRPr="00E05ED1">
        <w:rPr>
          <w:rFonts w:asciiTheme="majorHAnsi" w:hAnsiTheme="majorHAnsi" w:cstheme="majorHAnsi"/>
          <w:sz w:val="32"/>
          <w:szCs w:val="32"/>
          <w:lang w:val="fr-FR"/>
        </w:rPr>
        <w:t>cet examen</w:t>
      </w:r>
      <w:r w:rsidR="005C63F2" w:rsidRPr="00E05ED1">
        <w:rPr>
          <w:rFonts w:asciiTheme="majorHAnsi" w:hAnsiTheme="majorHAnsi" w:cstheme="majorHAnsi"/>
          <w:sz w:val="32"/>
          <w:szCs w:val="32"/>
          <w:lang w:val="fr-FR"/>
        </w:rPr>
        <w:t>.</w:t>
      </w:r>
    </w:p>
    <w:p w:rsidR="005C63F2" w:rsidRPr="00E05ED1" w:rsidRDefault="005C63F2" w:rsidP="00A479FA">
      <w:pPr>
        <w:spacing w:before="120" w:after="120" w:line="360" w:lineRule="auto"/>
        <w:ind w:firstLine="567"/>
        <w:rPr>
          <w:rFonts w:asciiTheme="majorHAnsi" w:hAnsiTheme="majorHAnsi" w:cstheme="majorHAnsi"/>
          <w:b/>
          <w:sz w:val="32"/>
          <w:szCs w:val="32"/>
          <w:lang w:val="fr-FR"/>
        </w:rPr>
      </w:pPr>
      <w:r w:rsidRPr="00E05ED1">
        <w:rPr>
          <w:rFonts w:asciiTheme="majorHAnsi" w:hAnsiTheme="majorHAnsi" w:cstheme="majorHAnsi"/>
          <w:b/>
          <w:sz w:val="32"/>
          <w:szCs w:val="32"/>
          <w:lang w:val="fr-FR"/>
        </w:rPr>
        <w:t>Je vous remercie.</w:t>
      </w:r>
    </w:p>
    <w:sectPr w:rsidR="005C63F2" w:rsidRPr="00E05ED1" w:rsidSect="00301170">
      <w:pgSz w:w="12240" w:h="15840"/>
      <w:pgMar w:top="113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C4A"/>
    <w:multiLevelType w:val="multilevel"/>
    <w:tmpl w:val="FC6E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70FD2"/>
    <w:multiLevelType w:val="hybridMultilevel"/>
    <w:tmpl w:val="532AEF2E"/>
    <w:lvl w:ilvl="0" w:tplc="D1C402F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2AE7"/>
    <w:multiLevelType w:val="hybridMultilevel"/>
    <w:tmpl w:val="32E6169A"/>
    <w:lvl w:ilvl="0" w:tplc="F89AE1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607DE"/>
    <w:multiLevelType w:val="multilevel"/>
    <w:tmpl w:val="FDD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153C2"/>
    <w:multiLevelType w:val="multilevel"/>
    <w:tmpl w:val="1A3CC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766EB"/>
    <w:multiLevelType w:val="multilevel"/>
    <w:tmpl w:val="02BE80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6325C"/>
    <w:multiLevelType w:val="hybridMultilevel"/>
    <w:tmpl w:val="4524C54E"/>
    <w:lvl w:ilvl="0" w:tplc="32AC4AFE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FA"/>
    <w:rsid w:val="00011DDD"/>
    <w:rsid w:val="00024DCE"/>
    <w:rsid w:val="00096BD6"/>
    <w:rsid w:val="00166AC0"/>
    <w:rsid w:val="001A3FB7"/>
    <w:rsid w:val="00245429"/>
    <w:rsid w:val="0028134F"/>
    <w:rsid w:val="002F08D8"/>
    <w:rsid w:val="00301170"/>
    <w:rsid w:val="00422888"/>
    <w:rsid w:val="0047681F"/>
    <w:rsid w:val="004F53EA"/>
    <w:rsid w:val="00552773"/>
    <w:rsid w:val="005C63F2"/>
    <w:rsid w:val="005D5F45"/>
    <w:rsid w:val="00606B81"/>
    <w:rsid w:val="006118B4"/>
    <w:rsid w:val="006477FB"/>
    <w:rsid w:val="00672E60"/>
    <w:rsid w:val="00696ACC"/>
    <w:rsid w:val="006A05D6"/>
    <w:rsid w:val="006F739B"/>
    <w:rsid w:val="007079DE"/>
    <w:rsid w:val="007158DF"/>
    <w:rsid w:val="007D55E5"/>
    <w:rsid w:val="00800711"/>
    <w:rsid w:val="008670D4"/>
    <w:rsid w:val="008E6661"/>
    <w:rsid w:val="00963917"/>
    <w:rsid w:val="00A16AD2"/>
    <w:rsid w:val="00A17677"/>
    <w:rsid w:val="00A479FA"/>
    <w:rsid w:val="00AA6D38"/>
    <w:rsid w:val="00B115FA"/>
    <w:rsid w:val="00B3558B"/>
    <w:rsid w:val="00BA1035"/>
    <w:rsid w:val="00BB0A07"/>
    <w:rsid w:val="00C020BA"/>
    <w:rsid w:val="00CA0EA3"/>
    <w:rsid w:val="00D52CFA"/>
    <w:rsid w:val="00D54A5A"/>
    <w:rsid w:val="00DB0EC7"/>
    <w:rsid w:val="00E05ED1"/>
    <w:rsid w:val="00EB5917"/>
    <w:rsid w:val="00EE3760"/>
    <w:rsid w:val="00EF0DF9"/>
    <w:rsid w:val="00F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A581"/>
  <w15:chartTrackingRefBased/>
  <w15:docId w15:val="{9EB9AAA2-7993-894B-AA10-80887D67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5FA"/>
    <w:pPr>
      <w:ind w:right="691"/>
      <w:jc w:val="both"/>
    </w:pPr>
    <w:rPr>
      <w:rFonts w:ascii="Sylfaen" w:hAnsi="Sylfaen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B115FA"/>
    <w:pPr>
      <w:ind w:right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115FA"/>
    <w:rPr>
      <w:rFonts w:ascii="Consolas" w:hAnsi="Consolas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D52CF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2FE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A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C2902-DFA1-47B4-A644-576A41E4D6B7}"/>
</file>

<file path=customXml/itemProps2.xml><?xml version="1.0" encoding="utf-8"?>
<ds:datastoreItem xmlns:ds="http://schemas.openxmlformats.org/officeDocument/2006/customXml" ds:itemID="{5BCD83A2-FFF2-B843-95AD-06BB8BAB7BFE}"/>
</file>

<file path=customXml/itemProps3.xml><?xml version="1.0" encoding="utf-8"?>
<ds:datastoreItem xmlns:ds="http://schemas.openxmlformats.org/officeDocument/2006/customXml" ds:itemID="{7FEA4BD0-18F2-41C7-BF56-B136826CBB9F}"/>
</file>

<file path=customXml/itemProps4.xml><?xml version="1.0" encoding="utf-8"?>
<ds:datastoreItem xmlns:ds="http://schemas.openxmlformats.org/officeDocument/2006/customXml" ds:itemID="{B8593755-A268-4D92-99FC-AFE1C6554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Kononenko</dc:creator>
  <cp:keywords/>
  <dc:description/>
  <cp:lastModifiedBy>Jenna Kononenko</cp:lastModifiedBy>
  <cp:revision>25</cp:revision>
  <dcterms:created xsi:type="dcterms:W3CDTF">2023-04-25T08:21:00Z</dcterms:created>
  <dcterms:modified xsi:type="dcterms:W3CDTF">2023-05-04T13:12:00Z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