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166FB" w14:textId="77777777" w:rsidR="00FC75FD" w:rsidRDefault="008B48B3" w:rsidP="005C1899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</w:pPr>
      <w:bookmarkStart w:id="0" w:name="OLE_LINK1"/>
      <w:r w:rsidRPr="005C1899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  <w:t>National Statement</w:t>
      </w:r>
      <w:r w:rsidR="00FC75FD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  <w:t xml:space="preserve"> delivered by Mr. </w:t>
      </w:r>
      <w:proofErr w:type="spellStart"/>
      <w:r w:rsidR="00FC75FD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  <w:t>Afaq</w:t>
      </w:r>
      <w:proofErr w:type="spellEnd"/>
      <w:r w:rsidR="00FC75FD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  <w:t xml:space="preserve"> Ahmed, Counsellor,</w:t>
      </w:r>
      <w:r w:rsidRPr="005C1899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  <w:t xml:space="preserve"> </w:t>
      </w:r>
    </w:p>
    <w:p w14:paraId="16B5B0EE" w14:textId="20EF580B" w:rsidR="008B48B3" w:rsidRPr="005C1899" w:rsidRDefault="008B48B3" w:rsidP="005C1899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</w:pPr>
      <w:r w:rsidRPr="005C1899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  <w:t>during the 4</w:t>
      </w:r>
      <w:r w:rsidRPr="005C1899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  <w:vertAlign w:val="superscript"/>
        </w:rPr>
        <w:t>th</w:t>
      </w:r>
      <w:r w:rsidRPr="005C1899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  <w:t xml:space="preserve"> UPR Review of </w:t>
      </w:r>
      <w:r w:rsidR="0049467C" w:rsidRPr="005C1899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  <w:t>Botswana</w:t>
      </w:r>
    </w:p>
    <w:p w14:paraId="53514D09" w14:textId="77777777" w:rsidR="008B48B3" w:rsidRPr="005C1899" w:rsidRDefault="008B48B3" w:rsidP="005C1899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5C1899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  <w:t>(43</w:t>
      </w:r>
      <w:r w:rsidRPr="005C1899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  <w:vertAlign w:val="superscript"/>
        </w:rPr>
        <w:t>rd</w:t>
      </w:r>
      <w:r w:rsidRPr="005C1899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  <w:t xml:space="preserve"> Session of UPR)</w:t>
      </w:r>
    </w:p>
    <w:p w14:paraId="71054369" w14:textId="53E82CB3" w:rsidR="008B48B3" w:rsidRPr="005C1899" w:rsidRDefault="008B48B3" w:rsidP="005C1899">
      <w:pPr>
        <w:shd w:val="clear" w:color="auto" w:fill="FFFFFF"/>
        <w:spacing w:after="0" w:line="240" w:lineRule="auto"/>
        <w:jc w:val="center"/>
        <w:rPr>
          <w:rFonts w:asciiTheme="majorBidi" w:eastAsia="Times New Roman" w:hAnsiTheme="majorBidi" w:cstheme="majorBidi"/>
          <w:color w:val="000000" w:themeColor="text1"/>
          <w:sz w:val="24"/>
          <w:szCs w:val="24"/>
        </w:rPr>
      </w:pPr>
      <w:r w:rsidRPr="005C1899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  <w:t>0</w:t>
      </w:r>
      <w:r w:rsidR="0049467C" w:rsidRPr="005C1899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  <w:t>3</w:t>
      </w:r>
      <w:r w:rsidRPr="005C1899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u w:val="single"/>
        </w:rPr>
        <w:t xml:space="preserve"> May 2023</w:t>
      </w:r>
    </w:p>
    <w:bookmarkEnd w:id="0"/>
    <w:p w14:paraId="71F7F79F" w14:textId="77777777" w:rsidR="008B48B3" w:rsidRPr="005C1899" w:rsidRDefault="008B48B3" w:rsidP="005C1899">
      <w:pPr>
        <w:tabs>
          <w:tab w:val="left" w:pos="1651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C1899">
        <w:rPr>
          <w:rFonts w:asciiTheme="majorBidi" w:hAnsiTheme="majorBidi" w:cstheme="majorBidi"/>
          <w:sz w:val="24"/>
          <w:szCs w:val="24"/>
        </w:rPr>
        <w:tab/>
      </w:r>
    </w:p>
    <w:p w14:paraId="50E37EEE" w14:textId="77777777" w:rsidR="008B48B3" w:rsidRPr="005C1899" w:rsidRDefault="008B48B3" w:rsidP="005C1899">
      <w:pPr>
        <w:tabs>
          <w:tab w:val="left" w:pos="3033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C1899">
        <w:rPr>
          <w:rFonts w:asciiTheme="majorBidi" w:hAnsiTheme="majorBidi" w:cstheme="majorBidi"/>
          <w:sz w:val="24"/>
          <w:szCs w:val="24"/>
        </w:rPr>
        <w:t>Mr. President,</w:t>
      </w:r>
      <w:r w:rsidRPr="005C1899">
        <w:rPr>
          <w:rFonts w:asciiTheme="majorBidi" w:hAnsiTheme="majorBidi" w:cstheme="majorBidi"/>
          <w:sz w:val="24"/>
          <w:szCs w:val="24"/>
        </w:rPr>
        <w:tab/>
      </w:r>
    </w:p>
    <w:p w14:paraId="42894727" w14:textId="77777777" w:rsidR="008B48B3" w:rsidRPr="005C1899" w:rsidRDefault="008B48B3" w:rsidP="005C1899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277B8314" w14:textId="462883C6" w:rsidR="008B48B3" w:rsidRPr="005C1899" w:rsidRDefault="008B48B3" w:rsidP="005C1899">
      <w:pPr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5C1899">
        <w:rPr>
          <w:rFonts w:asciiTheme="majorBidi" w:hAnsiTheme="majorBidi" w:cstheme="majorBidi"/>
          <w:sz w:val="24"/>
          <w:szCs w:val="24"/>
        </w:rPr>
        <w:t xml:space="preserve">We welcome and thank the delegation of </w:t>
      </w:r>
      <w:r w:rsidR="007E67D9" w:rsidRPr="005C1899">
        <w:rPr>
          <w:rFonts w:asciiTheme="majorBidi" w:hAnsiTheme="majorBidi" w:cstheme="majorBidi"/>
          <w:sz w:val="24"/>
          <w:szCs w:val="24"/>
        </w:rPr>
        <w:t>Botswana</w:t>
      </w:r>
      <w:r w:rsidRPr="005C1899">
        <w:rPr>
          <w:rFonts w:asciiTheme="majorBidi" w:hAnsiTheme="majorBidi" w:cstheme="majorBidi"/>
          <w:sz w:val="24"/>
          <w:szCs w:val="24"/>
        </w:rPr>
        <w:t xml:space="preserve"> for presentation of its 4</w:t>
      </w:r>
      <w:r w:rsidRPr="005C1899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Pr="005C1899">
        <w:rPr>
          <w:rFonts w:asciiTheme="majorBidi" w:hAnsiTheme="majorBidi" w:cstheme="majorBidi"/>
          <w:sz w:val="24"/>
          <w:szCs w:val="24"/>
        </w:rPr>
        <w:t xml:space="preserve"> UPR report.</w:t>
      </w:r>
    </w:p>
    <w:p w14:paraId="48605CEC" w14:textId="77777777" w:rsidR="008B48B3" w:rsidRPr="005C1899" w:rsidRDefault="008B48B3" w:rsidP="005C1899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410B9D10" w14:textId="2B97BD8E" w:rsidR="008B48B3" w:rsidRPr="005C1899" w:rsidRDefault="008B48B3" w:rsidP="00F052C8">
      <w:pPr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5C1899">
        <w:rPr>
          <w:rFonts w:asciiTheme="majorBidi" w:hAnsiTheme="majorBidi" w:cstheme="majorBidi"/>
          <w:sz w:val="24"/>
          <w:szCs w:val="24"/>
        </w:rPr>
        <w:t xml:space="preserve">Recognizing the challenges posed by the multifaceted crises resulting from Covid-19 pandemic, we appreciate </w:t>
      </w:r>
      <w:r w:rsidR="00D50CB4" w:rsidRPr="005C1899">
        <w:rPr>
          <w:rFonts w:asciiTheme="majorBidi" w:hAnsiTheme="majorBidi" w:cstheme="majorBidi"/>
          <w:sz w:val="24"/>
          <w:szCs w:val="24"/>
        </w:rPr>
        <w:t>Botswana’s</w:t>
      </w:r>
      <w:r w:rsidRPr="005C1899">
        <w:rPr>
          <w:rFonts w:asciiTheme="majorBidi" w:hAnsiTheme="majorBidi" w:cstheme="majorBidi"/>
          <w:sz w:val="24"/>
          <w:szCs w:val="24"/>
        </w:rPr>
        <w:t xml:space="preserve"> cooperation with the UN human rights and UPR mechanisms. We appreciate the </w:t>
      </w:r>
      <w:r w:rsidR="00D50CB4" w:rsidRPr="005C1899">
        <w:rPr>
          <w:rFonts w:asciiTheme="majorBidi" w:hAnsiTheme="majorBidi" w:cstheme="majorBidi"/>
          <w:sz w:val="24"/>
          <w:szCs w:val="24"/>
        </w:rPr>
        <w:t>measures</w:t>
      </w:r>
      <w:r w:rsidRPr="005C1899">
        <w:rPr>
          <w:rFonts w:asciiTheme="majorBidi" w:hAnsiTheme="majorBidi" w:cstheme="majorBidi"/>
          <w:sz w:val="24"/>
          <w:szCs w:val="24"/>
        </w:rPr>
        <w:t xml:space="preserve"> taken for furthering the human rights agenda, including the </w:t>
      </w:r>
      <w:r w:rsidR="000054A8" w:rsidRPr="005C1899">
        <w:rPr>
          <w:rFonts w:asciiTheme="majorBidi" w:hAnsiTheme="majorBidi" w:cstheme="majorBidi"/>
          <w:sz w:val="24"/>
          <w:szCs w:val="24"/>
        </w:rPr>
        <w:t>acce</w:t>
      </w:r>
      <w:r w:rsidR="00AC5BBC" w:rsidRPr="005C1899">
        <w:rPr>
          <w:rFonts w:asciiTheme="majorBidi" w:hAnsiTheme="majorBidi" w:cstheme="majorBidi"/>
          <w:sz w:val="24"/>
          <w:szCs w:val="24"/>
        </w:rPr>
        <w:t>ssion</w:t>
      </w:r>
      <w:r w:rsidR="000054A8" w:rsidRPr="005C1899">
        <w:rPr>
          <w:rFonts w:asciiTheme="majorBidi" w:hAnsiTheme="majorBidi" w:cstheme="majorBidi"/>
          <w:sz w:val="24"/>
          <w:szCs w:val="24"/>
        </w:rPr>
        <w:t xml:space="preserve"> to the United Nations Convention on the Rights of Persons with Disabilities (CRPD</w:t>
      </w:r>
      <w:r w:rsidR="00134280" w:rsidRPr="005C1899">
        <w:rPr>
          <w:rFonts w:asciiTheme="majorBidi" w:hAnsiTheme="majorBidi" w:cstheme="majorBidi"/>
          <w:sz w:val="24"/>
          <w:szCs w:val="24"/>
        </w:rPr>
        <w:t>)</w:t>
      </w:r>
      <w:r w:rsidR="00AC5BBC" w:rsidRPr="005C1899">
        <w:rPr>
          <w:rFonts w:asciiTheme="majorBidi" w:hAnsiTheme="majorBidi" w:cstheme="majorBidi"/>
          <w:sz w:val="24"/>
          <w:szCs w:val="24"/>
        </w:rPr>
        <w:t>,</w:t>
      </w:r>
      <w:r w:rsidR="00557243" w:rsidRPr="005C1899">
        <w:rPr>
          <w:rFonts w:asciiTheme="majorBidi" w:hAnsiTheme="majorBidi" w:cstheme="majorBidi"/>
          <w:sz w:val="24"/>
          <w:szCs w:val="24"/>
        </w:rPr>
        <w:t xml:space="preserve"> finalization of Human Rights Strategy and National Action Plan and </w:t>
      </w:r>
      <w:r w:rsidR="003612F0" w:rsidRPr="005C1899">
        <w:rPr>
          <w:rFonts w:asciiTheme="majorBidi" w:hAnsiTheme="majorBidi" w:cstheme="majorBidi"/>
          <w:sz w:val="24"/>
          <w:szCs w:val="24"/>
        </w:rPr>
        <w:t xml:space="preserve">the enactment of Economic Inclusion Act 2022. </w:t>
      </w:r>
    </w:p>
    <w:p w14:paraId="3F24D66C" w14:textId="77777777" w:rsidR="00DB656C" w:rsidRPr="005C1899" w:rsidRDefault="00DB656C" w:rsidP="005C1899">
      <w:pPr>
        <w:spacing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</w:p>
    <w:p w14:paraId="75955037" w14:textId="1DD09BC5" w:rsidR="008B48B3" w:rsidRPr="005C1899" w:rsidRDefault="008B48B3" w:rsidP="005C1899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C1899">
        <w:rPr>
          <w:rFonts w:asciiTheme="majorBidi" w:hAnsiTheme="majorBidi" w:cstheme="majorBidi"/>
          <w:sz w:val="24"/>
          <w:szCs w:val="24"/>
        </w:rPr>
        <w:t>In the spirit of constructive dialogue, we recommend the following:</w:t>
      </w:r>
    </w:p>
    <w:p w14:paraId="7C335346" w14:textId="77777777" w:rsidR="008B48B3" w:rsidRPr="005C1899" w:rsidRDefault="008B48B3" w:rsidP="005C1899">
      <w:pPr>
        <w:spacing w:after="0" w:line="240" w:lineRule="auto"/>
        <w:ind w:firstLine="360"/>
        <w:jc w:val="both"/>
        <w:rPr>
          <w:rFonts w:asciiTheme="majorBidi" w:hAnsiTheme="majorBidi" w:cstheme="majorBidi"/>
          <w:sz w:val="24"/>
          <w:szCs w:val="24"/>
        </w:rPr>
      </w:pPr>
    </w:p>
    <w:p w14:paraId="580EAA07" w14:textId="3B1341FE" w:rsidR="008B48B3" w:rsidRPr="005C1899" w:rsidRDefault="005727D5" w:rsidP="00AC303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C1899">
        <w:rPr>
          <w:rFonts w:asciiTheme="majorBidi" w:hAnsiTheme="majorBidi" w:cstheme="majorBidi"/>
          <w:sz w:val="24"/>
          <w:szCs w:val="24"/>
        </w:rPr>
        <w:t>Strengthen the Youth Development Fund to economically empower the</w:t>
      </w:r>
      <w:r w:rsidR="00F729D1">
        <w:rPr>
          <w:rFonts w:asciiTheme="majorBidi" w:hAnsiTheme="majorBidi" w:cstheme="majorBidi"/>
          <w:sz w:val="24"/>
          <w:szCs w:val="24"/>
        </w:rPr>
        <w:t xml:space="preserve"> </w:t>
      </w:r>
      <w:r w:rsidRPr="005C1899">
        <w:rPr>
          <w:rFonts w:asciiTheme="majorBidi" w:hAnsiTheme="majorBidi" w:cstheme="majorBidi"/>
          <w:sz w:val="24"/>
          <w:szCs w:val="24"/>
        </w:rPr>
        <w:t>youth in the mainstream economy</w:t>
      </w:r>
      <w:r w:rsidR="004445A4" w:rsidRPr="005C1899">
        <w:rPr>
          <w:rFonts w:asciiTheme="majorBidi" w:hAnsiTheme="majorBidi" w:cstheme="majorBidi"/>
          <w:sz w:val="24"/>
          <w:szCs w:val="24"/>
        </w:rPr>
        <w:t>;</w:t>
      </w:r>
    </w:p>
    <w:p w14:paraId="459DA349" w14:textId="77777777" w:rsidR="008B48B3" w:rsidRPr="00254382" w:rsidRDefault="008B48B3" w:rsidP="00AC3031">
      <w:pPr>
        <w:pStyle w:val="ListParagraph"/>
        <w:spacing w:line="240" w:lineRule="auto"/>
        <w:jc w:val="both"/>
        <w:rPr>
          <w:rFonts w:asciiTheme="majorBidi" w:hAnsiTheme="majorBidi" w:cstheme="majorBidi"/>
          <w:sz w:val="14"/>
          <w:szCs w:val="14"/>
        </w:rPr>
      </w:pPr>
    </w:p>
    <w:p w14:paraId="4B8E1211" w14:textId="69FED2BE" w:rsidR="008B48B3" w:rsidRPr="005C1899" w:rsidRDefault="008B48B3" w:rsidP="00AC303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C1899">
        <w:rPr>
          <w:rFonts w:asciiTheme="majorBidi" w:hAnsiTheme="majorBidi" w:cstheme="majorBidi"/>
          <w:sz w:val="24"/>
          <w:szCs w:val="24"/>
        </w:rPr>
        <w:t xml:space="preserve">Continue to </w:t>
      </w:r>
      <w:r w:rsidR="00E7392F" w:rsidRPr="005C1899">
        <w:rPr>
          <w:rFonts w:asciiTheme="majorBidi" w:hAnsiTheme="majorBidi" w:cstheme="majorBidi"/>
          <w:sz w:val="24"/>
          <w:szCs w:val="24"/>
        </w:rPr>
        <w:t>allocate greater resources for the Poverty Eradication Programme</w:t>
      </w:r>
      <w:r w:rsidR="00E94A4F" w:rsidRPr="005C1899">
        <w:rPr>
          <w:rFonts w:asciiTheme="majorBidi" w:hAnsiTheme="majorBidi" w:cstheme="majorBidi"/>
          <w:sz w:val="24"/>
          <w:szCs w:val="24"/>
        </w:rPr>
        <w:t xml:space="preserve">; and </w:t>
      </w:r>
    </w:p>
    <w:p w14:paraId="2457FB42" w14:textId="77777777" w:rsidR="008B48B3" w:rsidRPr="005C1899" w:rsidRDefault="008B48B3" w:rsidP="00AC3031">
      <w:pPr>
        <w:pStyle w:val="ListParagraph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0F50FF9E" w14:textId="373CE52D" w:rsidR="008B48B3" w:rsidRPr="005C1899" w:rsidRDefault="003065E9" w:rsidP="00AC303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C1899">
        <w:rPr>
          <w:rFonts w:asciiTheme="majorBidi" w:hAnsiTheme="majorBidi" w:cstheme="majorBidi"/>
          <w:sz w:val="24"/>
          <w:szCs w:val="24"/>
        </w:rPr>
        <w:t xml:space="preserve">Continued efforts for </w:t>
      </w:r>
      <w:r w:rsidR="00A52C8B" w:rsidRPr="005C1899">
        <w:rPr>
          <w:rFonts w:asciiTheme="majorBidi" w:hAnsiTheme="majorBidi" w:cstheme="majorBidi"/>
          <w:sz w:val="24"/>
          <w:szCs w:val="24"/>
        </w:rPr>
        <w:t>improvement in the healthcare infras</w:t>
      </w:r>
      <w:r w:rsidR="00F33885" w:rsidRPr="005C1899">
        <w:rPr>
          <w:rFonts w:asciiTheme="majorBidi" w:hAnsiTheme="majorBidi" w:cstheme="majorBidi"/>
          <w:sz w:val="24"/>
          <w:szCs w:val="24"/>
        </w:rPr>
        <w:t>truct</w:t>
      </w:r>
      <w:r w:rsidR="00A52C8B" w:rsidRPr="005C1899">
        <w:rPr>
          <w:rFonts w:asciiTheme="majorBidi" w:hAnsiTheme="majorBidi" w:cstheme="majorBidi"/>
          <w:sz w:val="24"/>
          <w:szCs w:val="24"/>
        </w:rPr>
        <w:t xml:space="preserve">ure, especially for </w:t>
      </w:r>
      <w:r w:rsidR="00F208F1" w:rsidRPr="005C1899">
        <w:rPr>
          <w:rFonts w:asciiTheme="majorBidi" w:hAnsiTheme="majorBidi" w:cstheme="majorBidi"/>
          <w:sz w:val="24"/>
          <w:szCs w:val="24"/>
        </w:rPr>
        <w:t>combatting</w:t>
      </w:r>
      <w:r w:rsidR="00A52C8B" w:rsidRPr="005C1899">
        <w:rPr>
          <w:rFonts w:asciiTheme="majorBidi" w:hAnsiTheme="majorBidi" w:cstheme="majorBidi"/>
          <w:sz w:val="24"/>
          <w:szCs w:val="24"/>
        </w:rPr>
        <w:t xml:space="preserve"> HIV</w:t>
      </w:r>
      <w:r w:rsidR="000C5316" w:rsidRPr="005C1899">
        <w:rPr>
          <w:rFonts w:asciiTheme="majorBidi" w:hAnsiTheme="majorBidi" w:cstheme="majorBidi"/>
          <w:sz w:val="24"/>
          <w:szCs w:val="24"/>
        </w:rPr>
        <w:t>&amp;</w:t>
      </w:r>
      <w:r w:rsidR="00A52C8B" w:rsidRPr="005C1899">
        <w:rPr>
          <w:rFonts w:asciiTheme="majorBidi" w:hAnsiTheme="majorBidi" w:cstheme="majorBidi"/>
          <w:sz w:val="24"/>
          <w:szCs w:val="24"/>
        </w:rPr>
        <w:t xml:space="preserve">AIDS. </w:t>
      </w:r>
    </w:p>
    <w:p w14:paraId="316B0A18" w14:textId="1D7F9F22" w:rsidR="008B48B3" w:rsidRPr="005C1899" w:rsidRDefault="008B48B3" w:rsidP="005C1899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C1899">
        <w:rPr>
          <w:rFonts w:asciiTheme="majorBidi" w:hAnsiTheme="majorBidi" w:cstheme="majorBidi"/>
          <w:sz w:val="24"/>
          <w:szCs w:val="24"/>
        </w:rPr>
        <w:t xml:space="preserve">We wish </w:t>
      </w:r>
      <w:r w:rsidR="005C4E42" w:rsidRPr="005C1899">
        <w:rPr>
          <w:rFonts w:asciiTheme="majorBidi" w:hAnsiTheme="majorBidi" w:cstheme="majorBidi"/>
          <w:sz w:val="24"/>
          <w:szCs w:val="24"/>
        </w:rPr>
        <w:t>Botswan</w:t>
      </w:r>
      <w:r w:rsidR="00132580" w:rsidRPr="005C1899">
        <w:rPr>
          <w:rFonts w:asciiTheme="majorBidi" w:hAnsiTheme="majorBidi" w:cstheme="majorBidi"/>
          <w:sz w:val="24"/>
          <w:szCs w:val="24"/>
        </w:rPr>
        <w:t>a</w:t>
      </w:r>
      <w:r w:rsidRPr="005C1899">
        <w:rPr>
          <w:rFonts w:asciiTheme="majorBidi" w:hAnsiTheme="majorBidi" w:cstheme="majorBidi"/>
          <w:sz w:val="24"/>
          <w:szCs w:val="24"/>
        </w:rPr>
        <w:t xml:space="preserve"> a successful UPR. </w:t>
      </w:r>
    </w:p>
    <w:p w14:paraId="726F0F4F" w14:textId="77777777" w:rsidR="008B48B3" w:rsidRPr="005C1899" w:rsidRDefault="008B48B3" w:rsidP="005C1899">
      <w:pPr>
        <w:pStyle w:val="ListParagraph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29AB4CAD" w14:textId="77777777" w:rsidR="008B48B3" w:rsidRPr="005C1899" w:rsidRDefault="008B48B3" w:rsidP="005C1899">
      <w:pPr>
        <w:pStyle w:val="ListParagraph"/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5C1899">
        <w:rPr>
          <w:rFonts w:asciiTheme="majorBidi" w:hAnsiTheme="majorBidi" w:cstheme="majorBidi"/>
          <w:sz w:val="24"/>
          <w:szCs w:val="24"/>
        </w:rPr>
        <w:t>I thank you!</w:t>
      </w:r>
    </w:p>
    <w:p w14:paraId="2BA94FCE" w14:textId="77777777" w:rsidR="008B48B3" w:rsidRPr="005C1899" w:rsidRDefault="008B48B3" w:rsidP="005C1899">
      <w:pPr>
        <w:pStyle w:val="ListParagraph"/>
        <w:spacing w:line="240" w:lineRule="auto"/>
        <w:rPr>
          <w:rFonts w:asciiTheme="majorBidi" w:hAnsiTheme="majorBidi" w:cstheme="majorBidi"/>
          <w:sz w:val="24"/>
          <w:szCs w:val="24"/>
        </w:rPr>
      </w:pPr>
    </w:p>
    <w:p w14:paraId="19676C34" w14:textId="77777777" w:rsidR="008B48B3" w:rsidRPr="005C1899" w:rsidRDefault="008B48B3" w:rsidP="005C1899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2FAEBC9E" w14:textId="77777777" w:rsidR="008B48B3" w:rsidRPr="005C1899" w:rsidRDefault="008B48B3" w:rsidP="005C1899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5D86B5F0" w14:textId="77777777" w:rsidR="008B48B3" w:rsidRPr="005C1899" w:rsidRDefault="008B48B3" w:rsidP="005C1899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13FEAF67" w14:textId="77777777" w:rsidR="008B48B3" w:rsidRPr="005C1899" w:rsidRDefault="008B48B3" w:rsidP="005C1899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2C9BB585" w14:textId="77777777" w:rsidR="008B48B3" w:rsidRPr="005C1899" w:rsidRDefault="008B48B3" w:rsidP="005C1899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379EBCD0" w14:textId="77777777" w:rsidR="00CC6E22" w:rsidRPr="005C1899" w:rsidRDefault="00CC6E22" w:rsidP="005C1899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sectPr w:rsidR="00CC6E22" w:rsidRPr="005C189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21322" w14:textId="77777777" w:rsidR="003D24A1" w:rsidRDefault="003D24A1">
      <w:pPr>
        <w:spacing w:after="0" w:line="240" w:lineRule="auto"/>
      </w:pPr>
      <w:r>
        <w:separator/>
      </w:r>
    </w:p>
  </w:endnote>
  <w:endnote w:type="continuationSeparator" w:id="0">
    <w:p w14:paraId="3F7C0BDE" w14:textId="77777777" w:rsidR="003D24A1" w:rsidRDefault="003D2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2A4EB" w14:textId="77777777" w:rsidR="003D24A1" w:rsidRDefault="003D24A1">
      <w:pPr>
        <w:spacing w:after="0" w:line="240" w:lineRule="auto"/>
      </w:pPr>
      <w:r>
        <w:separator/>
      </w:r>
    </w:p>
  </w:footnote>
  <w:footnote w:type="continuationSeparator" w:id="0">
    <w:p w14:paraId="4A04FEAB" w14:textId="77777777" w:rsidR="003D24A1" w:rsidRDefault="003D24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1616D" w14:textId="77777777" w:rsidR="00A037F5" w:rsidRPr="00675B4A" w:rsidRDefault="00000000" w:rsidP="00A037F5">
    <w:pPr>
      <w:pStyle w:val="Header"/>
      <w:jc w:val="center"/>
      <w:rPr>
        <w:rFonts w:asciiTheme="majorBidi" w:hAnsiTheme="majorBidi" w:cstheme="majorBidi"/>
        <w:b/>
        <w:bCs/>
        <w:color w:val="006600"/>
        <w:sz w:val="28"/>
        <w:szCs w:val="28"/>
      </w:rPr>
    </w:pPr>
    <w:r w:rsidRPr="00675B4A">
      <w:rPr>
        <w:rFonts w:asciiTheme="majorBidi" w:hAnsiTheme="majorBidi" w:cstheme="majorBidi"/>
        <w:b/>
        <w:bCs/>
        <w:noProof/>
        <w:color w:val="006600"/>
        <w:sz w:val="28"/>
        <w:szCs w:val="28"/>
      </w:rPr>
      <w:drawing>
        <wp:inline distT="0" distB="0" distL="0" distR="0" wp14:anchorId="2A88607B" wp14:editId="4CEA1604">
          <wp:extent cx="1319632" cy="1302105"/>
          <wp:effectExtent l="19050" t="0" r="0" b="0"/>
          <wp:docPr id="2" name="Picture 0" descr="Permanent Mission Geneva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rmanent Mission Geneva 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24212" cy="1306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033870A" w14:textId="77777777" w:rsidR="00A037F5" w:rsidRPr="00675B4A" w:rsidRDefault="00000000" w:rsidP="00A037F5">
    <w:pPr>
      <w:pStyle w:val="Header"/>
      <w:jc w:val="both"/>
      <w:rPr>
        <w:rFonts w:asciiTheme="majorBidi" w:hAnsiTheme="majorBidi" w:cstheme="majorBidi"/>
        <w:b/>
        <w:bCs/>
        <w:color w:val="006600"/>
        <w:sz w:val="28"/>
        <w:szCs w:val="28"/>
      </w:rPr>
    </w:pPr>
  </w:p>
  <w:p w14:paraId="23D04873" w14:textId="77777777" w:rsidR="00A037F5" w:rsidRPr="00675B4A" w:rsidRDefault="00000000" w:rsidP="00A037F5">
    <w:pPr>
      <w:shd w:val="clear" w:color="auto" w:fill="FFFFFF"/>
      <w:jc w:val="both"/>
      <w:rPr>
        <w:rFonts w:asciiTheme="majorBidi" w:eastAsia="Times New Roman" w:hAnsiTheme="majorBidi" w:cstheme="majorBidi"/>
        <w:b/>
        <w:bCs/>
        <w:color w:val="006600"/>
        <w:sz w:val="28"/>
        <w:szCs w:val="28"/>
      </w:rPr>
    </w:pPr>
    <w:r w:rsidRPr="00675B4A">
      <w:rPr>
        <w:rFonts w:asciiTheme="majorBidi" w:eastAsia="Times New Roman" w:hAnsiTheme="majorBidi" w:cstheme="majorBidi"/>
        <w:noProof/>
        <w:color w:val="FFFFFF" w:themeColor="background1"/>
        <w:sz w:val="28"/>
        <w:szCs w:val="28"/>
        <w:lang w:eastAsia="zh-TW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5B854C" wp14:editId="11159964">
              <wp:simplePos x="0" y="0"/>
              <wp:positionH relativeFrom="column">
                <wp:posOffset>205105</wp:posOffset>
              </wp:positionH>
              <wp:positionV relativeFrom="paragraph">
                <wp:posOffset>13335</wp:posOffset>
              </wp:positionV>
              <wp:extent cx="6205220" cy="260985"/>
              <wp:effectExtent l="5080" t="5080" r="0" b="63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05220" cy="260985"/>
                      </a:xfrm>
                      <a:prstGeom prst="rect">
                        <a:avLst/>
                      </a:prstGeom>
                      <a:solidFill>
                        <a:srgbClr val="006600">
                          <a:alpha val="60001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AA5092" w14:textId="77777777" w:rsidR="00A037F5" w:rsidRPr="00A55F7A" w:rsidRDefault="00000000" w:rsidP="00A037F5">
                          <w:pPr>
                            <w:jc w:val="center"/>
                            <w:rPr>
                              <w:rFonts w:asciiTheme="majorHAnsi" w:hAnsiTheme="majorHAnsi" w:cstheme="majorBidi"/>
                              <w:color w:val="FFFFFF" w:themeColor="background1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5B854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6.15pt;margin-top:1.05pt;width:488.6pt;height:2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" fillcolor="#060" stroked="f">
              <v:fill opacity="39321f"/>
              <v:textbox>
                <w:txbxContent>
                  <w:p w14:paraId="04AA5092" w14:textId="77777777" w:rsidR="00A037F5" w:rsidRPr="00A55F7A" w:rsidRDefault="00000000" w:rsidP="00A037F5">
                    <w:pPr>
                      <w:jc w:val="center"/>
                      <w:rPr>
                        <w:rFonts w:asciiTheme="majorHAnsi" w:hAnsiTheme="majorHAnsi" w:cstheme="majorBidi"/>
                        <w:color w:val="FFFFFF" w:themeColor="background1"/>
                        <w:sz w:val="26"/>
                        <w:szCs w:val="2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08783800" w14:textId="77777777" w:rsidR="00A037F5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845BE9"/>
    <w:multiLevelType w:val="hybridMultilevel"/>
    <w:tmpl w:val="B906B572"/>
    <w:lvl w:ilvl="0" w:tplc="00947CD6">
      <w:start w:val="1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D0302B"/>
    <w:multiLevelType w:val="hybridMultilevel"/>
    <w:tmpl w:val="32F438A8"/>
    <w:lvl w:ilvl="0" w:tplc="DE8AE1FC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3871796">
    <w:abstractNumId w:val="0"/>
  </w:num>
  <w:num w:numId="2" w16cid:durableId="5027416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8B3"/>
    <w:rsid w:val="000054A8"/>
    <w:rsid w:val="000C5316"/>
    <w:rsid w:val="001064B8"/>
    <w:rsid w:val="00132580"/>
    <w:rsid w:val="00134280"/>
    <w:rsid w:val="00254382"/>
    <w:rsid w:val="003065E9"/>
    <w:rsid w:val="003612F0"/>
    <w:rsid w:val="003D24A1"/>
    <w:rsid w:val="004445A4"/>
    <w:rsid w:val="0049467C"/>
    <w:rsid w:val="00557243"/>
    <w:rsid w:val="005727D5"/>
    <w:rsid w:val="005C1899"/>
    <w:rsid w:val="005C4E42"/>
    <w:rsid w:val="006956F9"/>
    <w:rsid w:val="007E67D9"/>
    <w:rsid w:val="00840493"/>
    <w:rsid w:val="008B48B3"/>
    <w:rsid w:val="008C2202"/>
    <w:rsid w:val="00A52C8B"/>
    <w:rsid w:val="00AC3031"/>
    <w:rsid w:val="00AC5BBC"/>
    <w:rsid w:val="00BD0D16"/>
    <w:rsid w:val="00CC6E22"/>
    <w:rsid w:val="00D50CB4"/>
    <w:rsid w:val="00D842B6"/>
    <w:rsid w:val="00DB656C"/>
    <w:rsid w:val="00E7392F"/>
    <w:rsid w:val="00E94A4F"/>
    <w:rsid w:val="00EC21E0"/>
    <w:rsid w:val="00F00791"/>
    <w:rsid w:val="00F052C8"/>
    <w:rsid w:val="00F208F1"/>
    <w:rsid w:val="00F31E8C"/>
    <w:rsid w:val="00F33885"/>
    <w:rsid w:val="00F729D1"/>
    <w:rsid w:val="00FC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6971CF"/>
  <w15:chartTrackingRefBased/>
  <w15:docId w15:val="{C3A9A92C-3F80-4F4D-B606-F668DE958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PK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8B3"/>
    <w:pPr>
      <w:spacing w:after="200" w:line="276" w:lineRule="auto"/>
    </w:pPr>
    <w:rPr>
      <w:rFonts w:eastAsiaTheme="minorEastAsia"/>
      <w:kern w:val="0"/>
      <w:sz w:val="22"/>
      <w:szCs w:val="22"/>
      <w:lang w:val="en-GB"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48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8B3"/>
    <w:rPr>
      <w:rFonts w:eastAsiaTheme="minorEastAsia"/>
      <w:kern w:val="0"/>
      <w:sz w:val="22"/>
      <w:szCs w:val="22"/>
      <w:lang w:val="en-GB" w:eastAsia="en-GB"/>
      <w14:ligatures w14:val="none"/>
    </w:rPr>
  </w:style>
  <w:style w:type="paragraph" w:styleId="ListParagraph">
    <w:name w:val="List Paragraph"/>
    <w:basedOn w:val="Normal"/>
    <w:uiPriority w:val="34"/>
    <w:qFormat/>
    <w:rsid w:val="008B48B3"/>
    <w:pPr>
      <w:ind w:left="720"/>
      <w:contextualSpacing/>
    </w:pPr>
  </w:style>
  <w:style w:type="paragraph" w:customStyle="1" w:styleId="SingleTxtG">
    <w:name w:val="_ Single Txt_G"/>
    <w:basedOn w:val="Normal"/>
    <w:qFormat/>
    <w:rsid w:val="005727D5"/>
    <w:pPr>
      <w:suppressAutoHyphens/>
      <w:spacing w:after="120" w:line="240" w:lineRule="atLeast"/>
      <w:ind w:left="1134" w:right="1134"/>
      <w:jc w:val="both"/>
    </w:pPr>
    <w:rPr>
      <w:rFonts w:ascii="Times New Roman" w:eastAsia="MS Mincho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CD954A-8415-43F6-9260-1C91B9596C05}"/>
</file>

<file path=customXml/itemProps2.xml><?xml version="1.0" encoding="utf-8"?>
<ds:datastoreItem xmlns:ds="http://schemas.openxmlformats.org/officeDocument/2006/customXml" ds:itemID="{82C2DC0F-F191-4DD4-9D7A-5F1D079298D1}"/>
</file>

<file path=customXml/itemProps3.xml><?xml version="1.0" encoding="utf-8"?>
<ds:datastoreItem xmlns:ds="http://schemas.openxmlformats.org/officeDocument/2006/customXml" ds:itemID="{E0B15286-2F60-4051-BB84-63BE5E89CFD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Danyal Hasnain</dc:creator>
  <cp:keywords/>
  <dc:description/>
  <cp:lastModifiedBy>Danyal Hasnain</cp:lastModifiedBy>
  <cp:revision>40</cp:revision>
  <dcterms:created xsi:type="dcterms:W3CDTF">2023-04-28T11:18:00Z</dcterms:created>
  <dcterms:modified xsi:type="dcterms:W3CDTF">2023-05-04T08:03:00Z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