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7147" w14:textId="12DC43D6" w:rsidR="007C5D8D" w:rsidRPr="001D1FE9" w:rsidRDefault="007C5D8D" w:rsidP="007C5D8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1D1FE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 during the 4</w:t>
      </w:r>
      <w:r w:rsidRPr="001D1FE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1D1FE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Mali</w:t>
      </w:r>
    </w:p>
    <w:p w14:paraId="3DAB81A4" w14:textId="77777777" w:rsidR="007C5D8D" w:rsidRPr="001D1FE9" w:rsidRDefault="007C5D8D" w:rsidP="007C5D8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D1FE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1D1FE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1D1FE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77994A0A" w14:textId="4357CBC8" w:rsidR="007C5D8D" w:rsidRPr="001D1FE9" w:rsidRDefault="007C5D8D" w:rsidP="007C5D8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D1FE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02 May 2023</w:t>
      </w:r>
    </w:p>
    <w:bookmarkEnd w:id="0"/>
    <w:p w14:paraId="3E126D2A" w14:textId="27232942" w:rsidR="00A037F5" w:rsidRPr="001D1FE9" w:rsidRDefault="007C5D8D" w:rsidP="007C5D8D">
      <w:pPr>
        <w:tabs>
          <w:tab w:val="left" w:pos="1651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D1FE9">
        <w:rPr>
          <w:rFonts w:asciiTheme="majorBidi" w:hAnsiTheme="majorBidi" w:cstheme="majorBidi"/>
          <w:sz w:val="24"/>
          <w:szCs w:val="24"/>
        </w:rPr>
        <w:tab/>
      </w:r>
    </w:p>
    <w:p w14:paraId="63F2ACF0" w14:textId="30D25E26" w:rsidR="00A037F5" w:rsidRPr="001D1FE9" w:rsidRDefault="00A037F5" w:rsidP="0066265B">
      <w:pPr>
        <w:tabs>
          <w:tab w:val="left" w:pos="303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1FE9">
        <w:rPr>
          <w:rFonts w:asciiTheme="majorBidi" w:hAnsiTheme="majorBidi" w:cstheme="majorBidi"/>
          <w:sz w:val="24"/>
          <w:szCs w:val="24"/>
        </w:rPr>
        <w:t>Mr. President,</w:t>
      </w:r>
      <w:r w:rsidR="0066265B">
        <w:rPr>
          <w:rFonts w:asciiTheme="majorBidi" w:hAnsiTheme="majorBidi" w:cstheme="majorBidi"/>
          <w:sz w:val="24"/>
          <w:szCs w:val="24"/>
        </w:rPr>
        <w:tab/>
      </w:r>
    </w:p>
    <w:p w14:paraId="6FE1545E" w14:textId="77777777" w:rsidR="00A037F5" w:rsidRPr="001D1FE9" w:rsidRDefault="00A037F5" w:rsidP="00A037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6E8A8B" w14:textId="0C16C143" w:rsidR="00A037F5" w:rsidRPr="001D1FE9" w:rsidRDefault="00A037F5" w:rsidP="00A037F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D1FE9">
        <w:rPr>
          <w:rFonts w:asciiTheme="majorBidi" w:hAnsiTheme="majorBidi" w:cstheme="majorBidi"/>
          <w:sz w:val="24"/>
          <w:szCs w:val="24"/>
        </w:rPr>
        <w:t xml:space="preserve">We welcome and thank the delegation of </w:t>
      </w:r>
      <w:r w:rsidR="003B57D2" w:rsidRPr="001D1FE9">
        <w:rPr>
          <w:rFonts w:asciiTheme="majorBidi" w:hAnsiTheme="majorBidi" w:cstheme="majorBidi"/>
          <w:sz w:val="24"/>
          <w:szCs w:val="24"/>
        </w:rPr>
        <w:t>Mali</w:t>
      </w:r>
      <w:r w:rsidRPr="001D1FE9">
        <w:rPr>
          <w:rFonts w:asciiTheme="majorBidi" w:hAnsiTheme="majorBidi" w:cstheme="majorBidi"/>
          <w:sz w:val="24"/>
          <w:szCs w:val="24"/>
        </w:rPr>
        <w:t xml:space="preserve"> for presentation of its 4</w:t>
      </w:r>
      <w:r w:rsidRPr="001D1FE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D1FE9">
        <w:rPr>
          <w:rFonts w:asciiTheme="majorBidi" w:hAnsiTheme="majorBidi" w:cstheme="majorBidi"/>
          <w:sz w:val="24"/>
          <w:szCs w:val="24"/>
        </w:rPr>
        <w:t xml:space="preserve"> UPR report.</w:t>
      </w:r>
    </w:p>
    <w:p w14:paraId="55C5BBA7" w14:textId="77777777" w:rsidR="00A037F5" w:rsidRPr="001D1FE9" w:rsidRDefault="00A037F5" w:rsidP="001D1F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81EB53" w14:textId="29AF6F11" w:rsidR="00C7682E" w:rsidRPr="001D1FE9" w:rsidRDefault="008256BD" w:rsidP="001D1FE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D1FE9">
        <w:rPr>
          <w:rFonts w:asciiTheme="majorBidi" w:hAnsiTheme="majorBidi" w:cstheme="majorBidi"/>
          <w:sz w:val="24"/>
          <w:szCs w:val="24"/>
        </w:rPr>
        <w:t>R</w:t>
      </w:r>
      <w:r w:rsidR="00A037F5" w:rsidRPr="001D1FE9">
        <w:rPr>
          <w:rFonts w:asciiTheme="majorBidi" w:hAnsiTheme="majorBidi" w:cstheme="majorBidi"/>
          <w:sz w:val="24"/>
          <w:szCs w:val="24"/>
        </w:rPr>
        <w:t>ecogniz</w:t>
      </w:r>
      <w:r w:rsidRPr="001D1FE9">
        <w:rPr>
          <w:rFonts w:asciiTheme="majorBidi" w:hAnsiTheme="majorBidi" w:cstheme="majorBidi"/>
          <w:sz w:val="24"/>
          <w:szCs w:val="24"/>
        </w:rPr>
        <w:t>ing the challenges posed by the multifaceted crises resulting from Covid-19 pandemic, we appreciate</w:t>
      </w:r>
      <w:r w:rsidR="00A037F5" w:rsidRPr="001D1FE9">
        <w:rPr>
          <w:rFonts w:asciiTheme="majorBidi" w:hAnsiTheme="majorBidi" w:cstheme="majorBidi"/>
          <w:sz w:val="24"/>
          <w:szCs w:val="24"/>
        </w:rPr>
        <w:t xml:space="preserve"> </w:t>
      </w:r>
      <w:r w:rsidR="004A3C69" w:rsidRPr="001D1FE9">
        <w:rPr>
          <w:rFonts w:asciiTheme="majorBidi" w:hAnsiTheme="majorBidi" w:cstheme="majorBidi"/>
          <w:sz w:val="24"/>
          <w:szCs w:val="24"/>
        </w:rPr>
        <w:t>Mali’s</w:t>
      </w:r>
      <w:r w:rsidR="00A037F5" w:rsidRPr="001D1FE9">
        <w:rPr>
          <w:rFonts w:asciiTheme="majorBidi" w:hAnsiTheme="majorBidi" w:cstheme="majorBidi"/>
          <w:sz w:val="24"/>
          <w:szCs w:val="24"/>
        </w:rPr>
        <w:t xml:space="preserve"> cooperation with the UN human rights</w:t>
      </w:r>
      <w:r w:rsidR="009A36D0" w:rsidRPr="001D1FE9">
        <w:rPr>
          <w:rFonts w:asciiTheme="majorBidi" w:hAnsiTheme="majorBidi" w:cstheme="majorBidi"/>
          <w:sz w:val="24"/>
          <w:szCs w:val="24"/>
        </w:rPr>
        <w:t xml:space="preserve"> and UPR</w:t>
      </w:r>
      <w:r w:rsidR="00A037F5" w:rsidRPr="001D1FE9">
        <w:rPr>
          <w:rFonts w:asciiTheme="majorBidi" w:hAnsiTheme="majorBidi" w:cstheme="majorBidi"/>
          <w:sz w:val="24"/>
          <w:szCs w:val="24"/>
        </w:rPr>
        <w:t xml:space="preserve"> mechanisms</w:t>
      </w:r>
      <w:r w:rsidR="0066265B">
        <w:rPr>
          <w:rFonts w:asciiTheme="majorBidi" w:hAnsiTheme="majorBidi" w:cstheme="majorBidi"/>
          <w:sz w:val="24"/>
          <w:szCs w:val="24"/>
        </w:rPr>
        <w:t>. We appreciate</w:t>
      </w:r>
      <w:r w:rsidR="007C17AE" w:rsidRPr="001D1FE9">
        <w:rPr>
          <w:rFonts w:asciiTheme="majorBidi" w:hAnsiTheme="majorBidi" w:cstheme="majorBidi"/>
          <w:sz w:val="24"/>
          <w:szCs w:val="24"/>
        </w:rPr>
        <w:t xml:space="preserve"> </w:t>
      </w:r>
      <w:r w:rsidR="00A45F01" w:rsidRPr="001D1FE9">
        <w:rPr>
          <w:rFonts w:asciiTheme="majorBidi" w:hAnsiTheme="majorBidi" w:cstheme="majorBidi"/>
          <w:sz w:val="24"/>
          <w:szCs w:val="24"/>
        </w:rPr>
        <w:t xml:space="preserve">the policy, legislative and </w:t>
      </w:r>
      <w:r w:rsidR="00545F1C" w:rsidRPr="001D1FE9">
        <w:rPr>
          <w:rFonts w:asciiTheme="majorBidi" w:hAnsiTheme="majorBidi" w:cstheme="majorBidi"/>
          <w:sz w:val="24"/>
          <w:szCs w:val="24"/>
        </w:rPr>
        <w:t>institutional steps</w:t>
      </w:r>
      <w:r w:rsidR="00B85861" w:rsidRPr="001D1FE9">
        <w:rPr>
          <w:rFonts w:asciiTheme="majorBidi" w:hAnsiTheme="majorBidi" w:cstheme="majorBidi"/>
          <w:sz w:val="24"/>
          <w:szCs w:val="24"/>
        </w:rPr>
        <w:t xml:space="preserve"> taken</w:t>
      </w:r>
      <w:r w:rsidR="00545F1C" w:rsidRPr="001D1FE9">
        <w:rPr>
          <w:rFonts w:asciiTheme="majorBidi" w:hAnsiTheme="majorBidi" w:cstheme="majorBidi"/>
          <w:sz w:val="24"/>
          <w:szCs w:val="24"/>
        </w:rPr>
        <w:t xml:space="preserve"> </w:t>
      </w:r>
      <w:r w:rsidR="00B01342" w:rsidRPr="001D1FE9">
        <w:rPr>
          <w:rFonts w:asciiTheme="majorBidi" w:hAnsiTheme="majorBidi" w:cstheme="majorBidi"/>
          <w:sz w:val="24"/>
          <w:szCs w:val="24"/>
        </w:rPr>
        <w:t xml:space="preserve">for </w:t>
      </w:r>
      <w:r w:rsidR="00A34AEB" w:rsidRPr="001D1FE9">
        <w:rPr>
          <w:rFonts w:asciiTheme="majorBidi" w:hAnsiTheme="majorBidi" w:cstheme="majorBidi"/>
          <w:sz w:val="24"/>
          <w:szCs w:val="24"/>
        </w:rPr>
        <w:t>furthering the</w:t>
      </w:r>
      <w:r w:rsidR="00B01342" w:rsidRPr="001D1FE9">
        <w:rPr>
          <w:rFonts w:asciiTheme="majorBidi" w:hAnsiTheme="majorBidi" w:cstheme="majorBidi"/>
          <w:sz w:val="24"/>
          <w:szCs w:val="24"/>
        </w:rPr>
        <w:t xml:space="preserve"> human rights </w:t>
      </w:r>
      <w:r w:rsidR="00A34AEB" w:rsidRPr="001D1FE9">
        <w:rPr>
          <w:rFonts w:asciiTheme="majorBidi" w:hAnsiTheme="majorBidi" w:cstheme="majorBidi"/>
          <w:sz w:val="24"/>
          <w:szCs w:val="24"/>
        </w:rPr>
        <w:t>agenda</w:t>
      </w:r>
      <w:r w:rsidR="00381070" w:rsidRPr="001D1FE9">
        <w:rPr>
          <w:rFonts w:asciiTheme="majorBidi" w:hAnsiTheme="majorBidi" w:cstheme="majorBidi"/>
          <w:sz w:val="24"/>
          <w:szCs w:val="24"/>
        </w:rPr>
        <w:t xml:space="preserve">, </w:t>
      </w:r>
      <w:r w:rsidR="001F76CA" w:rsidRPr="001D1FE9">
        <w:rPr>
          <w:rFonts w:asciiTheme="majorBidi" w:hAnsiTheme="majorBidi" w:cstheme="majorBidi"/>
          <w:sz w:val="24"/>
          <w:szCs w:val="24"/>
        </w:rPr>
        <w:t>including the enactment of National Security Sector Reform Strategy and its Action Plan 2022–2024</w:t>
      </w:r>
      <w:r w:rsidR="007B7304" w:rsidRPr="001D1FE9">
        <w:rPr>
          <w:rFonts w:asciiTheme="majorBidi" w:hAnsiTheme="majorBidi" w:cstheme="majorBidi"/>
          <w:sz w:val="24"/>
          <w:szCs w:val="24"/>
        </w:rPr>
        <w:t>,</w:t>
      </w:r>
      <w:r w:rsidR="0052780F" w:rsidRPr="001D1FE9">
        <w:rPr>
          <w:rFonts w:asciiTheme="majorBidi" w:hAnsiTheme="majorBidi" w:cstheme="majorBidi"/>
          <w:sz w:val="24"/>
          <w:szCs w:val="24"/>
        </w:rPr>
        <w:t xml:space="preserve"> </w:t>
      </w:r>
      <w:r w:rsidR="00CB54BD" w:rsidRPr="001D1FE9">
        <w:rPr>
          <w:rFonts w:asciiTheme="majorBidi" w:hAnsiTheme="majorBidi" w:cstheme="majorBidi"/>
          <w:sz w:val="24"/>
          <w:szCs w:val="24"/>
        </w:rPr>
        <w:t>establishing the</w:t>
      </w:r>
      <w:r w:rsidR="00A40FCA" w:rsidRPr="001D1FE9">
        <w:rPr>
          <w:rFonts w:asciiTheme="majorBidi" w:hAnsiTheme="majorBidi" w:cstheme="majorBidi"/>
          <w:sz w:val="24"/>
          <w:szCs w:val="24"/>
        </w:rPr>
        <w:t xml:space="preserve"> </w:t>
      </w:r>
      <w:r w:rsidR="00CC04BC" w:rsidRPr="001D1FE9">
        <w:rPr>
          <w:rFonts w:asciiTheme="majorBidi" w:hAnsiTheme="majorBidi" w:cstheme="majorBidi"/>
          <w:sz w:val="24"/>
          <w:szCs w:val="24"/>
        </w:rPr>
        <w:t xml:space="preserve">National Torture Prevention Mechanism </w:t>
      </w:r>
      <w:r w:rsidR="00CB54BD" w:rsidRPr="001D1FE9">
        <w:rPr>
          <w:rFonts w:asciiTheme="majorBidi" w:hAnsiTheme="majorBidi" w:cstheme="majorBidi"/>
          <w:sz w:val="24"/>
          <w:szCs w:val="24"/>
        </w:rPr>
        <w:t>through the National Human Rights Commission</w:t>
      </w:r>
      <w:r w:rsidR="00863675" w:rsidRPr="001D1FE9">
        <w:rPr>
          <w:rFonts w:asciiTheme="majorBidi" w:hAnsiTheme="majorBidi" w:cstheme="majorBidi"/>
          <w:sz w:val="24"/>
          <w:szCs w:val="24"/>
        </w:rPr>
        <w:t xml:space="preserve"> and </w:t>
      </w:r>
      <w:r w:rsidR="00296CE6" w:rsidRPr="001D1FE9">
        <w:rPr>
          <w:rFonts w:asciiTheme="majorBidi" w:hAnsiTheme="majorBidi" w:cstheme="majorBidi"/>
          <w:sz w:val="24"/>
          <w:szCs w:val="24"/>
        </w:rPr>
        <w:t xml:space="preserve">the National Migration Policy and Action Plan. </w:t>
      </w:r>
    </w:p>
    <w:p w14:paraId="1DBCE89C" w14:textId="54F40FDB" w:rsidR="00A037F5" w:rsidRPr="001D1FE9" w:rsidRDefault="00A037F5" w:rsidP="001D1F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690551" w14:textId="09B2CC1B" w:rsidR="00A037F5" w:rsidRPr="001D1FE9" w:rsidRDefault="001213A2" w:rsidP="001D1F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1FE9">
        <w:rPr>
          <w:rFonts w:asciiTheme="majorBidi" w:hAnsiTheme="majorBidi" w:cstheme="majorBidi"/>
          <w:sz w:val="24"/>
          <w:szCs w:val="24"/>
        </w:rPr>
        <w:t>In the spirit of constructive dialogue, w</w:t>
      </w:r>
      <w:r w:rsidR="00A037F5" w:rsidRPr="001D1FE9">
        <w:rPr>
          <w:rFonts w:asciiTheme="majorBidi" w:hAnsiTheme="majorBidi" w:cstheme="majorBidi"/>
          <w:sz w:val="24"/>
          <w:szCs w:val="24"/>
        </w:rPr>
        <w:t xml:space="preserve">e recommend </w:t>
      </w:r>
      <w:r w:rsidRPr="001D1FE9">
        <w:rPr>
          <w:rFonts w:asciiTheme="majorBidi" w:hAnsiTheme="majorBidi" w:cstheme="majorBidi"/>
          <w:sz w:val="24"/>
          <w:szCs w:val="24"/>
        </w:rPr>
        <w:t>Mali</w:t>
      </w:r>
      <w:r w:rsidR="00A037F5" w:rsidRPr="001D1FE9">
        <w:rPr>
          <w:rFonts w:asciiTheme="majorBidi" w:hAnsiTheme="majorBidi" w:cstheme="majorBidi"/>
          <w:sz w:val="24"/>
          <w:szCs w:val="24"/>
        </w:rPr>
        <w:t xml:space="preserve"> the following:</w:t>
      </w:r>
    </w:p>
    <w:p w14:paraId="5DFDCD10" w14:textId="77777777" w:rsidR="00A037F5" w:rsidRPr="001D1FE9" w:rsidRDefault="00A037F5" w:rsidP="001D1FE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14:paraId="5AFC7A2E" w14:textId="22537F4D" w:rsidR="00A037F5" w:rsidRPr="001D1FE9" w:rsidRDefault="00A037F5" w:rsidP="001D1F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1FE9">
        <w:rPr>
          <w:rFonts w:asciiTheme="majorBidi" w:hAnsiTheme="majorBidi" w:cstheme="majorBidi"/>
          <w:sz w:val="24"/>
          <w:szCs w:val="24"/>
        </w:rPr>
        <w:t xml:space="preserve">Continued efforts to combat terrorism and </w:t>
      </w:r>
      <w:r w:rsidR="00285C58" w:rsidRPr="001D1FE9">
        <w:rPr>
          <w:rFonts w:asciiTheme="majorBidi" w:hAnsiTheme="majorBidi" w:cstheme="majorBidi"/>
          <w:sz w:val="24"/>
          <w:szCs w:val="24"/>
        </w:rPr>
        <w:t xml:space="preserve">transnational </w:t>
      </w:r>
      <w:r w:rsidR="00AB323A" w:rsidRPr="001D1FE9">
        <w:rPr>
          <w:rFonts w:asciiTheme="majorBidi" w:hAnsiTheme="majorBidi" w:cstheme="majorBidi"/>
          <w:sz w:val="24"/>
          <w:szCs w:val="24"/>
        </w:rPr>
        <w:t>organized crime</w:t>
      </w:r>
      <w:r w:rsidRPr="001D1FE9">
        <w:rPr>
          <w:rFonts w:asciiTheme="majorBidi" w:hAnsiTheme="majorBidi" w:cstheme="majorBidi"/>
          <w:sz w:val="24"/>
          <w:szCs w:val="24"/>
        </w:rPr>
        <w:t xml:space="preserve"> while safeguarding human rights requirements</w:t>
      </w:r>
      <w:r w:rsidR="00D75EA9" w:rsidRPr="001D1FE9">
        <w:rPr>
          <w:rFonts w:asciiTheme="majorBidi" w:hAnsiTheme="majorBidi" w:cstheme="majorBidi"/>
          <w:sz w:val="24"/>
          <w:szCs w:val="24"/>
        </w:rPr>
        <w:t>;</w:t>
      </w:r>
    </w:p>
    <w:p w14:paraId="62976BFC" w14:textId="77777777" w:rsidR="00F96E89" w:rsidRPr="001D1FE9" w:rsidRDefault="00F96E89" w:rsidP="001D1FE9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E81559" w14:textId="33FF5250" w:rsidR="00A037F5" w:rsidRPr="001D1FE9" w:rsidRDefault="00B05985" w:rsidP="001D1F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Continue to take measures to improve public health and education</w:t>
      </w:r>
      <w:r w:rsidR="008C4D82">
        <w:rPr>
          <w:rFonts w:asciiTheme="majorBidi" w:hAnsiTheme="majorBidi" w:cstheme="majorBidi"/>
          <w:sz w:val="24"/>
          <w:szCs w:val="24"/>
        </w:rPr>
        <w:t>; and</w:t>
      </w:r>
    </w:p>
    <w:p w14:paraId="3C87BA9E" w14:textId="77777777" w:rsidR="00A037F5" w:rsidRPr="001D1FE9" w:rsidRDefault="00A037F5" w:rsidP="001D1FE9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0F1D95" w14:textId="78440189" w:rsidR="00A037F5" w:rsidRDefault="008C4D82" w:rsidP="001D1F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Enhance international cooperation for promotion of rights of women and children</w:t>
      </w:r>
      <w:r w:rsidR="00F00A3E" w:rsidRPr="001D1FE9">
        <w:rPr>
          <w:rFonts w:asciiTheme="majorBidi" w:hAnsiTheme="majorBidi" w:cstheme="majorBidi"/>
          <w:sz w:val="24"/>
          <w:szCs w:val="24"/>
        </w:rPr>
        <w:t>.</w:t>
      </w:r>
    </w:p>
    <w:p w14:paraId="1F5898D3" w14:textId="77777777" w:rsidR="007B2F7D" w:rsidRPr="007B2F7D" w:rsidRDefault="007B2F7D" w:rsidP="007B2F7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65BEB24" w14:textId="758E5C4B" w:rsidR="007B2F7D" w:rsidRPr="007B2F7D" w:rsidRDefault="007B2F7D" w:rsidP="007B2F7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wish Mali a successful UPR. </w:t>
      </w:r>
    </w:p>
    <w:p w14:paraId="64EEC354" w14:textId="77777777" w:rsidR="00A037F5" w:rsidRPr="001D1FE9" w:rsidRDefault="00A037F5" w:rsidP="001D1FE9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C8646D" w14:textId="77777777" w:rsidR="00A037F5" w:rsidRPr="001D1FE9" w:rsidRDefault="00A037F5" w:rsidP="00A037F5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D1FE9">
        <w:rPr>
          <w:rFonts w:asciiTheme="majorBidi" w:hAnsiTheme="majorBidi" w:cstheme="majorBidi"/>
          <w:sz w:val="24"/>
          <w:szCs w:val="24"/>
        </w:rPr>
        <w:t>I thank you!</w:t>
      </w:r>
    </w:p>
    <w:p w14:paraId="40C18D8D" w14:textId="77777777" w:rsidR="00A037F5" w:rsidRPr="001D1FE9" w:rsidRDefault="00A037F5" w:rsidP="00A037F5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1E29AE2" w14:textId="77777777" w:rsidR="00A037F5" w:rsidRPr="001D1FE9" w:rsidRDefault="00A037F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39F5152" w14:textId="77777777" w:rsidR="007B2F7D" w:rsidRPr="001D1FE9" w:rsidRDefault="007B2F7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B2F7D" w:rsidRPr="001D1F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7060" w14:textId="77777777" w:rsidR="00AE4CC8" w:rsidRDefault="00AE4CC8" w:rsidP="00A037F5">
      <w:pPr>
        <w:spacing w:after="0" w:line="240" w:lineRule="auto"/>
      </w:pPr>
      <w:r>
        <w:separator/>
      </w:r>
    </w:p>
  </w:endnote>
  <w:endnote w:type="continuationSeparator" w:id="0">
    <w:p w14:paraId="6118352E" w14:textId="77777777" w:rsidR="00AE4CC8" w:rsidRDefault="00AE4CC8" w:rsidP="00A0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074E" w14:textId="77777777" w:rsidR="00AE4CC8" w:rsidRDefault="00AE4CC8" w:rsidP="00A037F5">
      <w:pPr>
        <w:spacing w:after="0" w:line="240" w:lineRule="auto"/>
      </w:pPr>
      <w:r>
        <w:separator/>
      </w:r>
    </w:p>
  </w:footnote>
  <w:footnote w:type="continuationSeparator" w:id="0">
    <w:p w14:paraId="55ACB08F" w14:textId="77777777" w:rsidR="00AE4CC8" w:rsidRDefault="00AE4CC8" w:rsidP="00A0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41E6" w14:textId="77777777" w:rsidR="00A037F5" w:rsidRPr="00675B4A" w:rsidRDefault="00A037F5" w:rsidP="00A037F5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3E8A2AAA" wp14:editId="55939140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6D8D1" w14:textId="77777777" w:rsidR="00A037F5" w:rsidRPr="00675B4A" w:rsidRDefault="00A037F5" w:rsidP="00A037F5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76588F9B" w14:textId="77777777" w:rsidR="00A037F5" w:rsidRPr="00675B4A" w:rsidRDefault="00A037F5" w:rsidP="00A037F5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827C2" wp14:editId="1A59F959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87E7D" w14:textId="77777777" w:rsidR="00A037F5" w:rsidRPr="00A55F7A" w:rsidRDefault="00A037F5" w:rsidP="00A037F5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827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18187E7D" w14:textId="77777777" w:rsidR="00A037F5" w:rsidRPr="00A55F7A" w:rsidRDefault="00A037F5" w:rsidP="00A037F5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198639" w14:textId="77777777" w:rsidR="00A037F5" w:rsidRDefault="00A03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0302B"/>
    <w:multiLevelType w:val="hybridMultilevel"/>
    <w:tmpl w:val="32F438A8"/>
    <w:lvl w:ilvl="0" w:tplc="DE8AE1F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759359">
    <w:abstractNumId w:val="0"/>
  </w:num>
  <w:num w:numId="2" w16cid:durableId="36255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35"/>
    <w:rsid w:val="00040F5F"/>
    <w:rsid w:val="000F5C64"/>
    <w:rsid w:val="001064B8"/>
    <w:rsid w:val="001213A2"/>
    <w:rsid w:val="00143874"/>
    <w:rsid w:val="001B2159"/>
    <w:rsid w:val="001D1B72"/>
    <w:rsid w:val="001D1FE9"/>
    <w:rsid w:val="001F76CA"/>
    <w:rsid w:val="00285C58"/>
    <w:rsid w:val="00296CE6"/>
    <w:rsid w:val="00307A66"/>
    <w:rsid w:val="00381070"/>
    <w:rsid w:val="003B57D2"/>
    <w:rsid w:val="003C35EB"/>
    <w:rsid w:val="003F23A2"/>
    <w:rsid w:val="004A3C69"/>
    <w:rsid w:val="0052780F"/>
    <w:rsid w:val="00545F1C"/>
    <w:rsid w:val="00585038"/>
    <w:rsid w:val="0066265B"/>
    <w:rsid w:val="00664438"/>
    <w:rsid w:val="006956F9"/>
    <w:rsid w:val="007626E9"/>
    <w:rsid w:val="007B2F7D"/>
    <w:rsid w:val="007B7304"/>
    <w:rsid w:val="007C17AE"/>
    <w:rsid w:val="007C5D8D"/>
    <w:rsid w:val="008256BD"/>
    <w:rsid w:val="00863675"/>
    <w:rsid w:val="008A2E31"/>
    <w:rsid w:val="008C4D82"/>
    <w:rsid w:val="008D4F35"/>
    <w:rsid w:val="00903E29"/>
    <w:rsid w:val="00965535"/>
    <w:rsid w:val="009A36D0"/>
    <w:rsid w:val="00A037F5"/>
    <w:rsid w:val="00A34AEB"/>
    <w:rsid w:val="00A3677F"/>
    <w:rsid w:val="00A40FCA"/>
    <w:rsid w:val="00A45F01"/>
    <w:rsid w:val="00A46790"/>
    <w:rsid w:val="00AB323A"/>
    <w:rsid w:val="00AE4CC8"/>
    <w:rsid w:val="00B01342"/>
    <w:rsid w:val="00B05985"/>
    <w:rsid w:val="00B85861"/>
    <w:rsid w:val="00BF1E41"/>
    <w:rsid w:val="00C7682E"/>
    <w:rsid w:val="00CB54BD"/>
    <w:rsid w:val="00CC04BC"/>
    <w:rsid w:val="00CC6E22"/>
    <w:rsid w:val="00D75EA9"/>
    <w:rsid w:val="00E72845"/>
    <w:rsid w:val="00EF6918"/>
    <w:rsid w:val="00F00A3E"/>
    <w:rsid w:val="00F31E8C"/>
    <w:rsid w:val="00F34A87"/>
    <w:rsid w:val="00F8149D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F96FE"/>
  <w15:chartTrackingRefBased/>
  <w15:docId w15:val="{5DD7E0E4-E91C-7C48-8C01-15742940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F5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F5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037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F5"/>
    <w:rPr>
      <w:rFonts w:eastAsiaTheme="minorEastAsia"/>
      <w:kern w:val="0"/>
      <w:sz w:val="22"/>
      <w:szCs w:val="22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A872C-BEF7-4CA1-83DE-2F39304F8778}"/>
</file>

<file path=customXml/itemProps2.xml><?xml version="1.0" encoding="utf-8"?>
<ds:datastoreItem xmlns:ds="http://schemas.openxmlformats.org/officeDocument/2006/customXml" ds:itemID="{BE664FA1-C250-4824-ABEF-27FA43A9DC09}"/>
</file>

<file path=customXml/itemProps3.xml><?xml version="1.0" encoding="utf-8"?>
<ds:datastoreItem xmlns:ds="http://schemas.openxmlformats.org/officeDocument/2006/customXml" ds:itemID="{A9638BE6-D78F-48C2-A783-347809E5E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67</cp:revision>
  <dcterms:created xsi:type="dcterms:W3CDTF">2023-04-27T14:14:00Z</dcterms:created>
  <dcterms:modified xsi:type="dcterms:W3CDTF">2023-05-02T09:36:00Z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