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4D" w:rsidRPr="003C65DE" w:rsidRDefault="0057484D" w:rsidP="0057484D">
      <w:pPr>
        <w:ind w:left="18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 w:rsidRPr="003C65DE">
        <w:rPr>
          <w:rFonts w:ascii="Arial" w:hAnsi="Arial" w:cs="Arial"/>
          <w:b/>
          <w:bCs/>
          <w:color w:val="000000" w:themeColor="text1"/>
          <w:sz w:val="56"/>
          <w:szCs w:val="56"/>
        </w:rPr>
        <w:t>GEORGIA</w:t>
      </w:r>
    </w:p>
    <w:p w:rsidR="0057484D" w:rsidRPr="00252785" w:rsidRDefault="0057484D" w:rsidP="0057484D">
      <w:pPr>
        <w:ind w:left="180"/>
        <w:jc w:val="center"/>
        <w:rPr>
          <w:rFonts w:cs="Arial"/>
          <w:b/>
          <w:bCs/>
          <w:color w:val="000000" w:themeColor="text1"/>
          <w:szCs w:val="24"/>
        </w:rPr>
      </w:pPr>
    </w:p>
    <w:p w:rsidR="0057484D" w:rsidRPr="003C65DE" w:rsidRDefault="0057484D" w:rsidP="0057484D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3C65DE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29</w:t>
      </w:r>
      <w:r w:rsidRPr="003C65DE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3C65DE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57484D" w:rsidRPr="003C65DE" w:rsidRDefault="0057484D" w:rsidP="0057484D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3C65DE">
        <w:rPr>
          <w:rFonts w:ascii="Arial" w:hAnsi="Arial" w:cs="Arial"/>
          <w:b/>
          <w:color w:val="000000" w:themeColor="text1"/>
          <w:szCs w:val="24"/>
        </w:rPr>
        <w:t>UPR of the BAHAMAS</w:t>
      </w:r>
    </w:p>
    <w:p w:rsidR="0057484D" w:rsidRPr="003C65DE" w:rsidRDefault="0057484D" w:rsidP="0057484D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57484D" w:rsidRPr="003C65DE" w:rsidRDefault="003C65DE" w:rsidP="0057484D">
      <w:pPr>
        <w:ind w:left="180"/>
        <w:jc w:val="right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3</w:t>
      </w:r>
      <w:r w:rsidR="0057484D" w:rsidRPr="003C65DE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may, 2023</w:t>
      </w:r>
    </w:p>
    <w:p w:rsidR="0057484D" w:rsidRPr="00252785" w:rsidRDefault="0057484D" w:rsidP="0057484D">
      <w:pPr>
        <w:jc w:val="center"/>
        <w:rPr>
          <w:b/>
          <w:color w:val="000000" w:themeColor="text1"/>
          <w:szCs w:val="24"/>
        </w:rPr>
      </w:pPr>
    </w:p>
    <w:p w:rsidR="00793D2F" w:rsidRPr="00793D2F" w:rsidRDefault="00793D2F" w:rsidP="00793D2F">
      <w:pPr>
        <w:jc w:val="center"/>
        <w:rPr>
          <w:b/>
          <w:lang w:val="en-US"/>
        </w:rPr>
      </w:pPr>
    </w:p>
    <w:p w:rsidR="00793D2F" w:rsidRPr="00004886" w:rsidRDefault="00793D2F" w:rsidP="002039FC">
      <w:pPr>
        <w:jc w:val="both"/>
        <w:rPr>
          <w:color w:val="000000" w:themeColor="text1"/>
          <w:lang w:val="en-US"/>
        </w:rPr>
      </w:pPr>
      <w:r w:rsidRPr="00004886">
        <w:rPr>
          <w:color w:val="000000" w:themeColor="text1"/>
          <w:lang w:val="en-US"/>
        </w:rPr>
        <w:t>Georgia welcomes the Delegation of the Bahamas and thanks the Head of the Delegation for th</w:t>
      </w:r>
      <w:r w:rsidR="00D11C9A" w:rsidRPr="00004886">
        <w:rPr>
          <w:color w:val="000000" w:themeColor="text1"/>
          <w:lang w:val="en-US"/>
        </w:rPr>
        <w:t>e presentation of the national r</w:t>
      </w:r>
      <w:r w:rsidRPr="00004886">
        <w:rPr>
          <w:color w:val="000000" w:themeColor="text1"/>
          <w:lang w:val="en-US"/>
        </w:rPr>
        <w:t>eport.</w:t>
      </w:r>
    </w:p>
    <w:p w:rsidR="008645B9" w:rsidRPr="00004886" w:rsidRDefault="008645B9" w:rsidP="002039FC">
      <w:pPr>
        <w:jc w:val="both"/>
        <w:rPr>
          <w:color w:val="000000" w:themeColor="text1"/>
          <w:lang w:val="en-US"/>
        </w:rPr>
      </w:pPr>
    </w:p>
    <w:p w:rsidR="00906621" w:rsidRPr="00004886" w:rsidRDefault="002039FC" w:rsidP="002039FC">
      <w:pPr>
        <w:jc w:val="both"/>
        <w:rPr>
          <w:color w:val="000000" w:themeColor="text1"/>
        </w:rPr>
      </w:pPr>
      <w:r w:rsidRPr="00004886">
        <w:rPr>
          <w:color w:val="000000" w:themeColor="text1"/>
          <w:lang w:val="en-US"/>
        </w:rPr>
        <w:t xml:space="preserve">Georgia </w:t>
      </w:r>
      <w:r w:rsidR="004F68B2" w:rsidRPr="00004886">
        <w:rPr>
          <w:color w:val="000000" w:themeColor="text1"/>
          <w:lang w:val="en-US"/>
        </w:rPr>
        <w:t xml:space="preserve">values active participation of Bahamas in the Human Rights Council and </w:t>
      </w:r>
      <w:r w:rsidR="00793D2F" w:rsidRPr="00004886">
        <w:rPr>
          <w:color w:val="000000" w:themeColor="text1"/>
          <w:lang w:val="en-US"/>
        </w:rPr>
        <w:t>commends</w:t>
      </w:r>
      <w:r w:rsidRPr="00004886">
        <w:rPr>
          <w:color w:val="000000" w:themeColor="text1"/>
          <w:lang w:val="en-US"/>
        </w:rPr>
        <w:t xml:space="preserve"> </w:t>
      </w:r>
      <w:r w:rsidR="008645B9" w:rsidRPr="00004886">
        <w:rPr>
          <w:color w:val="000000" w:themeColor="text1"/>
          <w:lang w:val="en-US"/>
        </w:rPr>
        <w:t xml:space="preserve">the </w:t>
      </w:r>
      <w:r w:rsidR="00C40776" w:rsidRPr="00004886">
        <w:rPr>
          <w:color w:val="000000" w:themeColor="text1"/>
          <w:lang w:val="en-US"/>
        </w:rPr>
        <w:t xml:space="preserve">government for the </w:t>
      </w:r>
      <w:r w:rsidR="005B6441" w:rsidRPr="00004886">
        <w:rPr>
          <w:color w:val="000000" w:themeColor="text1"/>
          <w:lang w:val="en-US"/>
        </w:rPr>
        <w:t>steps undertaken</w:t>
      </w:r>
      <w:r w:rsidR="0055713E" w:rsidRPr="00004886">
        <w:rPr>
          <w:color w:val="000000" w:themeColor="text1"/>
          <w:lang w:val="en-US"/>
        </w:rPr>
        <w:t xml:space="preserve"> during the review cycle. </w:t>
      </w:r>
      <w:r w:rsidR="0001600E" w:rsidRPr="00004886">
        <w:rPr>
          <w:color w:val="000000" w:themeColor="text1"/>
          <w:lang w:val="en-US"/>
        </w:rPr>
        <w:t xml:space="preserve">We welcome the ratification of the </w:t>
      </w:r>
      <w:r w:rsidR="004F68B2" w:rsidRPr="00004886">
        <w:rPr>
          <w:color w:val="000000" w:themeColor="text1"/>
        </w:rPr>
        <w:t>C</w:t>
      </w:r>
      <w:r w:rsidR="00D4483F">
        <w:rPr>
          <w:color w:val="000000" w:themeColor="text1"/>
        </w:rPr>
        <w:t>AT (C</w:t>
      </w:r>
      <w:r w:rsidR="004F68B2" w:rsidRPr="00004886">
        <w:rPr>
          <w:color w:val="000000" w:themeColor="text1"/>
        </w:rPr>
        <w:t>onvention against Torture and Other Cruel Inhuman or Degrading Treatment or Punishment</w:t>
      </w:r>
      <w:r w:rsidR="00D4483F">
        <w:rPr>
          <w:color w:val="000000" w:themeColor="text1"/>
        </w:rPr>
        <w:t>)</w:t>
      </w:r>
      <w:r w:rsidR="004F68B2" w:rsidRPr="00004886">
        <w:rPr>
          <w:color w:val="000000" w:themeColor="text1"/>
        </w:rPr>
        <w:t>.</w:t>
      </w:r>
    </w:p>
    <w:p w:rsidR="0055713E" w:rsidRPr="00004886" w:rsidRDefault="0055713E" w:rsidP="002039FC">
      <w:pPr>
        <w:jc w:val="both"/>
        <w:rPr>
          <w:color w:val="000000" w:themeColor="text1"/>
          <w:lang w:val="en-US"/>
        </w:rPr>
      </w:pPr>
    </w:p>
    <w:p w:rsidR="00934F18" w:rsidRPr="00004886" w:rsidRDefault="007B6035" w:rsidP="002039FC">
      <w:pPr>
        <w:jc w:val="both"/>
        <w:rPr>
          <w:color w:val="000000" w:themeColor="text1"/>
          <w:lang w:val="en-US"/>
        </w:rPr>
      </w:pPr>
      <w:r w:rsidRPr="00004886">
        <w:rPr>
          <w:color w:val="000000" w:themeColor="text1"/>
          <w:lang w:val="en-US"/>
        </w:rPr>
        <w:t xml:space="preserve">We </w:t>
      </w:r>
      <w:r w:rsidR="008C7BFD" w:rsidRPr="00004886">
        <w:rPr>
          <w:color w:val="000000" w:themeColor="text1"/>
          <w:lang w:val="en-US"/>
        </w:rPr>
        <w:t xml:space="preserve">positively evaluate </w:t>
      </w:r>
      <w:r w:rsidR="00D4483F">
        <w:rPr>
          <w:color w:val="000000" w:themeColor="text1"/>
        </w:rPr>
        <w:t>the establishment</w:t>
      </w:r>
      <w:r w:rsidR="00660B84" w:rsidRPr="00004886">
        <w:rPr>
          <w:color w:val="000000" w:themeColor="text1"/>
        </w:rPr>
        <w:t xml:space="preserve"> of</w:t>
      </w:r>
      <w:r w:rsidR="00D4483F">
        <w:rPr>
          <w:color w:val="000000" w:themeColor="text1"/>
        </w:rPr>
        <w:t xml:space="preserve"> the</w:t>
      </w:r>
      <w:r w:rsidR="00660B84" w:rsidRPr="00004886">
        <w:rPr>
          <w:color w:val="000000" w:themeColor="text1"/>
        </w:rPr>
        <w:t xml:space="preserve"> Domestic Violence Unit in 2022, which investigates d</w:t>
      </w:r>
      <w:r w:rsidR="005B6441" w:rsidRPr="00004886">
        <w:rPr>
          <w:color w:val="000000" w:themeColor="text1"/>
        </w:rPr>
        <w:t>omestic violence related crimes</w:t>
      </w:r>
      <w:r w:rsidR="0055713E" w:rsidRPr="00004886">
        <w:rPr>
          <w:color w:val="000000" w:themeColor="text1"/>
        </w:rPr>
        <w:t xml:space="preserve"> and</w:t>
      </w:r>
      <w:r w:rsidR="005B6441" w:rsidRPr="00004886">
        <w:rPr>
          <w:color w:val="000000" w:themeColor="text1"/>
        </w:rPr>
        <w:t xml:space="preserve"> </w:t>
      </w:r>
      <w:r w:rsidR="0055713E" w:rsidRPr="00004886">
        <w:rPr>
          <w:color w:val="000000" w:themeColor="text1"/>
        </w:rPr>
        <w:t xml:space="preserve">the establishment of the Inter-Ministry Committee on Trafficking in Persons and </w:t>
      </w:r>
      <w:r w:rsidR="00D4483F">
        <w:rPr>
          <w:color w:val="000000" w:themeColor="text1"/>
        </w:rPr>
        <w:t xml:space="preserve">relevant </w:t>
      </w:r>
      <w:r w:rsidR="0055713E" w:rsidRPr="00004886">
        <w:rPr>
          <w:color w:val="000000" w:themeColor="text1"/>
        </w:rPr>
        <w:t>Task Force</w:t>
      </w:r>
      <w:r w:rsidR="00771715" w:rsidRPr="00004886">
        <w:rPr>
          <w:color w:val="000000" w:themeColor="text1"/>
        </w:rPr>
        <w:t>.</w:t>
      </w:r>
    </w:p>
    <w:p w:rsidR="008C7BFD" w:rsidRPr="00004886" w:rsidRDefault="008C7BFD" w:rsidP="00D22105">
      <w:pPr>
        <w:jc w:val="both"/>
        <w:rPr>
          <w:color w:val="000000" w:themeColor="text1"/>
          <w:lang w:val="en-US"/>
        </w:rPr>
      </w:pPr>
    </w:p>
    <w:p w:rsidR="00793D2F" w:rsidRPr="00004886" w:rsidRDefault="00D11C9A" w:rsidP="002039FC">
      <w:pPr>
        <w:jc w:val="both"/>
        <w:rPr>
          <w:color w:val="000000" w:themeColor="text1"/>
          <w:lang w:val="en-US"/>
        </w:rPr>
      </w:pPr>
      <w:r w:rsidRPr="00004886">
        <w:rPr>
          <w:color w:val="000000" w:themeColor="text1"/>
          <w:lang w:val="en-US"/>
        </w:rPr>
        <w:t xml:space="preserve">With this in mind, </w:t>
      </w:r>
      <w:r w:rsidR="00793D2F" w:rsidRPr="00004886">
        <w:rPr>
          <w:color w:val="000000" w:themeColor="text1"/>
          <w:lang w:val="en-US"/>
        </w:rPr>
        <w:t xml:space="preserve">Georgia would </w:t>
      </w:r>
      <w:r w:rsidR="00D4483F">
        <w:rPr>
          <w:color w:val="000000" w:themeColor="text1"/>
          <w:lang w:val="en-US"/>
        </w:rPr>
        <w:t xml:space="preserve">like to </w:t>
      </w:r>
      <w:r w:rsidR="00793D2F" w:rsidRPr="00004886">
        <w:rPr>
          <w:color w:val="000000" w:themeColor="text1"/>
          <w:lang w:val="en-US"/>
        </w:rPr>
        <w:t>recommend to the Government of the Bahamas:</w:t>
      </w:r>
    </w:p>
    <w:p w:rsidR="00793D2F" w:rsidRPr="00004886" w:rsidRDefault="0055713E" w:rsidP="00793D2F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lang w:val="en-US"/>
        </w:rPr>
      </w:pPr>
      <w:r w:rsidRPr="00004886">
        <w:rPr>
          <w:color w:val="000000" w:themeColor="text1"/>
          <w:lang w:val="en-US"/>
        </w:rPr>
        <w:t>To continue the capacity building of law enforcement officers and professionals involved in comba</w:t>
      </w:r>
      <w:r w:rsidR="00D4483F">
        <w:rPr>
          <w:color w:val="000000" w:themeColor="text1"/>
          <w:lang w:val="en-US"/>
        </w:rPr>
        <w:t>t against trafficking</w:t>
      </w:r>
      <w:r w:rsidR="00793D2F" w:rsidRPr="00004886">
        <w:rPr>
          <w:color w:val="000000" w:themeColor="text1"/>
          <w:lang w:val="en-US"/>
        </w:rPr>
        <w:t>;</w:t>
      </w:r>
    </w:p>
    <w:p w:rsidR="006B1BB6" w:rsidRDefault="00004886" w:rsidP="00793D2F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lang w:val="en-US"/>
        </w:rPr>
      </w:pPr>
      <w:r w:rsidRPr="00004886">
        <w:rPr>
          <w:color w:val="000000" w:themeColor="text1"/>
        </w:rPr>
        <w:t>To vigorously continue the redrafting of the 2017 legislation on the establishment of the Office of the Ombudsman.</w:t>
      </w:r>
      <w:r w:rsidRPr="00004886">
        <w:rPr>
          <w:color w:val="000000" w:themeColor="text1"/>
          <w:lang w:val="en-US"/>
        </w:rPr>
        <w:t xml:space="preserve"> </w:t>
      </w:r>
    </w:p>
    <w:p w:rsidR="00004886" w:rsidRDefault="00004886" w:rsidP="00004886">
      <w:pPr>
        <w:jc w:val="both"/>
        <w:rPr>
          <w:color w:val="000000" w:themeColor="text1"/>
          <w:lang w:val="en-US"/>
        </w:rPr>
      </w:pPr>
      <w:bookmarkStart w:id="0" w:name="_GoBack"/>
      <w:bookmarkEnd w:id="0"/>
    </w:p>
    <w:p w:rsidR="00004886" w:rsidRPr="00004886" w:rsidRDefault="00004886" w:rsidP="00004886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We wish the delegation </w:t>
      </w:r>
      <w:r w:rsidR="00D4483F">
        <w:rPr>
          <w:color w:val="000000" w:themeColor="text1"/>
          <w:lang w:val="en-US"/>
        </w:rPr>
        <w:t>of Bahamas a very successful review</w:t>
      </w:r>
      <w:r>
        <w:rPr>
          <w:color w:val="000000" w:themeColor="text1"/>
          <w:lang w:val="en-US"/>
        </w:rPr>
        <w:t>.</w:t>
      </w:r>
    </w:p>
    <w:p w:rsidR="0055713E" w:rsidRPr="00004886" w:rsidRDefault="0055713E">
      <w:pPr>
        <w:jc w:val="both"/>
        <w:rPr>
          <w:color w:val="000000" w:themeColor="text1"/>
        </w:rPr>
      </w:pPr>
    </w:p>
    <w:p w:rsidR="00B14055" w:rsidRPr="002039FC" w:rsidRDefault="00B14055">
      <w:pPr>
        <w:jc w:val="both"/>
        <w:rPr>
          <w:lang w:val="en-US"/>
        </w:rPr>
      </w:pPr>
    </w:p>
    <w:sectPr w:rsidR="00B14055" w:rsidRPr="002039FC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6B3D"/>
    <w:multiLevelType w:val="hybridMultilevel"/>
    <w:tmpl w:val="C33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C"/>
    <w:rsid w:val="00004886"/>
    <w:rsid w:val="0001600E"/>
    <w:rsid w:val="000F49DC"/>
    <w:rsid w:val="00115F00"/>
    <w:rsid w:val="001306B7"/>
    <w:rsid w:val="00146D5C"/>
    <w:rsid w:val="001E7665"/>
    <w:rsid w:val="002039FC"/>
    <w:rsid w:val="002C64EE"/>
    <w:rsid w:val="002E2B8F"/>
    <w:rsid w:val="00386C36"/>
    <w:rsid w:val="003C65DE"/>
    <w:rsid w:val="003D6C4B"/>
    <w:rsid w:val="004F68B2"/>
    <w:rsid w:val="00542AB5"/>
    <w:rsid w:val="005562F3"/>
    <w:rsid w:val="0055713E"/>
    <w:rsid w:val="0057484D"/>
    <w:rsid w:val="005B6441"/>
    <w:rsid w:val="00660B84"/>
    <w:rsid w:val="006671AE"/>
    <w:rsid w:val="0067248D"/>
    <w:rsid w:val="00674FEE"/>
    <w:rsid w:val="006B1BB6"/>
    <w:rsid w:val="006D7A7A"/>
    <w:rsid w:val="00726BA6"/>
    <w:rsid w:val="00771715"/>
    <w:rsid w:val="00793D2F"/>
    <w:rsid w:val="007B6035"/>
    <w:rsid w:val="00847A1F"/>
    <w:rsid w:val="008645B9"/>
    <w:rsid w:val="008C7BFD"/>
    <w:rsid w:val="009030B8"/>
    <w:rsid w:val="00906621"/>
    <w:rsid w:val="00934F18"/>
    <w:rsid w:val="00B14055"/>
    <w:rsid w:val="00B90EA3"/>
    <w:rsid w:val="00BD280A"/>
    <w:rsid w:val="00C04A6E"/>
    <w:rsid w:val="00C40776"/>
    <w:rsid w:val="00C4363E"/>
    <w:rsid w:val="00C6403D"/>
    <w:rsid w:val="00CB368C"/>
    <w:rsid w:val="00D11C9A"/>
    <w:rsid w:val="00D22105"/>
    <w:rsid w:val="00D24C99"/>
    <w:rsid w:val="00D4483F"/>
    <w:rsid w:val="00E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DD35"/>
  <w15:docId w15:val="{76D9C7EB-66D5-445F-B9B7-18CEE11C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5F4EB-420D-44C9-B247-0C45DC22D2B8}"/>
</file>

<file path=customXml/itemProps2.xml><?xml version="1.0" encoding="utf-8"?>
<ds:datastoreItem xmlns:ds="http://schemas.openxmlformats.org/officeDocument/2006/customXml" ds:itemID="{D4FD1D64-5C1B-4E49-A2A6-F0318A0A0AE9}"/>
</file>

<file path=customXml/itemProps3.xml><?xml version="1.0" encoding="utf-8"?>
<ds:datastoreItem xmlns:ds="http://schemas.openxmlformats.org/officeDocument/2006/customXml" ds:itemID="{79A824DC-CC3E-4A0D-943E-77479028F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Irakli Jgenti</cp:lastModifiedBy>
  <cp:revision>3</cp:revision>
  <dcterms:created xsi:type="dcterms:W3CDTF">2023-05-02T15:26:00Z</dcterms:created>
  <dcterms:modified xsi:type="dcterms:W3CDTF">2023-05-03T13:37:00Z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