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9FEF1" w14:textId="77777777" w:rsidR="00A74EBD" w:rsidRPr="009942F8" w:rsidRDefault="00A74EBD" w:rsidP="00B33C6B">
      <w:pPr>
        <w:rPr>
          <w:sz w:val="28"/>
          <w:szCs w:val="28"/>
        </w:rPr>
      </w:pPr>
    </w:p>
    <w:p w14:paraId="2C963287" w14:textId="77777777" w:rsidR="00A74EBD" w:rsidRPr="00A74EBD" w:rsidRDefault="00A74EBD" w:rsidP="00A74EBD">
      <w:pPr>
        <w:jc w:val="center"/>
        <w:rPr>
          <w:b/>
          <w:sz w:val="28"/>
          <w:szCs w:val="28"/>
          <w:u w:val="single"/>
        </w:rPr>
      </w:pPr>
      <w:r w:rsidRPr="00A74EBD">
        <w:rPr>
          <w:b/>
          <w:sz w:val="28"/>
          <w:szCs w:val="28"/>
          <w:u w:val="single"/>
        </w:rPr>
        <w:t>Statement by Bulgaria</w:t>
      </w:r>
    </w:p>
    <w:p w14:paraId="191D29C1" w14:textId="77777777" w:rsidR="00A74EBD" w:rsidRPr="00A74EBD" w:rsidRDefault="00A74EBD" w:rsidP="00A74EBD">
      <w:pPr>
        <w:jc w:val="center"/>
        <w:rPr>
          <w:b/>
          <w:sz w:val="28"/>
          <w:szCs w:val="28"/>
        </w:rPr>
      </w:pPr>
    </w:p>
    <w:p w14:paraId="0ED79A3F" w14:textId="77777777" w:rsidR="00A74EBD" w:rsidRPr="007D2DEF" w:rsidRDefault="007D2DEF" w:rsidP="00A74EBD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United Nations Human Rights Council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14:paraId="00452128" w14:textId="77777777" w:rsidR="007D2DEF" w:rsidRPr="00483529" w:rsidRDefault="003114C2" w:rsidP="00483529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43</w:t>
      </w:r>
      <w:r w:rsidR="00A74EBD" w:rsidRPr="00A74EBD">
        <w:rPr>
          <w:color w:val="365F91" w:themeColor="accent1" w:themeShade="BF"/>
          <w:sz w:val="28"/>
          <w:szCs w:val="28"/>
          <w:vertAlign w:val="superscript"/>
          <w:lang w:val="en-US"/>
        </w:rPr>
        <w:t>th</w:t>
      </w:r>
      <w:r w:rsidR="00A74EBD">
        <w:rPr>
          <w:color w:val="365F91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14:paraId="7715ACD5" w14:textId="77777777" w:rsidR="005A402B" w:rsidRDefault="005A402B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14:paraId="15945527" w14:textId="77777777" w:rsidR="00A74EBD" w:rsidRPr="00A74EBD" w:rsidRDefault="007D2DEF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 xml:space="preserve">Review of </w:t>
      </w:r>
      <w:r w:rsidR="00B338CA">
        <w:rPr>
          <w:b/>
          <w:i/>
          <w:color w:val="365F91" w:themeColor="accent1" w:themeShade="BF"/>
          <w:sz w:val="28"/>
          <w:szCs w:val="28"/>
          <w:lang w:val="en-US"/>
        </w:rPr>
        <w:t>Liechtenstein</w:t>
      </w:r>
    </w:p>
    <w:p w14:paraId="76937F13" w14:textId="77777777" w:rsidR="00A74EBD" w:rsidRPr="00A74EBD" w:rsidRDefault="003114C2" w:rsidP="00A74EBD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  <w:lang w:val="en-US"/>
        </w:rPr>
        <w:t>9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  <w:r>
        <w:rPr>
          <w:color w:val="365F91" w:themeColor="accent1" w:themeShade="BF"/>
          <w:sz w:val="28"/>
          <w:szCs w:val="28"/>
          <w:lang w:val="en-US"/>
        </w:rPr>
        <w:t>May</w:t>
      </w:r>
      <w:r>
        <w:rPr>
          <w:color w:val="365F91" w:themeColor="accent1" w:themeShade="BF"/>
          <w:sz w:val="28"/>
          <w:szCs w:val="28"/>
        </w:rPr>
        <w:t xml:space="preserve"> 2023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14:paraId="137EE7CD" w14:textId="77777777" w:rsidR="003951A4" w:rsidRDefault="003951A4" w:rsidP="00A74EBD">
      <w:pPr>
        <w:jc w:val="both"/>
        <w:rPr>
          <w:sz w:val="28"/>
          <w:szCs w:val="28"/>
          <w:lang w:val="en-US"/>
        </w:rPr>
      </w:pPr>
    </w:p>
    <w:p w14:paraId="068F6C88" w14:textId="77777777" w:rsidR="007D2DEF" w:rsidRDefault="0070238B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Mr.</w:t>
      </w:r>
      <w:r w:rsidR="007D2DEF">
        <w:rPr>
          <w:sz w:val="28"/>
          <w:szCs w:val="28"/>
          <w:lang w:val="en-US"/>
        </w:rPr>
        <w:t xml:space="preserve"> President,</w:t>
      </w:r>
    </w:p>
    <w:p w14:paraId="474354B4" w14:textId="77777777" w:rsidR="00EC3ECD" w:rsidRDefault="00EC3ECD" w:rsidP="00A74EBD">
      <w:pPr>
        <w:jc w:val="both"/>
        <w:rPr>
          <w:sz w:val="28"/>
          <w:szCs w:val="28"/>
          <w:lang w:val="en-US"/>
        </w:rPr>
      </w:pPr>
    </w:p>
    <w:p w14:paraId="7D15592D" w14:textId="77777777" w:rsidR="00540826" w:rsidRDefault="00540826" w:rsidP="0054082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Bulgaria welcome</w:t>
      </w:r>
      <w:r w:rsidR="002C7DE5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the </w:t>
      </w:r>
      <w:r w:rsidR="002C7DE5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elegation of </w:t>
      </w:r>
      <w:r w:rsidR="00AE3DF7">
        <w:rPr>
          <w:sz w:val="28"/>
          <w:szCs w:val="28"/>
          <w:lang w:val="en-US"/>
        </w:rPr>
        <w:t>Liechtenstein</w:t>
      </w:r>
      <w:r>
        <w:rPr>
          <w:sz w:val="28"/>
          <w:szCs w:val="28"/>
          <w:lang w:val="en-US"/>
        </w:rPr>
        <w:t xml:space="preserve"> and</w:t>
      </w:r>
      <w:r w:rsidR="002C7DE5">
        <w:rPr>
          <w:sz w:val="28"/>
          <w:szCs w:val="28"/>
          <w:lang w:val="en-US"/>
        </w:rPr>
        <w:t xml:space="preserve"> appreciates the </w:t>
      </w:r>
      <w:r>
        <w:rPr>
          <w:sz w:val="28"/>
          <w:szCs w:val="28"/>
          <w:lang w:val="en-US"/>
        </w:rPr>
        <w:t>presentation of the national report.</w:t>
      </w:r>
    </w:p>
    <w:p w14:paraId="370B00BE" w14:textId="77777777" w:rsidR="007D2DEF" w:rsidRDefault="007D2DEF" w:rsidP="00A74EBD">
      <w:pPr>
        <w:jc w:val="both"/>
        <w:rPr>
          <w:sz w:val="28"/>
          <w:szCs w:val="28"/>
          <w:lang w:val="en-US"/>
        </w:rPr>
      </w:pPr>
    </w:p>
    <w:p w14:paraId="731F2D06" w14:textId="208359C7" w:rsidR="002741E6" w:rsidRDefault="002741E6" w:rsidP="002741E6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Bulgaria</w:t>
      </w:r>
      <w:r w:rsidRPr="00050A67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wishes to commend</w:t>
      </w:r>
      <w:r w:rsidRPr="00050A67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Liechtenstein</w:t>
      </w:r>
      <w:r>
        <w:rPr>
          <w:sz w:val="28"/>
          <w:szCs w:val="28"/>
          <w:lang w:val="en-GB"/>
        </w:rPr>
        <w:t xml:space="preserve"> for</w:t>
      </w:r>
      <w:r w:rsidRPr="00050A67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the progress </w:t>
      </w:r>
      <w:r w:rsidRPr="00050A67">
        <w:rPr>
          <w:sz w:val="28"/>
          <w:szCs w:val="28"/>
          <w:lang w:val="en-GB"/>
        </w:rPr>
        <w:t>that ha</w:t>
      </w:r>
      <w:r>
        <w:rPr>
          <w:sz w:val="28"/>
          <w:szCs w:val="28"/>
          <w:lang w:val="en-GB"/>
        </w:rPr>
        <w:t>s</w:t>
      </w:r>
      <w:r w:rsidRPr="00050A67">
        <w:rPr>
          <w:sz w:val="28"/>
          <w:szCs w:val="28"/>
          <w:lang w:val="en-GB"/>
        </w:rPr>
        <w:t xml:space="preserve"> been </w:t>
      </w:r>
      <w:r>
        <w:rPr>
          <w:sz w:val="28"/>
          <w:szCs w:val="28"/>
          <w:lang w:val="en-GB"/>
        </w:rPr>
        <w:t xml:space="preserve">made </w:t>
      </w:r>
      <w:r>
        <w:rPr>
          <w:sz w:val="28"/>
          <w:szCs w:val="28"/>
          <w:lang w:val="en-US"/>
        </w:rPr>
        <w:t xml:space="preserve">to harmonize its legislation </w:t>
      </w:r>
      <w:r w:rsidRPr="00A518FB">
        <w:rPr>
          <w:sz w:val="28"/>
          <w:szCs w:val="28"/>
          <w:lang w:val="en-US"/>
        </w:rPr>
        <w:t xml:space="preserve">with the United Nations </w:t>
      </w:r>
      <w:r>
        <w:rPr>
          <w:sz w:val="28"/>
          <w:szCs w:val="28"/>
          <w:lang w:val="en-US"/>
        </w:rPr>
        <w:t>core human rights instrument</w:t>
      </w:r>
      <w:r w:rsidRPr="00A518FB">
        <w:rPr>
          <w:sz w:val="28"/>
          <w:szCs w:val="28"/>
          <w:lang w:val="en-US"/>
        </w:rPr>
        <w:t>s</w:t>
      </w:r>
      <w:r w:rsidR="003D319C">
        <w:rPr>
          <w:sz w:val="28"/>
          <w:szCs w:val="28"/>
          <w:lang w:val="en-US"/>
        </w:rPr>
        <w:t>. We highlight Liechtenstein’s</w:t>
      </w:r>
      <w:r w:rsidR="009A78BE">
        <w:rPr>
          <w:sz w:val="28"/>
          <w:szCs w:val="28"/>
          <w:lang w:val="en-US"/>
        </w:rPr>
        <w:t xml:space="preserve"> ratification of the </w:t>
      </w:r>
      <w:r w:rsidR="009A78BE" w:rsidRPr="009A78BE">
        <w:rPr>
          <w:sz w:val="28"/>
          <w:szCs w:val="28"/>
          <w:lang w:val="en-US"/>
        </w:rPr>
        <w:t xml:space="preserve">Convention on the Rights of </w:t>
      </w:r>
      <w:r w:rsidR="009A78BE">
        <w:rPr>
          <w:sz w:val="28"/>
          <w:szCs w:val="28"/>
          <w:lang w:val="en-US"/>
        </w:rPr>
        <w:t>Persons with Disabilities</w:t>
      </w:r>
      <w:r w:rsidRPr="00E45AC0">
        <w:rPr>
          <w:sz w:val="28"/>
          <w:szCs w:val="28"/>
          <w:lang w:val="en-GB"/>
        </w:rPr>
        <w:t>.</w:t>
      </w:r>
      <w:r>
        <w:rPr>
          <w:sz w:val="28"/>
          <w:szCs w:val="28"/>
          <w:lang w:val="en-GB"/>
        </w:rPr>
        <w:t xml:space="preserve"> </w:t>
      </w:r>
    </w:p>
    <w:p w14:paraId="75A9D644" w14:textId="77777777" w:rsidR="00E236EF" w:rsidRDefault="00E236EF" w:rsidP="00165A4B">
      <w:pPr>
        <w:jc w:val="both"/>
        <w:rPr>
          <w:sz w:val="28"/>
          <w:szCs w:val="28"/>
          <w:lang w:val="en-US"/>
        </w:rPr>
      </w:pPr>
    </w:p>
    <w:p w14:paraId="0F8DE0E6" w14:textId="77777777" w:rsidR="003D319C" w:rsidRDefault="00425A12" w:rsidP="00165A4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notes with </w:t>
      </w:r>
      <w:r w:rsidR="002741E6">
        <w:rPr>
          <w:sz w:val="28"/>
          <w:szCs w:val="28"/>
          <w:lang w:val="en-US"/>
        </w:rPr>
        <w:t>appreciation the elaboration of</w:t>
      </w:r>
      <w:r w:rsidR="00161F1F">
        <w:rPr>
          <w:sz w:val="28"/>
          <w:szCs w:val="28"/>
          <w:lang w:val="en-US"/>
        </w:rPr>
        <w:t xml:space="preserve"> </w:t>
      </w:r>
      <w:r w:rsidR="00AE3DF7">
        <w:rPr>
          <w:sz w:val="28"/>
          <w:szCs w:val="28"/>
          <w:lang w:val="en-US"/>
        </w:rPr>
        <w:t>Liechtenstein</w:t>
      </w:r>
      <w:r w:rsidR="002741E6">
        <w:rPr>
          <w:sz w:val="28"/>
          <w:szCs w:val="28"/>
          <w:lang w:val="en-US"/>
        </w:rPr>
        <w:t xml:space="preserve">’s Education Strategy 2025 as </w:t>
      </w:r>
      <w:r w:rsidR="00E147F7">
        <w:rPr>
          <w:sz w:val="28"/>
          <w:szCs w:val="28"/>
          <w:lang w:val="en-US"/>
        </w:rPr>
        <w:t xml:space="preserve">a </w:t>
      </w:r>
      <w:r w:rsidR="002741E6">
        <w:rPr>
          <w:sz w:val="28"/>
          <w:szCs w:val="28"/>
          <w:lang w:val="en-US"/>
        </w:rPr>
        <w:t>key instrument for early childhood education</w:t>
      </w:r>
      <w:r w:rsidR="00352DE7">
        <w:rPr>
          <w:sz w:val="28"/>
          <w:szCs w:val="28"/>
          <w:lang w:val="en-US"/>
        </w:rPr>
        <w:t xml:space="preserve"> and integration</w:t>
      </w:r>
      <w:r w:rsidR="00A10CC6">
        <w:rPr>
          <w:sz w:val="28"/>
          <w:szCs w:val="28"/>
          <w:lang w:val="en-US"/>
        </w:rPr>
        <w:t>.</w:t>
      </w:r>
    </w:p>
    <w:p w14:paraId="50F98423" w14:textId="77777777" w:rsidR="003D319C" w:rsidRDefault="003D319C" w:rsidP="00165A4B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14:paraId="0F4F0F7B" w14:textId="3757F373" w:rsidR="00425A12" w:rsidRDefault="003D319C" w:rsidP="00165A4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acknowledge the central role of Liechtenstein in advancing the Finance Against Slavery and Trafficking Initiative, which aims to put the financial sector at the </w:t>
      </w:r>
      <w:r w:rsidR="009942F8">
        <w:rPr>
          <w:sz w:val="28"/>
          <w:szCs w:val="28"/>
          <w:lang w:val="en-US"/>
        </w:rPr>
        <w:t>center</w:t>
      </w:r>
      <w:r>
        <w:rPr>
          <w:sz w:val="28"/>
          <w:szCs w:val="28"/>
          <w:lang w:val="en-US"/>
        </w:rPr>
        <w:t xml:space="preserve"> of global efforts to end modern slavery and human trafficking.   </w:t>
      </w:r>
    </w:p>
    <w:p w14:paraId="67119036" w14:textId="77777777" w:rsidR="00161F1F" w:rsidRDefault="00161F1F" w:rsidP="00165A4B">
      <w:pPr>
        <w:jc w:val="both"/>
        <w:rPr>
          <w:sz w:val="28"/>
          <w:szCs w:val="28"/>
          <w:lang w:val="en-US"/>
        </w:rPr>
      </w:pPr>
    </w:p>
    <w:p w14:paraId="27D6601B" w14:textId="77777777" w:rsidR="001B5519" w:rsidRDefault="001B5519" w:rsidP="001B5519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 would like to make the following recommendation</w:t>
      </w:r>
      <w:r w:rsidR="00352DE7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to </w:t>
      </w:r>
      <w:r w:rsidR="00AE3DF7">
        <w:rPr>
          <w:sz w:val="28"/>
          <w:szCs w:val="28"/>
          <w:lang w:val="en-US"/>
        </w:rPr>
        <w:t>Liechtenstein</w:t>
      </w:r>
      <w:r w:rsidRPr="00A74EBD">
        <w:rPr>
          <w:sz w:val="28"/>
          <w:szCs w:val="28"/>
          <w:lang w:val="en-US"/>
        </w:rPr>
        <w:t>:</w:t>
      </w:r>
    </w:p>
    <w:p w14:paraId="6631A248" w14:textId="77777777" w:rsidR="003951A4" w:rsidRDefault="003951A4" w:rsidP="001B5519">
      <w:pPr>
        <w:jc w:val="both"/>
        <w:rPr>
          <w:sz w:val="28"/>
          <w:szCs w:val="28"/>
          <w:lang w:val="en-US"/>
        </w:rPr>
      </w:pPr>
    </w:p>
    <w:p w14:paraId="192B8005" w14:textId="22208D40" w:rsidR="00E147F7" w:rsidRDefault="00E147F7" w:rsidP="00C73FCD">
      <w:pPr>
        <w:pStyle w:val="ListParagraph"/>
        <w:numPr>
          <w:ilvl w:val="0"/>
          <w:numId w:val="12"/>
        </w:num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Таке </w:t>
      </w:r>
      <w:r>
        <w:rPr>
          <w:rFonts w:ascii="Times New Roman" w:hAnsi="Times New Roman"/>
          <w:sz w:val="28"/>
          <w:szCs w:val="28"/>
        </w:rPr>
        <w:t>further steps to</w:t>
      </w:r>
      <w:r w:rsidR="003D319C">
        <w:rPr>
          <w:rFonts w:ascii="Times New Roman" w:hAnsi="Times New Roman"/>
          <w:sz w:val="28"/>
          <w:szCs w:val="28"/>
        </w:rPr>
        <w:t xml:space="preserve"> increase the representation of women in domestic politics, either as candidat</w:t>
      </w:r>
      <w:r w:rsidR="009942F8">
        <w:rPr>
          <w:rFonts w:ascii="Times New Roman" w:hAnsi="Times New Roman"/>
          <w:sz w:val="28"/>
          <w:szCs w:val="28"/>
        </w:rPr>
        <w:t>es or in elective public office</w:t>
      </w:r>
      <w:r w:rsidR="00352DE7">
        <w:rPr>
          <w:rFonts w:ascii="Times New Roman" w:hAnsi="Times New Roman"/>
          <w:sz w:val="28"/>
          <w:szCs w:val="28"/>
        </w:rPr>
        <w:t>;</w:t>
      </w:r>
    </w:p>
    <w:p w14:paraId="34DB0DD1" w14:textId="77777777" w:rsidR="00352DE7" w:rsidRPr="00E147F7" w:rsidRDefault="005A1A35" w:rsidP="00C73FCD">
      <w:pPr>
        <w:pStyle w:val="ListParagraph"/>
        <w:numPr>
          <w:ilvl w:val="0"/>
          <w:numId w:val="12"/>
        </w:num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 w:rsidR="00E147F7" w:rsidRPr="00E147F7">
        <w:rPr>
          <w:rFonts w:ascii="Times New Roman" w:hAnsi="Times New Roman"/>
          <w:sz w:val="28"/>
          <w:szCs w:val="28"/>
        </w:rPr>
        <w:t>ontinue</w:t>
      </w:r>
      <w:r w:rsidR="00BC2D4C">
        <w:rPr>
          <w:rFonts w:ascii="Times New Roman" w:hAnsi="Times New Roman"/>
          <w:sz w:val="28"/>
          <w:szCs w:val="28"/>
        </w:rPr>
        <w:t xml:space="preserve"> the implementation</w:t>
      </w:r>
      <w:r>
        <w:rPr>
          <w:rFonts w:ascii="Times New Roman" w:hAnsi="Times New Roman"/>
          <w:sz w:val="28"/>
          <w:szCs w:val="28"/>
        </w:rPr>
        <w:t xml:space="preserve"> of policies and measures to</w:t>
      </w:r>
      <w:r w:rsidR="00E147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ensure inclusive education for all, with a special focus on children with disabilities.</w:t>
      </w:r>
    </w:p>
    <w:p w14:paraId="52ADE823" w14:textId="77777777" w:rsidR="00C73FCD" w:rsidRDefault="00C73FCD" w:rsidP="00C73FCD">
      <w:pPr>
        <w:jc w:val="both"/>
        <w:rPr>
          <w:sz w:val="28"/>
          <w:szCs w:val="28"/>
          <w:lang w:val="en-US"/>
        </w:rPr>
      </w:pPr>
    </w:p>
    <w:p w14:paraId="74AF5F0D" w14:textId="77777777" w:rsidR="0073305E" w:rsidRDefault="0073305E" w:rsidP="00C73FCD">
      <w:pPr>
        <w:jc w:val="both"/>
        <w:rPr>
          <w:sz w:val="28"/>
          <w:szCs w:val="28"/>
          <w:lang w:val="en-US"/>
        </w:rPr>
      </w:pPr>
    </w:p>
    <w:p w14:paraId="06DE7BD9" w14:textId="77777777" w:rsidR="00EC3ECD" w:rsidRDefault="00EC3EC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</w:t>
      </w:r>
      <w:r w:rsidR="00182F50">
        <w:rPr>
          <w:sz w:val="28"/>
          <w:szCs w:val="28"/>
          <w:lang w:val="en-US"/>
        </w:rPr>
        <w:t xml:space="preserve">of </w:t>
      </w:r>
      <w:r w:rsidR="00201C28">
        <w:rPr>
          <w:sz w:val="28"/>
          <w:szCs w:val="28"/>
          <w:lang w:val="en-US"/>
        </w:rPr>
        <w:t>Liechtenstein</w:t>
      </w:r>
      <w:r w:rsidR="002C7DE5">
        <w:rPr>
          <w:sz w:val="28"/>
          <w:szCs w:val="28"/>
          <w:lang w:val="en-US"/>
        </w:rPr>
        <w:t xml:space="preserve"> </w:t>
      </w:r>
      <w:r w:rsidR="00201C28">
        <w:rPr>
          <w:sz w:val="28"/>
          <w:szCs w:val="28"/>
          <w:lang w:val="en-US"/>
        </w:rPr>
        <w:t>a successful review</w:t>
      </w:r>
      <w:r>
        <w:rPr>
          <w:sz w:val="28"/>
          <w:szCs w:val="28"/>
          <w:lang w:val="en-US"/>
        </w:rPr>
        <w:t>!</w:t>
      </w:r>
    </w:p>
    <w:p w14:paraId="2041ECB4" w14:textId="77777777" w:rsidR="00201C28" w:rsidRDefault="00201C28" w:rsidP="00A74EBD">
      <w:pPr>
        <w:jc w:val="both"/>
        <w:rPr>
          <w:sz w:val="28"/>
          <w:szCs w:val="28"/>
          <w:lang w:val="en-US"/>
        </w:rPr>
      </w:pPr>
    </w:p>
    <w:p w14:paraId="1C228A10" w14:textId="77777777" w:rsidR="00400755" w:rsidRDefault="004D6AD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</w:t>
      </w:r>
      <w:r w:rsidR="00A10CC6">
        <w:rPr>
          <w:sz w:val="28"/>
          <w:szCs w:val="28"/>
          <w:lang w:val="en-US"/>
        </w:rPr>
        <w:t>, M</w:t>
      </w:r>
      <w:r w:rsidR="0070238B">
        <w:rPr>
          <w:sz w:val="28"/>
          <w:szCs w:val="28"/>
          <w:lang w:val="en-US"/>
        </w:rPr>
        <w:t xml:space="preserve">r. </w:t>
      </w:r>
      <w:r w:rsidR="00EC3ECD">
        <w:rPr>
          <w:sz w:val="28"/>
          <w:szCs w:val="28"/>
          <w:lang w:val="en-US"/>
        </w:rPr>
        <w:t>President</w:t>
      </w:r>
      <w:r>
        <w:rPr>
          <w:sz w:val="28"/>
          <w:szCs w:val="28"/>
          <w:lang w:val="en-US"/>
        </w:rPr>
        <w:t>!</w:t>
      </w:r>
    </w:p>
    <w:sectPr w:rsidR="00400755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F2F94"/>
    <w:multiLevelType w:val="hybridMultilevel"/>
    <w:tmpl w:val="807A587C"/>
    <w:lvl w:ilvl="0" w:tplc="30069B0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" w15:restartNumberingAfterBreak="0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EB6E52"/>
    <w:multiLevelType w:val="hybridMultilevel"/>
    <w:tmpl w:val="21A66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75982286"/>
    <w:multiLevelType w:val="hybridMultilevel"/>
    <w:tmpl w:val="320C66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F1"/>
    <w:rsid w:val="00000631"/>
    <w:rsid w:val="00021D91"/>
    <w:rsid w:val="00036BAD"/>
    <w:rsid w:val="00051712"/>
    <w:rsid w:val="00054802"/>
    <w:rsid w:val="00057DDA"/>
    <w:rsid w:val="00071072"/>
    <w:rsid w:val="0007189A"/>
    <w:rsid w:val="00076CDB"/>
    <w:rsid w:val="000C4792"/>
    <w:rsid w:val="000D1FDD"/>
    <w:rsid w:val="000D23F4"/>
    <w:rsid w:val="000E0609"/>
    <w:rsid w:val="00113416"/>
    <w:rsid w:val="0014613F"/>
    <w:rsid w:val="00161F1F"/>
    <w:rsid w:val="0016326F"/>
    <w:rsid w:val="00165A4B"/>
    <w:rsid w:val="0017679A"/>
    <w:rsid w:val="00182F50"/>
    <w:rsid w:val="00183680"/>
    <w:rsid w:val="00187E2D"/>
    <w:rsid w:val="00187ECA"/>
    <w:rsid w:val="00191624"/>
    <w:rsid w:val="001931D7"/>
    <w:rsid w:val="001B2044"/>
    <w:rsid w:val="001B5519"/>
    <w:rsid w:val="001B6EB7"/>
    <w:rsid w:val="001E5F23"/>
    <w:rsid w:val="00201C28"/>
    <w:rsid w:val="002122D2"/>
    <w:rsid w:val="00223843"/>
    <w:rsid w:val="002278FD"/>
    <w:rsid w:val="00230AE3"/>
    <w:rsid w:val="002362E0"/>
    <w:rsid w:val="00254DF1"/>
    <w:rsid w:val="00266C1D"/>
    <w:rsid w:val="002741E6"/>
    <w:rsid w:val="00281F06"/>
    <w:rsid w:val="0028464E"/>
    <w:rsid w:val="00291187"/>
    <w:rsid w:val="0029398F"/>
    <w:rsid w:val="002A37E0"/>
    <w:rsid w:val="002A5118"/>
    <w:rsid w:val="002A5CC4"/>
    <w:rsid w:val="002C1080"/>
    <w:rsid w:val="002C7DE5"/>
    <w:rsid w:val="002D4AA2"/>
    <w:rsid w:val="002E229F"/>
    <w:rsid w:val="002F0A86"/>
    <w:rsid w:val="00302441"/>
    <w:rsid w:val="00303A13"/>
    <w:rsid w:val="003114C2"/>
    <w:rsid w:val="003115A4"/>
    <w:rsid w:val="00314E00"/>
    <w:rsid w:val="00352DE7"/>
    <w:rsid w:val="003609CF"/>
    <w:rsid w:val="00364A4A"/>
    <w:rsid w:val="003804E5"/>
    <w:rsid w:val="003917CF"/>
    <w:rsid w:val="003951A4"/>
    <w:rsid w:val="003C73A2"/>
    <w:rsid w:val="003D2F6C"/>
    <w:rsid w:val="003D302E"/>
    <w:rsid w:val="003D319C"/>
    <w:rsid w:val="003D5B59"/>
    <w:rsid w:val="003E6848"/>
    <w:rsid w:val="003F1C35"/>
    <w:rsid w:val="00400755"/>
    <w:rsid w:val="00410D4E"/>
    <w:rsid w:val="0042276F"/>
    <w:rsid w:val="00425A12"/>
    <w:rsid w:val="004425F2"/>
    <w:rsid w:val="00483529"/>
    <w:rsid w:val="0049429D"/>
    <w:rsid w:val="004A35BE"/>
    <w:rsid w:val="004A7597"/>
    <w:rsid w:val="004D13D9"/>
    <w:rsid w:val="004D6ADF"/>
    <w:rsid w:val="005006B1"/>
    <w:rsid w:val="00501359"/>
    <w:rsid w:val="00514461"/>
    <w:rsid w:val="005407A4"/>
    <w:rsid w:val="00540826"/>
    <w:rsid w:val="00540CFA"/>
    <w:rsid w:val="005612FC"/>
    <w:rsid w:val="00572A15"/>
    <w:rsid w:val="005904C7"/>
    <w:rsid w:val="00597D3D"/>
    <w:rsid w:val="005A1A35"/>
    <w:rsid w:val="005A402B"/>
    <w:rsid w:val="005A5F55"/>
    <w:rsid w:val="005B342A"/>
    <w:rsid w:val="005B6376"/>
    <w:rsid w:val="005B6967"/>
    <w:rsid w:val="005C7BF0"/>
    <w:rsid w:val="005D3A5E"/>
    <w:rsid w:val="005E3BAF"/>
    <w:rsid w:val="005E5A04"/>
    <w:rsid w:val="005F4E30"/>
    <w:rsid w:val="00603987"/>
    <w:rsid w:val="00604E2B"/>
    <w:rsid w:val="0061074A"/>
    <w:rsid w:val="00622E21"/>
    <w:rsid w:val="006236FE"/>
    <w:rsid w:val="006309E8"/>
    <w:rsid w:val="00637E68"/>
    <w:rsid w:val="00643C34"/>
    <w:rsid w:val="00672BAB"/>
    <w:rsid w:val="0068496E"/>
    <w:rsid w:val="00685D67"/>
    <w:rsid w:val="00694807"/>
    <w:rsid w:val="006A5F36"/>
    <w:rsid w:val="006B3D9A"/>
    <w:rsid w:val="006B6674"/>
    <w:rsid w:val="006D16EE"/>
    <w:rsid w:val="006D7368"/>
    <w:rsid w:val="006F22EC"/>
    <w:rsid w:val="0070238B"/>
    <w:rsid w:val="00704A8C"/>
    <w:rsid w:val="007213F0"/>
    <w:rsid w:val="0073305E"/>
    <w:rsid w:val="0074517B"/>
    <w:rsid w:val="00752788"/>
    <w:rsid w:val="007561CB"/>
    <w:rsid w:val="00762F77"/>
    <w:rsid w:val="00764C13"/>
    <w:rsid w:val="00794492"/>
    <w:rsid w:val="007A2F08"/>
    <w:rsid w:val="007A3C2D"/>
    <w:rsid w:val="007A64AC"/>
    <w:rsid w:val="007B3FA6"/>
    <w:rsid w:val="007C7552"/>
    <w:rsid w:val="007D2DEF"/>
    <w:rsid w:val="007F7F2F"/>
    <w:rsid w:val="00812539"/>
    <w:rsid w:val="00823017"/>
    <w:rsid w:val="00841E2F"/>
    <w:rsid w:val="008476AB"/>
    <w:rsid w:val="008539FE"/>
    <w:rsid w:val="00855340"/>
    <w:rsid w:val="0088146C"/>
    <w:rsid w:val="0088450E"/>
    <w:rsid w:val="00885510"/>
    <w:rsid w:val="008973C8"/>
    <w:rsid w:val="008A7F9D"/>
    <w:rsid w:val="008B4003"/>
    <w:rsid w:val="008F2399"/>
    <w:rsid w:val="00906350"/>
    <w:rsid w:val="00917A0C"/>
    <w:rsid w:val="009224D9"/>
    <w:rsid w:val="00930917"/>
    <w:rsid w:val="00935DE4"/>
    <w:rsid w:val="00940EEC"/>
    <w:rsid w:val="00973735"/>
    <w:rsid w:val="00985A31"/>
    <w:rsid w:val="009942F8"/>
    <w:rsid w:val="00995907"/>
    <w:rsid w:val="009A085C"/>
    <w:rsid w:val="009A14AB"/>
    <w:rsid w:val="009A78BE"/>
    <w:rsid w:val="009B3CC0"/>
    <w:rsid w:val="009B68B3"/>
    <w:rsid w:val="009E3BB1"/>
    <w:rsid w:val="009E5E90"/>
    <w:rsid w:val="009F70F5"/>
    <w:rsid w:val="009F763D"/>
    <w:rsid w:val="00A10CC6"/>
    <w:rsid w:val="00A20D1B"/>
    <w:rsid w:val="00A2258E"/>
    <w:rsid w:val="00A62F34"/>
    <w:rsid w:val="00A74EBD"/>
    <w:rsid w:val="00A95D1A"/>
    <w:rsid w:val="00AA6456"/>
    <w:rsid w:val="00AA7B8F"/>
    <w:rsid w:val="00AC2703"/>
    <w:rsid w:val="00AC2D2E"/>
    <w:rsid w:val="00AC6AF8"/>
    <w:rsid w:val="00AD332E"/>
    <w:rsid w:val="00AE2301"/>
    <w:rsid w:val="00AE3DF7"/>
    <w:rsid w:val="00B06B8E"/>
    <w:rsid w:val="00B1565A"/>
    <w:rsid w:val="00B2497D"/>
    <w:rsid w:val="00B338CA"/>
    <w:rsid w:val="00B33C6B"/>
    <w:rsid w:val="00B3565F"/>
    <w:rsid w:val="00B44FB3"/>
    <w:rsid w:val="00B52D2C"/>
    <w:rsid w:val="00B76409"/>
    <w:rsid w:val="00B77F7E"/>
    <w:rsid w:val="00BB649A"/>
    <w:rsid w:val="00BB7FF8"/>
    <w:rsid w:val="00BC2D4C"/>
    <w:rsid w:val="00BF258A"/>
    <w:rsid w:val="00BF41D1"/>
    <w:rsid w:val="00C0303B"/>
    <w:rsid w:val="00C10E5E"/>
    <w:rsid w:val="00C26FFD"/>
    <w:rsid w:val="00C304B0"/>
    <w:rsid w:val="00C52CF1"/>
    <w:rsid w:val="00C537F2"/>
    <w:rsid w:val="00C66023"/>
    <w:rsid w:val="00C73FCD"/>
    <w:rsid w:val="00C82323"/>
    <w:rsid w:val="00C86102"/>
    <w:rsid w:val="00CB4EA6"/>
    <w:rsid w:val="00CC5566"/>
    <w:rsid w:val="00CD2F0C"/>
    <w:rsid w:val="00CD7F41"/>
    <w:rsid w:val="00CF7EB3"/>
    <w:rsid w:val="00D10F38"/>
    <w:rsid w:val="00D161BF"/>
    <w:rsid w:val="00D504BC"/>
    <w:rsid w:val="00D518E2"/>
    <w:rsid w:val="00D61762"/>
    <w:rsid w:val="00D82BA4"/>
    <w:rsid w:val="00D84711"/>
    <w:rsid w:val="00DB794B"/>
    <w:rsid w:val="00DC0435"/>
    <w:rsid w:val="00DC65F4"/>
    <w:rsid w:val="00DD4AC7"/>
    <w:rsid w:val="00DF1BB1"/>
    <w:rsid w:val="00DF7EA7"/>
    <w:rsid w:val="00E0585A"/>
    <w:rsid w:val="00E0712A"/>
    <w:rsid w:val="00E0728F"/>
    <w:rsid w:val="00E12471"/>
    <w:rsid w:val="00E147F7"/>
    <w:rsid w:val="00E236EF"/>
    <w:rsid w:val="00E240AB"/>
    <w:rsid w:val="00E57D2A"/>
    <w:rsid w:val="00E66222"/>
    <w:rsid w:val="00E73452"/>
    <w:rsid w:val="00E7704C"/>
    <w:rsid w:val="00EC3ECD"/>
    <w:rsid w:val="00EE75F4"/>
    <w:rsid w:val="00EF4E47"/>
    <w:rsid w:val="00EF76EF"/>
    <w:rsid w:val="00F05858"/>
    <w:rsid w:val="00F149BA"/>
    <w:rsid w:val="00F23E1D"/>
    <w:rsid w:val="00F30181"/>
    <w:rsid w:val="00F55C69"/>
    <w:rsid w:val="00F618C3"/>
    <w:rsid w:val="00F715E2"/>
    <w:rsid w:val="00F81596"/>
    <w:rsid w:val="00F828FF"/>
    <w:rsid w:val="00FB2AED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50CFD"/>
  <w15:docId w15:val="{F2B70A79-B4EA-4CB2-B16D-DA417272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ointer">
    <w:name w:val="cursorpointer"/>
    <w:basedOn w:val="DefaultParagraphFont"/>
    <w:rsid w:val="00DC65F4"/>
  </w:style>
  <w:style w:type="paragraph" w:customStyle="1" w:styleId="CharChar">
    <w:name w:val="Char Char"/>
    <w:basedOn w:val="Normal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DefaultParagraphFont"/>
    <w:rsid w:val="00F149BA"/>
  </w:style>
  <w:style w:type="character" w:styleId="Hyperlink">
    <w:name w:val="Hyperlink"/>
    <w:basedOn w:val="DefaultParagraphFont"/>
    <w:uiPriority w:val="99"/>
    <w:unhideWhenUsed/>
    <w:rsid w:val="008814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985A31"/>
    <w:rPr>
      <w:b/>
      <w:bCs/>
    </w:rPr>
  </w:style>
  <w:style w:type="paragraph" w:styleId="CommentText">
    <w:name w:val="annotation text"/>
    <w:basedOn w:val="Normal"/>
    <w:link w:val="CommentTextChar"/>
    <w:semiHidden/>
    <w:unhideWhenUsed/>
    <w:rsid w:val="006236FE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semiHidden/>
    <w:unhideWhenUsed/>
    <w:rsid w:val="006236FE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6236F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ListParagraph">
    <w:name w:val="List Paragraph"/>
    <w:basedOn w:val="Normal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19C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19C"/>
    <w:rPr>
      <w:rFonts w:ascii="Times New Roman" w:eastAsia="Times New Roman" w:hAnsi="Times New Roman" w:cs="Times New Roman"/>
      <w:b/>
      <w:bCs/>
      <w:sz w:val="20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A94906-2B2E-4FFD-BBBA-0C6A11F13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6C8DF4-575E-4DB5-BB7B-076FF19D9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49E08-7941-44A6-8DCC-985115A318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 BG</dc:creator>
  <cp:lastModifiedBy>Svetla Stoycheva</cp:lastModifiedBy>
  <cp:revision>4</cp:revision>
  <cp:lastPrinted>2018-01-24T07:55:00Z</cp:lastPrinted>
  <dcterms:created xsi:type="dcterms:W3CDTF">2023-05-04T07:18:00Z</dcterms:created>
  <dcterms:modified xsi:type="dcterms:W3CDTF">2023-05-04T07:22:00Z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