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ECCD" w14:textId="2D63465C" w:rsidR="00246BFA" w:rsidRPr="00786461" w:rsidRDefault="008B572F" w:rsidP="00BC4906">
      <w:pPr>
        <w:rPr>
          <w:rFonts w:ascii="Candara" w:hAnsi="Candara"/>
          <w:i/>
          <w:iCs/>
          <w:sz w:val="24"/>
          <w:szCs w:val="24"/>
          <w:lang w:val="en-US"/>
        </w:rPr>
      </w:pPr>
      <w:r>
        <w:rPr>
          <w:rFonts w:ascii="Candara" w:hAnsi="Candara"/>
          <w:i/>
          <w:iCs/>
          <w:sz w:val="24"/>
          <w:szCs w:val="24"/>
          <w:lang w:val="en-US"/>
        </w:rPr>
        <w:t>A. Petranyi</w:t>
      </w:r>
      <w:r w:rsidR="005750CE">
        <w:rPr>
          <w:rFonts w:ascii="Candara" w:hAnsi="Candara"/>
          <w:i/>
          <w:iCs/>
          <w:sz w:val="24"/>
          <w:szCs w:val="24"/>
          <w:lang w:val="en-US"/>
        </w:rPr>
        <w:t>, DPR</w:t>
      </w:r>
    </w:p>
    <w:p w14:paraId="2F9E7A6E" w14:textId="2821A70C" w:rsidR="00246BFA" w:rsidRDefault="00246BFA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6DCB8FF8" w14:textId="07BB40BD" w:rsidR="00246BFA" w:rsidRPr="00566B3C" w:rsidRDefault="007373B8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</w:rPr>
        <w:t>Tuesday</w:t>
      </w:r>
      <w:r w:rsidR="00246BFA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2 May</w:t>
      </w:r>
      <w:r w:rsidR="008B572F">
        <w:rPr>
          <w:rFonts w:ascii="Candara" w:hAnsi="Candara"/>
          <w:b/>
          <w:sz w:val="24"/>
          <w:szCs w:val="24"/>
          <w:lang w:val="en-US"/>
        </w:rPr>
        <w:t xml:space="preserve"> 2023</w:t>
      </w:r>
      <w:r w:rsidR="00246BFA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A6377B">
        <w:rPr>
          <w:rFonts w:ascii="Candara" w:hAnsi="Candara"/>
          <w:b/>
          <w:sz w:val="24"/>
          <w:szCs w:val="24"/>
          <w:lang w:val="en-US"/>
        </w:rPr>
        <w:t>09.00-12.30</w:t>
      </w:r>
    </w:p>
    <w:p w14:paraId="1D191C9A" w14:textId="77777777" w:rsidR="00246BFA" w:rsidRPr="00566B3C" w:rsidRDefault="00246BFA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76B0A1F" w14:textId="77777777" w:rsidR="00246BFA" w:rsidRPr="00566B3C" w:rsidRDefault="00246BFA" w:rsidP="00246BFA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107040B9" w14:textId="119D60D5" w:rsidR="00246BFA" w:rsidRPr="00566B3C" w:rsidRDefault="00246BFA" w:rsidP="00246BFA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</w:t>
      </w:r>
      <w:r w:rsidR="00A50054">
        <w:rPr>
          <w:rFonts w:ascii="Candara" w:hAnsi="Candara"/>
          <w:b/>
          <w:sz w:val="24"/>
          <w:szCs w:val="24"/>
          <w:lang w:val="en-US"/>
        </w:rPr>
        <w:t>3</w:t>
      </w:r>
      <w:r w:rsidR="00A50054">
        <w:rPr>
          <w:rFonts w:ascii="Candara" w:hAnsi="Candara"/>
          <w:b/>
          <w:sz w:val="24"/>
          <w:szCs w:val="24"/>
          <w:vertAlign w:val="superscript"/>
          <w:lang w:val="en-US"/>
        </w:rPr>
        <w:t>r</w:t>
      </w:r>
      <w:r w:rsidR="00DC459D" w:rsidRPr="00DC459D">
        <w:rPr>
          <w:rFonts w:ascii="Candara" w:hAnsi="Candara"/>
          <w:b/>
          <w:sz w:val="24"/>
          <w:szCs w:val="24"/>
          <w:vertAlign w:val="superscript"/>
          <w:lang w:val="en-US"/>
        </w:rPr>
        <w:t>d</w:t>
      </w:r>
      <w:r w:rsidR="00DC459D">
        <w:rPr>
          <w:rFonts w:ascii="Candara" w:hAnsi="Candara"/>
          <w:b/>
          <w:sz w:val="24"/>
          <w:szCs w:val="24"/>
          <w:lang w:val="en-US"/>
        </w:rPr>
        <w:t xml:space="preserve"> </w:t>
      </w:r>
      <w:r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3D6FBD8B" w14:textId="77777777" w:rsidR="00246BFA" w:rsidRPr="00566B3C" w:rsidRDefault="00246BFA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B7A5868" w14:textId="46761195" w:rsidR="00246BFA" w:rsidRDefault="007373B8" w:rsidP="009E6E4A">
      <w:pPr>
        <w:spacing w:after="0"/>
        <w:jc w:val="center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u w:val="single"/>
          <w:lang w:val="en"/>
        </w:rPr>
        <w:t>ROMANIA</w:t>
      </w:r>
    </w:p>
    <w:p w14:paraId="3E01DA96" w14:textId="0B0CC079" w:rsidR="00BC4906" w:rsidRPr="003D3782" w:rsidRDefault="00BC4906" w:rsidP="009E6E4A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  <w:r w:rsidRPr="003D3782">
        <w:rPr>
          <w:rFonts w:ascii="Candara" w:hAnsi="Candara"/>
          <w:sz w:val="24"/>
          <w:szCs w:val="24"/>
          <w:lang w:val="en-US"/>
        </w:rPr>
        <w:t xml:space="preserve">Mr. </w:t>
      </w:r>
      <w:r w:rsidR="003238F8">
        <w:rPr>
          <w:rFonts w:ascii="Candara" w:hAnsi="Candara"/>
          <w:sz w:val="24"/>
          <w:szCs w:val="24"/>
          <w:lang w:val="en-US"/>
        </w:rPr>
        <w:t>Vice-</w:t>
      </w:r>
      <w:r w:rsidRPr="003D3782">
        <w:rPr>
          <w:rFonts w:ascii="Candara" w:hAnsi="Candara"/>
          <w:sz w:val="24"/>
          <w:szCs w:val="24"/>
          <w:lang w:val="en-US"/>
        </w:rPr>
        <w:t>President,</w:t>
      </w:r>
    </w:p>
    <w:p w14:paraId="682B8714" w14:textId="77777777" w:rsidR="00BC4906" w:rsidRPr="003D3782" w:rsidRDefault="00BC4906" w:rsidP="009E6E4A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</w:p>
    <w:p w14:paraId="68E9FB41" w14:textId="11CA5C64" w:rsidR="00BC4906" w:rsidRDefault="00BC4906" w:rsidP="009E6E4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D3782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5C1EBB">
        <w:rPr>
          <w:rFonts w:ascii="Candara" w:hAnsi="Candara"/>
          <w:sz w:val="24"/>
          <w:szCs w:val="24"/>
          <w:lang w:val="en-US"/>
        </w:rPr>
        <w:t>Romania’s</w:t>
      </w:r>
      <w:r w:rsidR="00C31FBB" w:rsidRPr="003D3782">
        <w:rPr>
          <w:rFonts w:ascii="Candara" w:hAnsi="Candara"/>
          <w:sz w:val="24"/>
          <w:szCs w:val="24"/>
          <w:lang w:val="en-US"/>
        </w:rPr>
        <w:t xml:space="preserve"> </w:t>
      </w:r>
      <w:r w:rsidRPr="003D3782">
        <w:rPr>
          <w:rFonts w:ascii="Candara" w:hAnsi="Candara"/>
          <w:sz w:val="24"/>
          <w:szCs w:val="24"/>
          <w:lang w:val="en-US"/>
        </w:rPr>
        <w:t xml:space="preserve">participation </w:t>
      </w:r>
      <w:r w:rsidR="00142F1E">
        <w:rPr>
          <w:rFonts w:ascii="Candara" w:hAnsi="Candara"/>
          <w:sz w:val="24"/>
          <w:szCs w:val="24"/>
          <w:lang w:val="en-US"/>
        </w:rPr>
        <w:t xml:space="preserve">at today’s UPR </w:t>
      </w:r>
      <w:r w:rsidRPr="003D3782">
        <w:rPr>
          <w:rFonts w:ascii="Candara" w:hAnsi="Candara"/>
          <w:sz w:val="24"/>
          <w:szCs w:val="24"/>
          <w:lang w:val="en-US"/>
        </w:rPr>
        <w:t xml:space="preserve">and </w:t>
      </w:r>
      <w:r w:rsidR="00142F1E">
        <w:rPr>
          <w:rFonts w:ascii="Candara" w:hAnsi="Candara"/>
          <w:sz w:val="24"/>
          <w:szCs w:val="24"/>
          <w:lang w:val="en-US"/>
        </w:rPr>
        <w:t xml:space="preserve">for </w:t>
      </w:r>
      <w:r w:rsidRPr="003D3782">
        <w:rPr>
          <w:rFonts w:ascii="Candara" w:hAnsi="Candara"/>
          <w:sz w:val="24"/>
          <w:szCs w:val="24"/>
          <w:lang w:val="en-US"/>
        </w:rPr>
        <w:t xml:space="preserve">the presentation of its report. </w:t>
      </w:r>
    </w:p>
    <w:p w14:paraId="54A7A2AE" w14:textId="77777777" w:rsidR="00333F65" w:rsidRPr="003D3782" w:rsidRDefault="00333F65" w:rsidP="009E6E4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358E984" w14:textId="3B03FB3C" w:rsidR="00BC4906" w:rsidRDefault="00BC4906" w:rsidP="009E6E4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D3782">
        <w:rPr>
          <w:rFonts w:ascii="Candara" w:hAnsi="Candara"/>
          <w:sz w:val="24"/>
          <w:szCs w:val="24"/>
          <w:lang w:val="en-US"/>
        </w:rPr>
        <w:t xml:space="preserve">Cyprus </w:t>
      </w:r>
      <w:r w:rsidR="00391D4C">
        <w:rPr>
          <w:rFonts w:ascii="Candara" w:hAnsi="Candara"/>
          <w:sz w:val="24"/>
          <w:szCs w:val="24"/>
          <w:lang w:val="en-US"/>
        </w:rPr>
        <w:t>congratulates</w:t>
      </w:r>
      <w:r w:rsidRPr="003D3782">
        <w:rPr>
          <w:rFonts w:ascii="Candara" w:hAnsi="Candara"/>
          <w:sz w:val="24"/>
          <w:szCs w:val="24"/>
          <w:lang w:val="en-US"/>
        </w:rPr>
        <w:t xml:space="preserve"> </w:t>
      </w:r>
      <w:r w:rsidR="005C1EBB">
        <w:rPr>
          <w:rFonts w:ascii="Candara" w:hAnsi="Candara"/>
          <w:sz w:val="24"/>
          <w:szCs w:val="24"/>
          <w:lang w:val="en-US"/>
        </w:rPr>
        <w:t>Romania</w:t>
      </w:r>
      <w:r w:rsidR="00391D4C">
        <w:rPr>
          <w:rFonts w:ascii="Candara" w:hAnsi="Candara"/>
          <w:sz w:val="24"/>
          <w:szCs w:val="24"/>
          <w:lang w:val="en-US"/>
        </w:rPr>
        <w:t xml:space="preserve"> on its</w:t>
      </w:r>
      <w:r w:rsidR="00142F1E" w:rsidRPr="003D3782">
        <w:rPr>
          <w:rFonts w:ascii="Candara" w:hAnsi="Candara"/>
          <w:sz w:val="24"/>
          <w:szCs w:val="24"/>
          <w:lang w:val="en-US"/>
        </w:rPr>
        <w:t xml:space="preserve"> </w:t>
      </w:r>
      <w:r w:rsidR="00246BFA">
        <w:rPr>
          <w:rFonts w:ascii="Candara" w:hAnsi="Candara"/>
          <w:sz w:val="24"/>
          <w:szCs w:val="24"/>
          <w:lang w:val="en-US"/>
        </w:rPr>
        <w:t>progress</w:t>
      </w:r>
      <w:r w:rsidR="00246BFA" w:rsidRPr="003D3782">
        <w:rPr>
          <w:rFonts w:ascii="Candara" w:hAnsi="Candara"/>
          <w:sz w:val="24"/>
          <w:szCs w:val="24"/>
          <w:lang w:val="en-US"/>
        </w:rPr>
        <w:t xml:space="preserve"> </w:t>
      </w:r>
      <w:r w:rsidRPr="003D3782">
        <w:rPr>
          <w:rFonts w:ascii="Candara" w:hAnsi="Candara"/>
          <w:sz w:val="24"/>
          <w:szCs w:val="24"/>
          <w:lang w:val="en-US"/>
        </w:rPr>
        <w:t>since its last review</w:t>
      </w:r>
      <w:r w:rsidR="00A528DB">
        <w:rPr>
          <w:rFonts w:ascii="Candara" w:hAnsi="Candara"/>
          <w:sz w:val="24"/>
          <w:szCs w:val="24"/>
          <w:lang w:val="en-US"/>
        </w:rPr>
        <w:t>, especially</w:t>
      </w:r>
      <w:r w:rsidR="00A64FB3">
        <w:rPr>
          <w:rFonts w:ascii="Candara" w:hAnsi="Candara"/>
          <w:sz w:val="24"/>
          <w:szCs w:val="24"/>
          <w:lang w:val="en-US"/>
        </w:rPr>
        <w:t xml:space="preserve"> </w:t>
      </w:r>
      <w:r w:rsidR="00A64FB3" w:rsidRPr="00A64FB3">
        <w:rPr>
          <w:rFonts w:ascii="Candara" w:hAnsi="Candara"/>
          <w:sz w:val="24"/>
          <w:szCs w:val="24"/>
          <w:lang w:val="en-US"/>
        </w:rPr>
        <w:t xml:space="preserve">the ratification of the Istanbul Convention. </w:t>
      </w:r>
      <w:r w:rsidR="009E6E4A">
        <w:rPr>
          <w:rFonts w:ascii="Candara" w:hAnsi="Candara"/>
          <w:sz w:val="24"/>
          <w:szCs w:val="24"/>
          <w:lang w:val="en-US"/>
        </w:rPr>
        <w:t xml:space="preserve">We commend </w:t>
      </w:r>
      <w:r w:rsidR="00440B3A">
        <w:rPr>
          <w:rFonts w:ascii="Candara" w:hAnsi="Candara"/>
          <w:sz w:val="24"/>
          <w:szCs w:val="24"/>
          <w:lang w:val="en-US"/>
        </w:rPr>
        <w:t xml:space="preserve">the </w:t>
      </w:r>
      <w:r w:rsidR="00D0445D" w:rsidRPr="00D0445D">
        <w:rPr>
          <w:rFonts w:ascii="Candara" w:hAnsi="Candara"/>
          <w:sz w:val="24"/>
          <w:szCs w:val="24"/>
        </w:rPr>
        <w:t>2022-2027 National Strateg</w:t>
      </w:r>
      <w:r w:rsidR="00BA128B">
        <w:rPr>
          <w:rFonts w:ascii="Candara" w:hAnsi="Candara"/>
          <w:sz w:val="24"/>
          <w:szCs w:val="24"/>
        </w:rPr>
        <w:t>ies</w:t>
      </w:r>
      <w:r w:rsidR="00D0445D" w:rsidRPr="00D0445D">
        <w:rPr>
          <w:rFonts w:ascii="Candara" w:hAnsi="Candara"/>
          <w:sz w:val="24"/>
          <w:szCs w:val="24"/>
        </w:rPr>
        <w:t xml:space="preserve"> regarding the rights of persons with disabilities ("A fair Romania") and on Social Inclusion and Poverty Reduction, respectively</w:t>
      </w:r>
      <w:r w:rsidR="00720B52">
        <w:rPr>
          <w:rFonts w:ascii="Candara" w:hAnsi="Candara"/>
          <w:sz w:val="24"/>
          <w:szCs w:val="24"/>
        </w:rPr>
        <w:t xml:space="preserve">, as well as </w:t>
      </w:r>
      <w:r w:rsidR="00BA128B">
        <w:rPr>
          <w:rFonts w:ascii="Candara" w:hAnsi="Candara"/>
          <w:sz w:val="24"/>
          <w:szCs w:val="24"/>
        </w:rPr>
        <w:t>consolidating</w:t>
      </w:r>
      <w:r w:rsidR="00440B3A">
        <w:rPr>
          <w:rFonts w:ascii="Candara" w:hAnsi="Candara"/>
          <w:sz w:val="24"/>
          <w:szCs w:val="24"/>
        </w:rPr>
        <w:t xml:space="preserve"> </w:t>
      </w:r>
      <w:r w:rsidR="00293E90">
        <w:rPr>
          <w:rFonts w:ascii="Candara" w:hAnsi="Candara"/>
          <w:sz w:val="24"/>
          <w:szCs w:val="24"/>
        </w:rPr>
        <w:t xml:space="preserve">efforts </w:t>
      </w:r>
      <w:r w:rsidR="00720B52">
        <w:rPr>
          <w:rFonts w:ascii="Candara" w:hAnsi="Candara"/>
          <w:sz w:val="24"/>
          <w:szCs w:val="24"/>
        </w:rPr>
        <w:t>to combat trafficking</w:t>
      </w:r>
      <w:r w:rsidR="00293E90">
        <w:rPr>
          <w:rFonts w:ascii="Candara" w:hAnsi="Candara"/>
          <w:sz w:val="24"/>
          <w:szCs w:val="24"/>
        </w:rPr>
        <w:t xml:space="preserve"> in persons</w:t>
      </w:r>
      <w:r w:rsidR="00A10489" w:rsidRPr="00A10489">
        <w:rPr>
          <w:rFonts w:ascii="Candara" w:hAnsi="Candara"/>
          <w:sz w:val="24"/>
          <w:szCs w:val="24"/>
        </w:rPr>
        <w:t xml:space="preserve">. </w:t>
      </w:r>
    </w:p>
    <w:p w14:paraId="5631BF8F" w14:textId="77777777" w:rsidR="00333F65" w:rsidRPr="003D3782" w:rsidRDefault="00333F65" w:rsidP="009E6E4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3503654A" w14:textId="09C43416" w:rsidR="00BC4906" w:rsidRPr="00B87DA8" w:rsidRDefault="00A82E6D" w:rsidP="009E6E4A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  <w:r w:rsidRPr="00B87DA8">
        <w:rPr>
          <w:rFonts w:ascii="Candara" w:hAnsi="Candara"/>
          <w:sz w:val="24"/>
          <w:szCs w:val="24"/>
          <w:lang w:val="en-US"/>
        </w:rPr>
        <w:t>C</w:t>
      </w:r>
      <w:r w:rsidR="00BC4906" w:rsidRPr="00B87DA8">
        <w:rPr>
          <w:rFonts w:ascii="Candara" w:hAnsi="Candara"/>
          <w:sz w:val="24"/>
          <w:szCs w:val="24"/>
          <w:lang w:val="en-US"/>
        </w:rPr>
        <w:t xml:space="preserve">yprus </w:t>
      </w:r>
      <w:r w:rsidR="00EF6145" w:rsidRPr="00B87DA8">
        <w:rPr>
          <w:rFonts w:ascii="Candara" w:hAnsi="Candara"/>
          <w:sz w:val="24"/>
          <w:szCs w:val="24"/>
          <w:lang w:val="en-US"/>
        </w:rPr>
        <w:t>recommends</w:t>
      </w:r>
      <w:r w:rsidR="00BC4906" w:rsidRPr="00B87DA8">
        <w:rPr>
          <w:rFonts w:ascii="Candara" w:hAnsi="Candara"/>
          <w:sz w:val="24"/>
          <w:szCs w:val="24"/>
          <w:lang w:val="en-US"/>
        </w:rPr>
        <w:t>:</w:t>
      </w:r>
    </w:p>
    <w:p w14:paraId="0B3DF0D1" w14:textId="77777777" w:rsidR="009E6E4A" w:rsidRPr="009E6E4A" w:rsidRDefault="009E6E4A" w:rsidP="009E6E4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3C1219CD" w14:textId="78A0B6EB" w:rsidR="00B80894" w:rsidRPr="00B80894" w:rsidRDefault="00B80894" w:rsidP="006C5EE1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Ratify the </w:t>
      </w:r>
      <w:r w:rsidRPr="00B80894">
        <w:rPr>
          <w:rFonts w:ascii="Candara" w:hAnsi="Candara"/>
          <w:sz w:val="24"/>
          <w:szCs w:val="24"/>
        </w:rPr>
        <w:t>Optional Protocol to the Convention on the Rights of the Child on a communications procedure</w:t>
      </w:r>
      <w:r>
        <w:rPr>
          <w:rFonts w:ascii="Candara" w:hAnsi="Candara"/>
          <w:sz w:val="24"/>
          <w:szCs w:val="24"/>
        </w:rPr>
        <w:t>;</w:t>
      </w:r>
    </w:p>
    <w:p w14:paraId="48965F9D" w14:textId="77777777" w:rsidR="00B80894" w:rsidRPr="00B80894" w:rsidRDefault="00B80894" w:rsidP="00B80894">
      <w:pPr>
        <w:pStyle w:val="ListParagraph"/>
        <w:spacing w:after="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</w:p>
    <w:p w14:paraId="7ABECC23" w14:textId="44999C39" w:rsidR="006C5EE1" w:rsidRPr="00AA5EAB" w:rsidRDefault="006C5EE1" w:rsidP="006C5EE1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6C5EE1">
        <w:rPr>
          <w:rFonts w:ascii="Candara" w:hAnsi="Candara"/>
          <w:sz w:val="24"/>
          <w:szCs w:val="24"/>
        </w:rPr>
        <w:t xml:space="preserve">Take the necessary steps to ensure </w:t>
      </w:r>
      <w:r>
        <w:rPr>
          <w:rFonts w:ascii="Candara" w:hAnsi="Candara"/>
          <w:sz w:val="24"/>
          <w:szCs w:val="24"/>
        </w:rPr>
        <w:t>that the</w:t>
      </w:r>
      <w:r w:rsidRPr="006C5EE1">
        <w:rPr>
          <w:rFonts w:ascii="Candara" w:hAnsi="Candara"/>
          <w:sz w:val="24"/>
          <w:szCs w:val="24"/>
        </w:rPr>
        <w:t xml:space="preserve"> national</w:t>
      </w:r>
      <w:r w:rsidR="003238F8">
        <w:rPr>
          <w:rFonts w:ascii="Candara" w:hAnsi="Candara"/>
          <w:sz w:val="24"/>
          <w:szCs w:val="24"/>
        </w:rPr>
        <w:t xml:space="preserve"> human rights</w:t>
      </w:r>
      <w:r w:rsidRPr="006C5EE1">
        <w:rPr>
          <w:rFonts w:ascii="Candara" w:hAnsi="Candara"/>
          <w:sz w:val="24"/>
          <w:szCs w:val="24"/>
        </w:rPr>
        <w:t xml:space="preserve"> institutions </w:t>
      </w:r>
      <w:r>
        <w:rPr>
          <w:rFonts w:ascii="Candara" w:hAnsi="Candara"/>
          <w:sz w:val="24"/>
          <w:szCs w:val="24"/>
        </w:rPr>
        <w:t>comply</w:t>
      </w:r>
      <w:r w:rsidRPr="006C5EE1">
        <w:rPr>
          <w:rFonts w:ascii="Candara" w:hAnsi="Candara"/>
          <w:sz w:val="24"/>
          <w:szCs w:val="24"/>
        </w:rPr>
        <w:t xml:space="preserve"> with the Paris Principles</w:t>
      </w:r>
      <w:r w:rsidR="00AA5EAB">
        <w:rPr>
          <w:rFonts w:ascii="Candara" w:hAnsi="Candara"/>
          <w:sz w:val="24"/>
          <w:szCs w:val="24"/>
        </w:rPr>
        <w:t>;</w:t>
      </w:r>
    </w:p>
    <w:p w14:paraId="08F739DA" w14:textId="77777777" w:rsidR="00AA5EAB" w:rsidRPr="00AA5EAB" w:rsidRDefault="00AA5EAB" w:rsidP="00AA5EAB">
      <w:pPr>
        <w:pStyle w:val="ListParagraph"/>
        <w:spacing w:after="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</w:p>
    <w:p w14:paraId="58B73DA0" w14:textId="3E0B1578" w:rsidR="00AA5EAB" w:rsidRPr="00AA5EAB" w:rsidRDefault="00AA5EAB" w:rsidP="006C5EE1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AA5EAB">
        <w:rPr>
          <w:rFonts w:ascii="Candara" w:hAnsi="Candara"/>
          <w:sz w:val="24"/>
          <w:szCs w:val="24"/>
        </w:rPr>
        <w:t>To prevent and combat sexual and gender-based violence, collect disaggregated data on all forms of violence</w:t>
      </w:r>
      <w:r>
        <w:rPr>
          <w:rFonts w:ascii="Candara" w:hAnsi="Candara"/>
          <w:sz w:val="24"/>
          <w:szCs w:val="24"/>
        </w:rPr>
        <w:t>, including in cases of femicide</w:t>
      </w:r>
      <w:r w:rsidR="006D766E">
        <w:rPr>
          <w:rFonts w:ascii="Candara" w:hAnsi="Candara"/>
          <w:sz w:val="24"/>
          <w:szCs w:val="24"/>
        </w:rPr>
        <w:t>.</w:t>
      </w:r>
    </w:p>
    <w:p w14:paraId="6822F9E8" w14:textId="0801B296" w:rsidR="000B559A" w:rsidRDefault="000B559A" w:rsidP="009E6E4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442CD93E" w14:textId="0BA417FA" w:rsidR="000B559A" w:rsidRPr="000B559A" w:rsidRDefault="000B559A" w:rsidP="009E6E4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Thank you.</w:t>
      </w:r>
    </w:p>
    <w:sectPr w:rsidR="000B559A" w:rsidRPr="000B559A" w:rsidSect="00676CCA">
      <w:headerReference w:type="first" r:id="rId7"/>
      <w:pgSz w:w="11906" w:h="16838"/>
      <w:pgMar w:top="1440" w:right="1152" w:bottom="1440" w:left="1152" w:header="288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ECE6" w14:textId="77777777" w:rsidR="00DC2ECC" w:rsidRDefault="00DC2ECC" w:rsidP="00246BFA">
      <w:pPr>
        <w:spacing w:after="0" w:line="240" w:lineRule="auto"/>
      </w:pPr>
      <w:r>
        <w:separator/>
      </w:r>
    </w:p>
  </w:endnote>
  <w:endnote w:type="continuationSeparator" w:id="0">
    <w:p w14:paraId="600AE75B" w14:textId="77777777" w:rsidR="00DC2ECC" w:rsidRDefault="00DC2ECC" w:rsidP="0024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2C96" w14:textId="77777777" w:rsidR="00DC2ECC" w:rsidRDefault="00DC2ECC" w:rsidP="00246BFA">
      <w:pPr>
        <w:spacing w:after="0" w:line="240" w:lineRule="auto"/>
      </w:pPr>
      <w:r>
        <w:separator/>
      </w:r>
    </w:p>
  </w:footnote>
  <w:footnote w:type="continuationSeparator" w:id="0">
    <w:p w14:paraId="6DD89DB8" w14:textId="77777777" w:rsidR="00DC2ECC" w:rsidRDefault="00DC2ECC" w:rsidP="0024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5BBE" w14:textId="77777777" w:rsidR="00246BFA" w:rsidRPr="006B1088" w:rsidRDefault="00246BFA" w:rsidP="00246BFA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/>
      </w:rPr>
      <w:drawing>
        <wp:inline distT="0" distB="0" distL="0" distR="0" wp14:anchorId="26F09A8A" wp14:editId="776572B3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95845" w14:textId="77777777" w:rsidR="00246BFA" w:rsidRPr="006B1088" w:rsidRDefault="00246BFA" w:rsidP="00246BFA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0A9C3D84" w14:textId="77777777" w:rsidR="00246BFA" w:rsidRPr="00A35D56" w:rsidRDefault="00246BFA" w:rsidP="00246BFA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D2F2D6B" w14:textId="77777777" w:rsidR="00246BFA" w:rsidRDefault="00246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2A8"/>
    <w:multiLevelType w:val="hybridMultilevel"/>
    <w:tmpl w:val="E7B23CD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0E5F"/>
    <w:multiLevelType w:val="hybridMultilevel"/>
    <w:tmpl w:val="E7B23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D5E9A"/>
    <w:multiLevelType w:val="hybridMultilevel"/>
    <w:tmpl w:val="1F126E6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97816"/>
    <w:multiLevelType w:val="multilevel"/>
    <w:tmpl w:val="8E3C3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3954709">
    <w:abstractNumId w:val="2"/>
  </w:num>
  <w:num w:numId="2" w16cid:durableId="1029180721">
    <w:abstractNumId w:val="0"/>
  </w:num>
  <w:num w:numId="3" w16cid:durableId="1853376012">
    <w:abstractNumId w:val="3"/>
  </w:num>
  <w:num w:numId="4" w16cid:durableId="204636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06"/>
    <w:rsid w:val="0005709E"/>
    <w:rsid w:val="0008089B"/>
    <w:rsid w:val="000B559A"/>
    <w:rsid w:val="00142F1E"/>
    <w:rsid w:val="001917A2"/>
    <w:rsid w:val="00222AAB"/>
    <w:rsid w:val="00246BFA"/>
    <w:rsid w:val="00254F37"/>
    <w:rsid w:val="002618FE"/>
    <w:rsid w:val="002843CC"/>
    <w:rsid w:val="00293E90"/>
    <w:rsid w:val="002D7609"/>
    <w:rsid w:val="002E6129"/>
    <w:rsid w:val="003238F8"/>
    <w:rsid w:val="00333F65"/>
    <w:rsid w:val="00360015"/>
    <w:rsid w:val="00391D4C"/>
    <w:rsid w:val="003A1968"/>
    <w:rsid w:val="003B1602"/>
    <w:rsid w:val="00440B3A"/>
    <w:rsid w:val="005750CE"/>
    <w:rsid w:val="005A235A"/>
    <w:rsid w:val="005C1EBB"/>
    <w:rsid w:val="00625CE5"/>
    <w:rsid w:val="0066615A"/>
    <w:rsid w:val="00676CCA"/>
    <w:rsid w:val="00684B10"/>
    <w:rsid w:val="006C5EE1"/>
    <w:rsid w:val="006D766E"/>
    <w:rsid w:val="00720B52"/>
    <w:rsid w:val="007373B8"/>
    <w:rsid w:val="007830C8"/>
    <w:rsid w:val="00786461"/>
    <w:rsid w:val="007A5D17"/>
    <w:rsid w:val="008230B7"/>
    <w:rsid w:val="00860E32"/>
    <w:rsid w:val="008739FD"/>
    <w:rsid w:val="008B572F"/>
    <w:rsid w:val="008C650F"/>
    <w:rsid w:val="008F1880"/>
    <w:rsid w:val="00996591"/>
    <w:rsid w:val="009A27E9"/>
    <w:rsid w:val="009E6E4A"/>
    <w:rsid w:val="00A10489"/>
    <w:rsid w:val="00A50054"/>
    <w:rsid w:val="00A528DB"/>
    <w:rsid w:val="00A6377B"/>
    <w:rsid w:val="00A64669"/>
    <w:rsid w:val="00A64FB3"/>
    <w:rsid w:val="00A82E6D"/>
    <w:rsid w:val="00AA5EAB"/>
    <w:rsid w:val="00B80894"/>
    <w:rsid w:val="00B87DA8"/>
    <w:rsid w:val="00BA020A"/>
    <w:rsid w:val="00BA128B"/>
    <w:rsid w:val="00BB6D47"/>
    <w:rsid w:val="00BC293D"/>
    <w:rsid w:val="00BC4906"/>
    <w:rsid w:val="00C31FBB"/>
    <w:rsid w:val="00C367A9"/>
    <w:rsid w:val="00C42A5F"/>
    <w:rsid w:val="00C80EF0"/>
    <w:rsid w:val="00D0445D"/>
    <w:rsid w:val="00DC2ECC"/>
    <w:rsid w:val="00DC459D"/>
    <w:rsid w:val="00E16303"/>
    <w:rsid w:val="00E73D02"/>
    <w:rsid w:val="00E85382"/>
    <w:rsid w:val="00E92744"/>
    <w:rsid w:val="00EA60C9"/>
    <w:rsid w:val="00ED116E"/>
    <w:rsid w:val="00EF6145"/>
    <w:rsid w:val="00F45D83"/>
    <w:rsid w:val="00F764EB"/>
    <w:rsid w:val="00F94F71"/>
    <w:rsid w:val="00F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AEE7"/>
  <w15:chartTrackingRefBased/>
  <w15:docId w15:val="{4911653B-6659-4DB9-87AA-96F8ABF3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BFA"/>
  </w:style>
  <w:style w:type="paragraph" w:styleId="Footer">
    <w:name w:val="footer"/>
    <w:basedOn w:val="Normal"/>
    <w:link w:val="FooterChar"/>
    <w:uiPriority w:val="99"/>
    <w:unhideWhenUsed/>
    <w:rsid w:val="0024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BFA"/>
  </w:style>
  <w:style w:type="character" w:styleId="CommentReference">
    <w:name w:val="annotation reference"/>
    <w:basedOn w:val="DefaultParagraphFont"/>
    <w:uiPriority w:val="99"/>
    <w:semiHidden/>
    <w:unhideWhenUsed/>
    <w:rsid w:val="002D7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A2FA1-86F5-48D8-942E-9F2AACC365D5}"/>
</file>

<file path=customXml/itemProps2.xml><?xml version="1.0" encoding="utf-8"?>
<ds:datastoreItem xmlns:ds="http://schemas.openxmlformats.org/officeDocument/2006/customXml" ds:itemID="{FF15D985-5851-48B5-9D31-72478DBE4EE7}"/>
</file>

<file path=customXml/itemProps3.xml><?xml version="1.0" encoding="utf-8"?>
<ds:datastoreItem xmlns:ds="http://schemas.openxmlformats.org/officeDocument/2006/customXml" ds:itemID="{37A4AE96-026B-4D49-9CA0-1105309F6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athina kanti</cp:lastModifiedBy>
  <cp:revision>2</cp:revision>
  <cp:lastPrinted>2023-01-10T14:39:00Z</cp:lastPrinted>
  <dcterms:created xsi:type="dcterms:W3CDTF">2023-05-02T10:33:00Z</dcterms:created>
  <dcterms:modified xsi:type="dcterms:W3CDTF">2023-05-02T10:33:00Z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