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5" w:rsidRDefault="00714C0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Examen Périodique Universel</w:t>
      </w:r>
    </w:p>
    <w:p w:rsidR="00A259A5" w:rsidRDefault="00714C0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43ième session</w:t>
      </w:r>
    </w:p>
    <w:p w:rsidR="00A259A5" w:rsidRDefault="00714C0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259A5" w:rsidRDefault="00714C0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Déclaration de la République Islamique de Mauritanie au titre de l’examen du Mali</w:t>
      </w:r>
    </w:p>
    <w:p w:rsidR="00A259A5" w:rsidRDefault="00714C00">
      <w:pPr>
        <w:pStyle w:val="normal0"/>
      </w:pPr>
      <w:r>
        <w:t xml:space="preserve"> </w:t>
      </w:r>
    </w:p>
    <w:p w:rsidR="00A259A5" w:rsidRDefault="00714C00">
      <w:pPr>
        <w:pStyle w:val="normal0"/>
      </w:pPr>
      <w:r>
        <w:t xml:space="preserve"> </w:t>
      </w:r>
    </w:p>
    <w:p w:rsidR="00A259A5" w:rsidRDefault="00714C00">
      <w:pPr>
        <w:pStyle w:val="normal0"/>
      </w:pPr>
      <w:r>
        <w:t>Ambassadeur, Représentant Permanent,</w:t>
      </w:r>
    </w:p>
    <w:p w:rsidR="00A259A5" w:rsidRDefault="00714C00">
      <w:pPr>
        <w:pStyle w:val="normal0"/>
      </w:pPr>
      <w:r>
        <w:t>S.E.M Bal Mohamed El Habib</w:t>
      </w:r>
    </w:p>
    <w:p w:rsidR="00A259A5" w:rsidRDefault="00714C00">
      <w:pPr>
        <w:pStyle w:val="normal0"/>
      </w:pPr>
      <w:r>
        <w:t>Genève, le 02 mai 2023</w:t>
      </w:r>
    </w:p>
    <w:p w:rsidR="00A259A5" w:rsidRDefault="00A259A5">
      <w:pPr>
        <w:pStyle w:val="normal0"/>
      </w:pPr>
    </w:p>
    <w:p w:rsidR="00A259A5" w:rsidRDefault="00A259A5">
      <w:pPr>
        <w:pStyle w:val="normal0"/>
      </w:pPr>
    </w:p>
    <w:p w:rsidR="00A259A5" w:rsidRDefault="00A259A5">
      <w:pPr>
        <w:pStyle w:val="normal0"/>
      </w:pP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Merci Monsieur le Président,</w:t>
      </w:r>
    </w:p>
    <w:p w:rsidR="00A259A5" w:rsidRDefault="00A259A5">
      <w:pPr>
        <w:pStyle w:val="normal0"/>
        <w:jc w:val="both"/>
        <w:rPr>
          <w:sz w:val="38"/>
          <w:szCs w:val="38"/>
        </w:rPr>
      </w:pPr>
    </w:p>
    <w:p w:rsidR="00A259A5" w:rsidRDefault="00A259A5">
      <w:pPr>
        <w:pStyle w:val="normal0"/>
        <w:jc w:val="both"/>
        <w:rPr>
          <w:sz w:val="38"/>
          <w:szCs w:val="38"/>
        </w:rPr>
      </w:pP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Ma délégation souhaite la bienvenue à la délégation de la République sœur du Mali et la félicite pour l’excellente présentation de son 4</w:t>
      </w:r>
      <w:r w:rsidRPr="00F73A3E">
        <w:rPr>
          <w:sz w:val="38"/>
          <w:szCs w:val="38"/>
          <w:vertAlign w:val="superscript"/>
        </w:rPr>
        <w:t>ème</w:t>
      </w:r>
      <w:r>
        <w:rPr>
          <w:sz w:val="38"/>
          <w:szCs w:val="38"/>
        </w:rPr>
        <w:t xml:space="preserve"> rapport national. 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Tout en reconnaissant les d</w:t>
      </w:r>
      <w:r w:rsidR="00F73A3E">
        <w:rPr>
          <w:sz w:val="38"/>
          <w:szCs w:val="38"/>
        </w:rPr>
        <w:t>éfis sécuritaires auxquels fait</w:t>
      </w:r>
      <w:r>
        <w:rPr>
          <w:sz w:val="38"/>
          <w:szCs w:val="38"/>
        </w:rPr>
        <w:t xml:space="preserve"> face le Mali, la Mauritanie se félici</w:t>
      </w:r>
      <w:r>
        <w:rPr>
          <w:sz w:val="38"/>
          <w:szCs w:val="38"/>
        </w:rPr>
        <w:t xml:space="preserve">te des avancées enregistrées dans le domaine de la promotion et </w:t>
      </w:r>
      <w:r w:rsidR="00F73A3E">
        <w:rPr>
          <w:sz w:val="38"/>
          <w:szCs w:val="38"/>
        </w:rPr>
        <w:t xml:space="preserve">de </w:t>
      </w:r>
      <w:r>
        <w:rPr>
          <w:sz w:val="38"/>
          <w:szCs w:val="38"/>
        </w:rPr>
        <w:t xml:space="preserve">la protection des droits de l’homme dans ce pays frère, notamment les mesures prises pour la mise en conformité de la législation nationale avec les normes </w:t>
      </w:r>
      <w:r w:rsidR="00F73A3E">
        <w:rPr>
          <w:sz w:val="38"/>
          <w:szCs w:val="38"/>
        </w:rPr>
        <w:t xml:space="preserve">internationales </w:t>
      </w:r>
      <w:r>
        <w:rPr>
          <w:sz w:val="38"/>
          <w:szCs w:val="38"/>
        </w:rPr>
        <w:t>relatives aux droits de l’homme et l</w:t>
      </w:r>
      <w:r>
        <w:rPr>
          <w:sz w:val="38"/>
          <w:szCs w:val="38"/>
        </w:rPr>
        <w:t>es efforts louables visant à renforcer les capacités de la Commission nationale des Droits de l’Homme.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Nous saluons également la mise en place d’un mécanisme national de prévention de la torture.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lastRenderedPageBreak/>
        <w:t>Dans le cadre de la coopération constructive, nous recommand</w:t>
      </w:r>
      <w:r>
        <w:rPr>
          <w:sz w:val="38"/>
          <w:szCs w:val="38"/>
        </w:rPr>
        <w:t>ons :</w:t>
      </w:r>
    </w:p>
    <w:p w:rsidR="00A259A5" w:rsidRDefault="001B3B5E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1-</w:t>
      </w:r>
      <w:r w:rsidR="00714C00">
        <w:rPr>
          <w:sz w:val="38"/>
          <w:szCs w:val="38"/>
        </w:rPr>
        <w:t xml:space="preserve"> Poursuivre les efforts dans le cadre du Programme Décennal de Développement de l’Éducation 2019-2028, qui vise à assurer un système éducatif inclusif, mieux adapté, cohérent et fonctionnel ;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2- Redoubler les efforts visant à renforcer la formation</w:t>
      </w:r>
      <w:r>
        <w:rPr>
          <w:sz w:val="38"/>
          <w:szCs w:val="38"/>
        </w:rPr>
        <w:t xml:space="preserve"> professionnelle et</w:t>
      </w:r>
      <w:r w:rsidR="00F73A3E">
        <w:rPr>
          <w:sz w:val="38"/>
          <w:szCs w:val="38"/>
        </w:rPr>
        <w:t xml:space="preserve"> l’</w:t>
      </w:r>
      <w:r>
        <w:rPr>
          <w:sz w:val="38"/>
          <w:szCs w:val="38"/>
        </w:rPr>
        <w:t>insertion socio-économique des jeunes, notamment à travers le financement adéquat des institutions</w:t>
      </w:r>
      <w:r w:rsidR="001B3B5E">
        <w:rPr>
          <w:sz w:val="38"/>
          <w:szCs w:val="38"/>
        </w:rPr>
        <w:t xml:space="preserve"> qui en ont la</w:t>
      </w:r>
      <w:r>
        <w:rPr>
          <w:sz w:val="38"/>
          <w:szCs w:val="38"/>
        </w:rPr>
        <w:t xml:space="preserve"> charge</w:t>
      </w:r>
      <w:r>
        <w:rPr>
          <w:sz w:val="38"/>
          <w:szCs w:val="38"/>
        </w:rPr>
        <w:t xml:space="preserve">. </w:t>
      </w:r>
    </w:p>
    <w:p w:rsidR="00A259A5" w:rsidRDefault="00A259A5">
      <w:pPr>
        <w:pStyle w:val="normal0"/>
        <w:jc w:val="both"/>
        <w:rPr>
          <w:sz w:val="38"/>
          <w:szCs w:val="38"/>
        </w:rPr>
      </w:pP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En conclusion, nous souhaitons plein succès au Mali dans son examen.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</w:p>
    <w:p w:rsidR="00A259A5" w:rsidRDefault="00714C00">
      <w:pPr>
        <w:pStyle w:val="normal0"/>
        <w:jc w:val="both"/>
        <w:rPr>
          <w:sz w:val="38"/>
          <w:szCs w:val="38"/>
        </w:rPr>
      </w:pPr>
      <w:r>
        <w:rPr>
          <w:sz w:val="38"/>
          <w:szCs w:val="38"/>
        </w:rPr>
        <w:t>Je vous remercie</w:t>
      </w:r>
    </w:p>
    <w:p w:rsidR="00A259A5" w:rsidRDefault="00A259A5">
      <w:pPr>
        <w:pStyle w:val="normal0"/>
        <w:jc w:val="both"/>
        <w:rPr>
          <w:sz w:val="38"/>
          <w:szCs w:val="38"/>
        </w:rPr>
      </w:pPr>
    </w:p>
    <w:sectPr w:rsidR="00A259A5" w:rsidSect="00A259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/>
  <w:rsids>
    <w:rsidRoot w:val="00A259A5"/>
    <w:rsid w:val="001B3B5E"/>
    <w:rsid w:val="00714C00"/>
    <w:rsid w:val="00A259A5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A259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A259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A259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A259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A259A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A259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A259A5"/>
  </w:style>
  <w:style w:type="table" w:customStyle="1" w:styleId="TableNormal">
    <w:name w:val="Table Normal"/>
    <w:rsid w:val="00A25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259A5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A259A5"/>
  </w:style>
  <w:style w:type="table" w:customStyle="1" w:styleId="TableNormal0">
    <w:name w:val="Table Normal"/>
    <w:rsid w:val="00A25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0"/>
    <w:next w:val="normal0"/>
    <w:rsid w:val="00A259A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7cMIC33Xq48V0F1OL55ufGn27g==">AMUW2mUNjx/0YUHBaIYbGkviCBhv8jkAo3Si5P4nVRn9tWtRLnMo7LiTJLBsqPPzhpuhdEt27ue96yc8rjD4ZgVBQChfL/DLQ1U0w2HEtQhlL2IpSX6d69g=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AC773-DCBB-436E-8BF4-113281FA5F2F}"/>
</file>

<file path=customXml/itemProps2.xml><?xml version="1.0" encoding="utf-8"?>
<ds:datastoreItem xmlns:ds="http://schemas.openxmlformats.org/officeDocument/2006/customXml" ds:itemID="{60A9553C-C5E6-457D-BD2E-173CD9B4D8A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4DA9296-0D9F-4D69-B58B-08C15F1A3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Mauritanie</dc:creator>
  <cp:lastModifiedBy>Mission Mauritanie</cp:lastModifiedBy>
  <cp:revision>2</cp:revision>
  <cp:lastPrinted>2023-05-01T08:56:00Z</cp:lastPrinted>
  <dcterms:created xsi:type="dcterms:W3CDTF">2023-05-01T09:51:00Z</dcterms:created>
  <dcterms:modified xsi:type="dcterms:W3CDTF">2023-05-01T09:51:00Z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