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0DB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79ED63B1" wp14:editId="5CC392CB">
            <wp:simplePos x="0" y="0"/>
            <wp:positionH relativeFrom="column">
              <wp:posOffset>2439577</wp:posOffset>
            </wp:positionH>
            <wp:positionV relativeFrom="paragraph">
              <wp:posOffset>0</wp:posOffset>
            </wp:positionV>
            <wp:extent cx="1114425" cy="1478915"/>
            <wp:effectExtent l="0" t="0" r="3175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144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DD763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F0CC508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7EFBC7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231E051D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1B6E1E1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004655A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3B12E1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F4341F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B0BC0F4" w14:textId="77777777" w:rsidR="006678C0" w:rsidRDefault="006678C0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24761F4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0785756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25F6C1C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0673A37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D536DE1" w14:textId="26834848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AA7563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  <w:r w:rsidR="00AA7563" w:rsidRPr="00AA7563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rd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24AB17C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2BD31D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F2DA177" w14:textId="70545ED1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3A7055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MALI</w:t>
      </w:r>
    </w:p>
    <w:p w14:paraId="549835B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0F4FEC2" w14:textId="680B4FC0" w:rsidR="006678C0" w:rsidRDefault="00482B40" w:rsidP="006678C0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0</w:t>
      </w:r>
      <w:r w:rsidR="003C6970">
        <w:rPr>
          <w:rFonts w:ascii="Arial" w:eastAsia="Cambria" w:hAnsi="Arial" w:cs="Arial"/>
          <w:b/>
          <w:caps/>
          <w:sz w:val="28"/>
          <w:szCs w:val="28"/>
          <w:lang w:val="en-US"/>
        </w:rPr>
        <w:t>2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MAY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202</w:t>
      </w:r>
      <w:r w:rsidR="00CD3154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</w:p>
    <w:p w14:paraId="6E0A3802" w14:textId="671D8DEF" w:rsidR="000820EF" w:rsidRDefault="006678C0" w:rsidP="006678C0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 w:rsidR="003C6970">
        <w:rPr>
          <w:rFonts w:ascii="Arial" w:eastAsia="Cambria" w:hAnsi="Arial" w:cs="Arial"/>
          <w:b/>
          <w:caps/>
          <w:sz w:val="28"/>
          <w:szCs w:val="28"/>
          <w:lang w:val="en-US"/>
        </w:rPr>
        <w:t>14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:</w:t>
      </w:r>
      <w:r w:rsidR="003C6970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0-1</w:t>
      </w:r>
      <w:r w:rsidR="003C6970">
        <w:rPr>
          <w:rFonts w:ascii="Arial" w:eastAsia="Cambria" w:hAnsi="Arial" w:cs="Arial"/>
          <w:b/>
          <w:caps/>
          <w:sz w:val="28"/>
          <w:szCs w:val="28"/>
          <w:lang w:val="en-US"/>
        </w:rPr>
        <w:t>8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:</w:t>
      </w:r>
      <w:r w:rsidR="003C6970">
        <w:rPr>
          <w:rFonts w:ascii="Arial" w:eastAsia="Cambria" w:hAnsi="Arial" w:cs="Arial"/>
          <w:b/>
          <w:caps/>
          <w:sz w:val="28"/>
          <w:szCs w:val="28"/>
          <w:lang w:val="en-US"/>
        </w:rPr>
        <w:t>0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0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)</w:t>
      </w:r>
    </w:p>
    <w:p w14:paraId="66C1CCE6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CC0C31E" w14:textId="77777777" w:rsidR="0011002C" w:rsidRDefault="0011002C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3DE9242" w14:textId="3E68C1BA" w:rsidR="00AD389D" w:rsidRDefault="00E75FE9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70 </w:t>
      </w:r>
      <w:r w:rsidR="00AD389D"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Seconds</w:t>
      </w:r>
    </w:p>
    <w:p w14:paraId="7C9DCDB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E55B6B3" w14:textId="77777777" w:rsidR="0011002C" w:rsidRDefault="0011002C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CEA8461" w14:textId="32C59BBF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</w:t>
      </w:r>
      <w:r w:rsidR="004E4DAA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="003C6970">
        <w:rPr>
          <w:rFonts w:ascii="Arial" w:eastAsia="Cambria" w:hAnsi="Arial" w:cs="Arial"/>
          <w:b/>
          <w:caps/>
          <w:sz w:val="28"/>
          <w:szCs w:val="28"/>
          <w:lang w:val="en-US"/>
        </w:rPr>
        <w:t>29</w:t>
      </w:r>
    </w:p>
    <w:p w14:paraId="5BE56A68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0B300A9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D12675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614634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7327F3A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747B06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3446710D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D6BC436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A52FFD7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D2DCC1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02D3A1D" w14:textId="77777777" w:rsidR="0011002C" w:rsidRDefault="0011002C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2614EF1" w14:textId="77777777" w:rsidR="0011002C" w:rsidRPr="0011002C" w:rsidRDefault="0011002C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6E726C7E" w14:textId="77777777" w:rsidR="00AD389D" w:rsidRPr="00703EC2" w:rsidRDefault="00AD389D" w:rsidP="00703EC2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703EC2">
        <w:rPr>
          <w:rFonts w:ascii="Arial" w:eastAsia="Cambria" w:hAnsi="Arial" w:cs="Arial"/>
          <w:sz w:val="28"/>
          <w:szCs w:val="28"/>
          <w:lang w:val="en-US"/>
        </w:rPr>
        <w:lastRenderedPageBreak/>
        <w:t xml:space="preserve">Mr. President, </w:t>
      </w:r>
    </w:p>
    <w:p w14:paraId="36B92026" w14:textId="77777777" w:rsidR="00AD389D" w:rsidRPr="00703EC2" w:rsidRDefault="00AD389D" w:rsidP="00703EC2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7132DBD" w14:textId="389E4EEB" w:rsidR="00AD389D" w:rsidRPr="00703EC2" w:rsidRDefault="00AD389D" w:rsidP="00703EC2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703EC2">
        <w:rPr>
          <w:rFonts w:ascii="Arial" w:eastAsia="Cambria" w:hAnsi="Arial" w:cs="Arial"/>
          <w:sz w:val="28"/>
          <w:szCs w:val="28"/>
          <w:lang w:val="en-US"/>
        </w:rPr>
        <w:t xml:space="preserve">South Africa welcomes the distinguished delegation of </w:t>
      </w:r>
      <w:r w:rsidR="003C6970" w:rsidRPr="00703EC2">
        <w:rPr>
          <w:rFonts w:ascii="Arial" w:eastAsia="Cambria" w:hAnsi="Arial" w:cs="Arial"/>
          <w:sz w:val="28"/>
          <w:szCs w:val="28"/>
          <w:lang w:val="en-US"/>
        </w:rPr>
        <w:t>Mali</w:t>
      </w:r>
      <w:r w:rsidRPr="00703EC2">
        <w:rPr>
          <w:rFonts w:ascii="Arial" w:eastAsia="Cambria" w:hAnsi="Arial" w:cs="Arial"/>
          <w:sz w:val="28"/>
          <w:szCs w:val="28"/>
          <w:lang w:val="en-US"/>
        </w:rPr>
        <w:t xml:space="preserve"> to this UPR Session</w:t>
      </w:r>
      <w:r w:rsidR="00AD7428">
        <w:rPr>
          <w:rFonts w:ascii="Arial" w:eastAsia="Cambria" w:hAnsi="Arial" w:cs="Arial"/>
          <w:sz w:val="28"/>
          <w:szCs w:val="28"/>
          <w:lang w:val="en-US"/>
        </w:rPr>
        <w:t xml:space="preserve"> and wishes the country </w:t>
      </w:r>
      <w:r w:rsidR="00AD7428" w:rsidRPr="0011002C">
        <w:rPr>
          <w:rFonts w:ascii="Arial" w:eastAsia="Cambria" w:hAnsi="Arial" w:cs="Arial"/>
          <w:sz w:val="28"/>
          <w:szCs w:val="28"/>
        </w:rPr>
        <w:t>a successful review</w:t>
      </w:r>
      <w:r w:rsidR="00AD7428">
        <w:rPr>
          <w:rFonts w:ascii="Arial" w:eastAsia="Cambria" w:hAnsi="Arial" w:cs="Arial"/>
          <w:sz w:val="28"/>
          <w:szCs w:val="28"/>
        </w:rPr>
        <w:t>.</w:t>
      </w:r>
    </w:p>
    <w:p w14:paraId="79467B28" w14:textId="77777777" w:rsidR="002A1C99" w:rsidRPr="00703EC2" w:rsidRDefault="002A1C99" w:rsidP="00703EC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0E584E3" w14:textId="53D0F3E3" w:rsidR="002A1C99" w:rsidRPr="00703EC2" w:rsidRDefault="002A1C99" w:rsidP="00703EC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  <w:r w:rsidRPr="00703EC2">
        <w:rPr>
          <w:rFonts w:ascii="Arial" w:eastAsiaTheme="minorHAnsi" w:hAnsi="Arial" w:cs="Arial"/>
          <w:sz w:val="28"/>
          <w:szCs w:val="28"/>
          <w:lang w:val="en-GB" w:eastAsia="en-US"/>
        </w:rPr>
        <w:t xml:space="preserve">South Africa </w:t>
      </w:r>
      <w:r w:rsidR="00F23C5F">
        <w:rPr>
          <w:rFonts w:ascii="Arial" w:eastAsiaTheme="minorHAnsi" w:hAnsi="Arial" w:cs="Arial"/>
          <w:sz w:val="28"/>
          <w:szCs w:val="28"/>
          <w:lang w:val="en-GB" w:eastAsia="en-US"/>
        </w:rPr>
        <w:t xml:space="preserve">acknowledges </w:t>
      </w:r>
      <w:r w:rsidRPr="00703EC2">
        <w:rPr>
          <w:rFonts w:ascii="Arial" w:eastAsiaTheme="minorHAnsi" w:hAnsi="Arial" w:cs="Arial"/>
          <w:sz w:val="28"/>
          <w:szCs w:val="28"/>
          <w:lang w:val="en-GB" w:eastAsia="en-US"/>
        </w:rPr>
        <w:t xml:space="preserve">recent initiatives in Mali such as the adoption of the new National Plan of Action for the Elimination of Child Labour </w:t>
      </w:r>
      <w:r w:rsidR="00AD7428">
        <w:rPr>
          <w:rFonts w:ascii="Arial" w:eastAsiaTheme="minorHAnsi" w:hAnsi="Arial" w:cs="Arial"/>
          <w:sz w:val="28"/>
          <w:szCs w:val="28"/>
          <w:lang w:val="en-GB" w:eastAsia="en-US"/>
        </w:rPr>
        <w:t xml:space="preserve">for the period </w:t>
      </w:r>
      <w:r w:rsidRPr="00703EC2">
        <w:rPr>
          <w:rFonts w:ascii="Arial" w:eastAsiaTheme="minorHAnsi" w:hAnsi="Arial" w:cs="Arial"/>
          <w:sz w:val="28"/>
          <w:szCs w:val="28"/>
          <w:lang w:val="en-GB" w:eastAsia="en-US"/>
        </w:rPr>
        <w:t xml:space="preserve">2023–2027, the Ten-Year Development Plan for the Empowerment of Women, Children and Families </w:t>
      </w:r>
      <w:r w:rsidR="00703EC2">
        <w:rPr>
          <w:rFonts w:ascii="Arial" w:eastAsiaTheme="minorHAnsi" w:hAnsi="Arial" w:cs="Arial"/>
          <w:sz w:val="28"/>
          <w:szCs w:val="28"/>
          <w:lang w:val="en-GB" w:eastAsia="en-US"/>
        </w:rPr>
        <w:t xml:space="preserve">for </w:t>
      </w:r>
      <w:r w:rsidRPr="00703EC2">
        <w:rPr>
          <w:rFonts w:ascii="Arial" w:eastAsiaTheme="minorHAnsi" w:hAnsi="Arial" w:cs="Arial"/>
          <w:sz w:val="28"/>
          <w:szCs w:val="28"/>
          <w:lang w:val="en-GB" w:eastAsia="en-US"/>
        </w:rPr>
        <w:t>2020–2029, and the national multisectoral strategy to end child marriage which was adopted in 2022.</w:t>
      </w:r>
    </w:p>
    <w:p w14:paraId="2C5F07F1" w14:textId="77777777" w:rsidR="00DB632E" w:rsidRPr="00703EC2" w:rsidRDefault="00DB632E" w:rsidP="00703EC2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5BDCD26" w14:textId="1944F555" w:rsidR="0011002C" w:rsidRPr="00703EC2" w:rsidRDefault="0011002C" w:rsidP="00703EC2">
      <w:pPr>
        <w:pStyle w:val="BodyA"/>
        <w:spacing w:after="0"/>
        <w:contextualSpacing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703EC2">
        <w:rPr>
          <w:rFonts w:ascii="Arial" w:hAnsi="Arial" w:cs="Arial"/>
          <w:color w:val="auto"/>
          <w:sz w:val="28"/>
          <w:szCs w:val="28"/>
        </w:rPr>
        <w:t>South Africa wishes to res</w:t>
      </w:r>
      <w:r w:rsidR="009D056D">
        <w:rPr>
          <w:rFonts w:ascii="Arial" w:hAnsi="Arial" w:cs="Arial"/>
          <w:color w:val="auto"/>
          <w:sz w:val="28"/>
          <w:szCs w:val="28"/>
        </w:rPr>
        <w:t>pectfully</w:t>
      </w:r>
      <w:r w:rsidRPr="00703EC2">
        <w:rPr>
          <w:rFonts w:ascii="Arial" w:hAnsi="Arial" w:cs="Arial"/>
          <w:color w:val="auto"/>
          <w:sz w:val="28"/>
          <w:szCs w:val="28"/>
        </w:rPr>
        <w:t xml:space="preserve"> recommend that </w:t>
      </w:r>
      <w:r w:rsidR="003C6970" w:rsidRPr="00703EC2">
        <w:rPr>
          <w:rFonts w:ascii="Arial" w:hAnsi="Arial" w:cs="Arial"/>
          <w:color w:val="auto"/>
          <w:sz w:val="28"/>
          <w:szCs w:val="28"/>
        </w:rPr>
        <w:t>Mali</w:t>
      </w:r>
      <w:r w:rsidRPr="00703EC2">
        <w:rPr>
          <w:rFonts w:ascii="Arial" w:hAnsi="Arial" w:cs="Arial"/>
          <w:color w:val="auto"/>
          <w:sz w:val="28"/>
          <w:szCs w:val="28"/>
        </w:rPr>
        <w:t>:</w:t>
      </w:r>
    </w:p>
    <w:p w14:paraId="50CA1110" w14:textId="2AADA089" w:rsidR="00C65A52" w:rsidRPr="00703EC2" w:rsidRDefault="00C65A52" w:rsidP="00703EC2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</w:rPr>
      </w:pPr>
    </w:p>
    <w:p w14:paraId="29EDFDFB" w14:textId="26514AA8" w:rsidR="000820EF" w:rsidRPr="00703EC2" w:rsidRDefault="000820EF" w:rsidP="00703E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703EC2">
        <w:rPr>
          <w:rFonts w:ascii="Arial" w:eastAsia="Cambria" w:hAnsi="Arial" w:cs="Arial"/>
          <w:sz w:val="28"/>
          <w:szCs w:val="28"/>
          <w:lang w:val="en-US"/>
        </w:rPr>
        <w:t xml:space="preserve">Continue efforts </w:t>
      </w:r>
      <w:r w:rsidR="002A1C99" w:rsidRPr="00703EC2">
        <w:rPr>
          <w:rFonts w:ascii="Arial" w:eastAsia="Cambria" w:hAnsi="Arial" w:cs="Arial"/>
          <w:sz w:val="28"/>
          <w:szCs w:val="28"/>
          <w:lang w:val="en-US"/>
        </w:rPr>
        <w:t>to restore constitutional order</w:t>
      </w:r>
      <w:r w:rsidR="00703EC2" w:rsidRPr="00703EC2">
        <w:rPr>
          <w:rFonts w:ascii="Arial" w:eastAsia="Cambria" w:hAnsi="Arial" w:cs="Arial"/>
          <w:sz w:val="28"/>
          <w:szCs w:val="28"/>
          <w:lang w:val="en-US"/>
        </w:rPr>
        <w:t>.</w:t>
      </w:r>
      <w:r w:rsidR="002A1C99" w:rsidRPr="00703EC2">
        <w:rPr>
          <w:rFonts w:ascii="Arial" w:eastAsia="Cambria" w:hAnsi="Arial" w:cs="Arial"/>
          <w:sz w:val="28"/>
          <w:szCs w:val="28"/>
          <w:lang w:val="en-US"/>
        </w:rPr>
        <w:t xml:space="preserve"> </w:t>
      </w:r>
    </w:p>
    <w:p w14:paraId="3724851F" w14:textId="77777777" w:rsidR="00703EC2" w:rsidRPr="00703EC2" w:rsidRDefault="00703EC2" w:rsidP="00703EC2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CF7DE9C" w14:textId="709D21BA" w:rsidR="00703EC2" w:rsidRPr="00703EC2" w:rsidRDefault="00703EC2" w:rsidP="00703E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703EC2">
        <w:rPr>
          <w:rFonts w:ascii="Arial" w:eastAsia="Cambria" w:hAnsi="Arial" w:cs="Arial"/>
          <w:sz w:val="28"/>
          <w:szCs w:val="28"/>
          <w:lang w:val="en-US"/>
        </w:rPr>
        <w:t>Provide adequate financial resources to the National Human Rights Commission to support its function</w:t>
      </w:r>
      <w:r w:rsidR="00AD7428">
        <w:rPr>
          <w:rFonts w:ascii="Arial" w:eastAsia="Cambria" w:hAnsi="Arial" w:cs="Arial"/>
          <w:sz w:val="28"/>
          <w:szCs w:val="28"/>
          <w:lang w:val="en-US"/>
        </w:rPr>
        <w:t>ing</w:t>
      </w:r>
      <w:r w:rsidRPr="00703EC2">
        <w:rPr>
          <w:rFonts w:ascii="Arial" w:eastAsia="Cambria" w:hAnsi="Arial" w:cs="Arial"/>
          <w:sz w:val="28"/>
          <w:szCs w:val="28"/>
          <w:lang w:val="en-US"/>
        </w:rPr>
        <w:t>.</w:t>
      </w:r>
    </w:p>
    <w:p w14:paraId="3D28910A" w14:textId="77777777" w:rsidR="00703EC2" w:rsidRPr="00703EC2" w:rsidRDefault="00703EC2" w:rsidP="00703EC2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2F33FB5" w14:textId="265F7F2B" w:rsidR="00703EC2" w:rsidRPr="00703EC2" w:rsidRDefault="002A1C99" w:rsidP="00703E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703EC2">
        <w:rPr>
          <w:rFonts w:ascii="Arial" w:eastAsiaTheme="minorHAnsi" w:hAnsi="Arial" w:cs="Arial"/>
          <w:sz w:val="28"/>
          <w:szCs w:val="28"/>
          <w:lang w:val="en-GB" w:eastAsia="en-US"/>
        </w:rPr>
        <w:t>Enhance measures to combat sexual and gender-based violence including passing</w:t>
      </w:r>
      <w:r w:rsidR="00AD7428">
        <w:rPr>
          <w:rFonts w:ascii="Arial" w:eastAsiaTheme="minorHAnsi" w:hAnsi="Arial" w:cs="Arial"/>
          <w:sz w:val="28"/>
          <w:szCs w:val="28"/>
          <w:lang w:val="en-GB" w:eastAsia="en-US"/>
        </w:rPr>
        <w:t>, into law,</w:t>
      </w:r>
      <w:r w:rsidRPr="00703EC2">
        <w:rPr>
          <w:rFonts w:ascii="Arial" w:eastAsiaTheme="minorHAnsi" w:hAnsi="Arial" w:cs="Arial"/>
          <w:sz w:val="28"/>
          <w:szCs w:val="28"/>
          <w:lang w:val="en-GB" w:eastAsia="en-US"/>
        </w:rPr>
        <w:t xml:space="preserve"> the draft bill on gender-based violence.</w:t>
      </w:r>
    </w:p>
    <w:p w14:paraId="0E976AF9" w14:textId="77777777" w:rsidR="00703EC2" w:rsidRPr="00703EC2" w:rsidRDefault="00703EC2" w:rsidP="00703EC2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D9D58FC" w14:textId="0EC1AE40" w:rsidR="002A1C99" w:rsidRPr="00703EC2" w:rsidRDefault="00703EC2" w:rsidP="00703E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mbria" w:hAnsi="Arial" w:cs="Arial"/>
          <w:color w:val="FF0000"/>
          <w:sz w:val="28"/>
          <w:szCs w:val="28"/>
          <w:lang w:val="en-US"/>
        </w:rPr>
      </w:pPr>
      <w:r w:rsidRPr="00703EC2">
        <w:rPr>
          <w:rFonts w:ascii="Arial" w:eastAsiaTheme="minorHAnsi" w:hAnsi="Arial" w:cs="Arial"/>
          <w:sz w:val="28"/>
          <w:szCs w:val="28"/>
          <w:lang w:val="en-GB" w:eastAsia="en-US"/>
        </w:rPr>
        <w:t xml:space="preserve">Expedite </w:t>
      </w:r>
      <w:r w:rsidR="002A1C99" w:rsidRPr="00703EC2">
        <w:rPr>
          <w:rFonts w:ascii="Arial" w:eastAsiaTheme="minorHAnsi" w:hAnsi="Arial" w:cs="Arial"/>
          <w:sz w:val="28"/>
          <w:szCs w:val="28"/>
          <w:lang w:val="en-GB" w:eastAsia="en-US"/>
        </w:rPr>
        <w:t>the revision of the draft child protection law, as well as adopting and implementing the draft law on the protection of educational institutions from attacks.</w:t>
      </w:r>
    </w:p>
    <w:p w14:paraId="3A0F6320" w14:textId="77777777" w:rsidR="002A1C99" w:rsidRPr="003C6970" w:rsidRDefault="002A1C99" w:rsidP="00703EC2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mbria" w:hAnsi="Arial" w:cs="Arial"/>
          <w:color w:val="FF0000"/>
          <w:sz w:val="28"/>
          <w:szCs w:val="28"/>
          <w:lang w:val="en-US"/>
        </w:rPr>
      </w:pPr>
    </w:p>
    <w:p w14:paraId="7F66A072" w14:textId="77777777" w:rsidR="00A52F0A" w:rsidRPr="0011002C" w:rsidRDefault="00A52F0A" w:rsidP="00703EC2">
      <w:pPr>
        <w:spacing w:line="276" w:lineRule="auto"/>
        <w:contextualSpacing/>
        <w:jc w:val="both"/>
        <w:rPr>
          <w:rStyle w:val="ts-alignment-element"/>
          <w:rFonts w:ascii="Arial" w:hAnsi="Arial" w:cs="Arial"/>
          <w:color w:val="000000"/>
          <w:sz w:val="28"/>
          <w:szCs w:val="28"/>
          <w:lang w:val="en-US"/>
        </w:rPr>
      </w:pPr>
    </w:p>
    <w:p w14:paraId="75708F08" w14:textId="77777777" w:rsidR="00AD389D" w:rsidRPr="0011002C" w:rsidRDefault="00AD389D" w:rsidP="00703EC2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I thank you </w:t>
      </w:r>
    </w:p>
    <w:p w14:paraId="56E06772" w14:textId="403FA523" w:rsidR="004464B1" w:rsidRPr="00AA7563" w:rsidRDefault="00000000" w:rsidP="0011002C">
      <w:pPr>
        <w:spacing w:line="276" w:lineRule="auto"/>
        <w:contextualSpacing/>
        <w:rPr>
          <w:rFonts w:ascii="Arial" w:eastAsia="Cambria" w:hAnsi="Arial"/>
          <w:b/>
          <w:lang w:val="en-US"/>
        </w:rPr>
      </w:pPr>
    </w:p>
    <w:sectPr w:rsidR="004464B1" w:rsidRPr="00AA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6E2D72E"/>
    <w:lvl w:ilvl="0" w:tplc="8CC02A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913E3"/>
    <w:multiLevelType w:val="hybridMultilevel"/>
    <w:tmpl w:val="31E2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795"/>
    <w:multiLevelType w:val="hybridMultilevel"/>
    <w:tmpl w:val="EC26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1BB"/>
    <w:multiLevelType w:val="multilevel"/>
    <w:tmpl w:val="0F4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DA2"/>
    <w:multiLevelType w:val="hybridMultilevel"/>
    <w:tmpl w:val="7BA4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28A"/>
    <w:multiLevelType w:val="hybridMultilevel"/>
    <w:tmpl w:val="350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37E"/>
    <w:multiLevelType w:val="hybridMultilevel"/>
    <w:tmpl w:val="DBA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41F6"/>
    <w:multiLevelType w:val="hybridMultilevel"/>
    <w:tmpl w:val="A9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638097">
    <w:abstractNumId w:val="11"/>
  </w:num>
  <w:num w:numId="2" w16cid:durableId="1442913677">
    <w:abstractNumId w:val="10"/>
  </w:num>
  <w:num w:numId="3" w16cid:durableId="767896368">
    <w:abstractNumId w:val="4"/>
  </w:num>
  <w:num w:numId="4" w16cid:durableId="415564401">
    <w:abstractNumId w:val="9"/>
  </w:num>
  <w:num w:numId="5" w16cid:durableId="2015524221">
    <w:abstractNumId w:val="7"/>
  </w:num>
  <w:num w:numId="6" w16cid:durableId="1996521414">
    <w:abstractNumId w:val="5"/>
  </w:num>
  <w:num w:numId="7" w16cid:durableId="625701772">
    <w:abstractNumId w:val="8"/>
  </w:num>
  <w:num w:numId="8" w16cid:durableId="376898258">
    <w:abstractNumId w:val="3"/>
  </w:num>
  <w:num w:numId="9" w16cid:durableId="325859459">
    <w:abstractNumId w:val="6"/>
  </w:num>
  <w:num w:numId="10" w16cid:durableId="642542099">
    <w:abstractNumId w:val="2"/>
  </w:num>
  <w:num w:numId="11" w16cid:durableId="135952872">
    <w:abstractNumId w:val="1"/>
  </w:num>
  <w:num w:numId="12" w16cid:durableId="150693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F"/>
    <w:rsid w:val="0000312C"/>
    <w:rsid w:val="00005F1E"/>
    <w:rsid w:val="000137D9"/>
    <w:rsid w:val="00042D8D"/>
    <w:rsid w:val="00057CAA"/>
    <w:rsid w:val="000820EF"/>
    <w:rsid w:val="00085804"/>
    <w:rsid w:val="000B0F33"/>
    <w:rsid w:val="001000FF"/>
    <w:rsid w:val="0011002C"/>
    <w:rsid w:val="00175D52"/>
    <w:rsid w:val="00180F5D"/>
    <w:rsid w:val="00191438"/>
    <w:rsid w:val="00197426"/>
    <w:rsid w:val="001B4557"/>
    <w:rsid w:val="001D70A6"/>
    <w:rsid w:val="001D715D"/>
    <w:rsid w:val="001E60E2"/>
    <w:rsid w:val="001F6F46"/>
    <w:rsid w:val="0020495E"/>
    <w:rsid w:val="0022550D"/>
    <w:rsid w:val="00225D77"/>
    <w:rsid w:val="00246EC1"/>
    <w:rsid w:val="002553AD"/>
    <w:rsid w:val="00255DAB"/>
    <w:rsid w:val="00272A69"/>
    <w:rsid w:val="00292726"/>
    <w:rsid w:val="00294A76"/>
    <w:rsid w:val="002A1C99"/>
    <w:rsid w:val="002D5FFD"/>
    <w:rsid w:val="00303EAB"/>
    <w:rsid w:val="00322733"/>
    <w:rsid w:val="00324084"/>
    <w:rsid w:val="00355F7D"/>
    <w:rsid w:val="003701B8"/>
    <w:rsid w:val="0038067A"/>
    <w:rsid w:val="003A7055"/>
    <w:rsid w:val="003C42B2"/>
    <w:rsid w:val="003C6970"/>
    <w:rsid w:val="00403BC1"/>
    <w:rsid w:val="004262AD"/>
    <w:rsid w:val="004538AF"/>
    <w:rsid w:val="00466C61"/>
    <w:rsid w:val="00466F43"/>
    <w:rsid w:val="00482B40"/>
    <w:rsid w:val="004B56B7"/>
    <w:rsid w:val="004C0E68"/>
    <w:rsid w:val="004D410F"/>
    <w:rsid w:val="004E4DAA"/>
    <w:rsid w:val="004F3E2F"/>
    <w:rsid w:val="004F5D04"/>
    <w:rsid w:val="005A2588"/>
    <w:rsid w:val="005D0468"/>
    <w:rsid w:val="005D0EDA"/>
    <w:rsid w:val="00626A49"/>
    <w:rsid w:val="006379E8"/>
    <w:rsid w:val="00642A99"/>
    <w:rsid w:val="006574DA"/>
    <w:rsid w:val="006678C0"/>
    <w:rsid w:val="00676B42"/>
    <w:rsid w:val="00693BB4"/>
    <w:rsid w:val="006A3F88"/>
    <w:rsid w:val="006A46B5"/>
    <w:rsid w:val="006A7C7E"/>
    <w:rsid w:val="006B1227"/>
    <w:rsid w:val="006B5ED5"/>
    <w:rsid w:val="006C14FA"/>
    <w:rsid w:val="006C460E"/>
    <w:rsid w:val="006D6563"/>
    <w:rsid w:val="006D69BA"/>
    <w:rsid w:val="006F2B0A"/>
    <w:rsid w:val="00703EC2"/>
    <w:rsid w:val="0075646C"/>
    <w:rsid w:val="00765FF8"/>
    <w:rsid w:val="007D3250"/>
    <w:rsid w:val="008063B8"/>
    <w:rsid w:val="00835EC3"/>
    <w:rsid w:val="00866B43"/>
    <w:rsid w:val="00867CFA"/>
    <w:rsid w:val="008C6FDF"/>
    <w:rsid w:val="008C78EA"/>
    <w:rsid w:val="00907E90"/>
    <w:rsid w:val="00911CDD"/>
    <w:rsid w:val="00934528"/>
    <w:rsid w:val="00946FB8"/>
    <w:rsid w:val="00984FCB"/>
    <w:rsid w:val="009A2B94"/>
    <w:rsid w:val="009B1B58"/>
    <w:rsid w:val="009D056D"/>
    <w:rsid w:val="009D0856"/>
    <w:rsid w:val="00A11F9E"/>
    <w:rsid w:val="00A412D2"/>
    <w:rsid w:val="00A52F0A"/>
    <w:rsid w:val="00A546C2"/>
    <w:rsid w:val="00AA731D"/>
    <w:rsid w:val="00AA74E6"/>
    <w:rsid w:val="00AA7563"/>
    <w:rsid w:val="00AD389D"/>
    <w:rsid w:val="00AD5206"/>
    <w:rsid w:val="00AD7428"/>
    <w:rsid w:val="00AE2F81"/>
    <w:rsid w:val="00B06FB5"/>
    <w:rsid w:val="00B1173F"/>
    <w:rsid w:val="00B55185"/>
    <w:rsid w:val="00B62F1F"/>
    <w:rsid w:val="00B874DE"/>
    <w:rsid w:val="00B923E2"/>
    <w:rsid w:val="00BB56EC"/>
    <w:rsid w:val="00BC2F18"/>
    <w:rsid w:val="00BE2BAD"/>
    <w:rsid w:val="00C02E5B"/>
    <w:rsid w:val="00C43AC7"/>
    <w:rsid w:val="00C65A52"/>
    <w:rsid w:val="00C83845"/>
    <w:rsid w:val="00C86890"/>
    <w:rsid w:val="00C95BA2"/>
    <w:rsid w:val="00CC095A"/>
    <w:rsid w:val="00CD0133"/>
    <w:rsid w:val="00CD3154"/>
    <w:rsid w:val="00CD5FF0"/>
    <w:rsid w:val="00CE3469"/>
    <w:rsid w:val="00D04A03"/>
    <w:rsid w:val="00D43395"/>
    <w:rsid w:val="00D5174A"/>
    <w:rsid w:val="00D64FE3"/>
    <w:rsid w:val="00D86437"/>
    <w:rsid w:val="00D918F8"/>
    <w:rsid w:val="00D935B3"/>
    <w:rsid w:val="00D94788"/>
    <w:rsid w:val="00DB632E"/>
    <w:rsid w:val="00E30EE9"/>
    <w:rsid w:val="00E40F9F"/>
    <w:rsid w:val="00E5483F"/>
    <w:rsid w:val="00E75FE9"/>
    <w:rsid w:val="00E86709"/>
    <w:rsid w:val="00EF322F"/>
    <w:rsid w:val="00F117C8"/>
    <w:rsid w:val="00F23C5F"/>
    <w:rsid w:val="00F36071"/>
    <w:rsid w:val="00F45BE1"/>
    <w:rsid w:val="00FA61E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9C00D"/>
  <w15:docId w15:val="{5D3D29E5-4241-7C4A-874E-4503CC1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  <w:style w:type="character" w:customStyle="1" w:styleId="ts-alignment-element">
    <w:name w:val="ts-alignment-element"/>
    <w:basedOn w:val="DefaultParagraphFont"/>
    <w:rsid w:val="00482B40"/>
  </w:style>
  <w:style w:type="paragraph" w:customStyle="1" w:styleId="BodyA">
    <w:name w:val="Body A"/>
    <w:rsid w:val="001100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B8427-0516-4072-ACEE-3229531091C3}"/>
</file>

<file path=customXml/itemProps2.xml><?xml version="1.0" encoding="utf-8"?>
<ds:datastoreItem xmlns:ds="http://schemas.openxmlformats.org/officeDocument/2006/customXml" ds:itemID="{59711B88-BCE9-4DD5-9AD5-54AC38582132}"/>
</file>

<file path=customXml/itemProps3.xml><?xml version="1.0" encoding="utf-8"?>
<ds:datastoreItem xmlns:ds="http://schemas.openxmlformats.org/officeDocument/2006/customXml" ds:itemID="{430D113A-9083-48C6-9CDE-84F88C747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Portia Mngomezulu</cp:lastModifiedBy>
  <cp:revision>11</cp:revision>
  <dcterms:created xsi:type="dcterms:W3CDTF">2023-04-27T21:47:00Z</dcterms:created>
  <dcterms:modified xsi:type="dcterms:W3CDTF">2023-05-02T07:22:00Z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