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35" w:type="dxa"/>
        <w:tblLook w:val="04A0" w:firstRow="1" w:lastRow="0" w:firstColumn="1" w:lastColumn="0" w:noHBand="0" w:noVBand="1"/>
      </w:tblPr>
      <w:tblGrid>
        <w:gridCol w:w="4403"/>
        <w:gridCol w:w="2380"/>
        <w:gridCol w:w="4152"/>
      </w:tblGrid>
      <w:tr w:rsidR="00FA2887" w:rsidRPr="00FA2887" w14:paraId="2D20D900" w14:textId="77777777" w:rsidTr="00FA2887">
        <w:trPr>
          <w:trHeight w:val="1281"/>
        </w:trPr>
        <w:tc>
          <w:tcPr>
            <w:tcW w:w="4403" w:type="dxa"/>
          </w:tcPr>
          <w:p w14:paraId="0894FA9C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val="en-US" w:eastAsia="fr-FR"/>
              </w:rPr>
            </w:pPr>
          </w:p>
          <w:p w14:paraId="565EE1C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il"/>
                <w:lang w:eastAsia="fr-FR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Mission Permanente de la République</w:t>
            </w:r>
          </w:p>
          <w:p w14:paraId="110958FB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eastAsia="fr-FR"/>
              </w:rPr>
            </w:pPr>
            <w:proofErr w:type="gramStart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de</w:t>
            </w:r>
            <w:proofErr w:type="gramEnd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80" w:type="dxa"/>
            <w:hideMark/>
          </w:tcPr>
          <w:p w14:paraId="2EA7510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bdr w:val="nil"/>
                <w:lang w:val="en-US" w:eastAsia="fr-FR"/>
              </w:rPr>
            </w:pPr>
            <w:r w:rsidRPr="00FA2887">
              <w:rPr>
                <w:rFonts w:ascii="Times New Roman" w:eastAsia="Times New Roman" w:hAnsi="Times New Roman"/>
                <w:b/>
                <w:noProof/>
                <w:sz w:val="26"/>
                <w:szCs w:val="26"/>
                <w:bdr w:val="nil"/>
                <w:lang w:val="en-US" w:eastAsia="fr-FR"/>
              </w:rPr>
              <w:drawing>
                <wp:inline distT="0" distB="0" distL="0" distR="0" wp14:anchorId="60319AFB" wp14:editId="6A13820C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63DD3E94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  <w:lang w:val="en-US"/>
              </w:rPr>
            </w:pPr>
          </w:p>
          <w:p w14:paraId="39B6B252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République de Côte d’Ivoire</w:t>
            </w:r>
          </w:p>
          <w:p w14:paraId="30E3C59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 Union-Discipline-Travail</w:t>
            </w:r>
          </w:p>
        </w:tc>
      </w:tr>
    </w:tbl>
    <w:p w14:paraId="4C681F11" w14:textId="0DDEDADD" w:rsidR="00D648D4" w:rsidRPr="00FA2887" w:rsidRDefault="00D648D4" w:rsidP="00FA2887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eastAsia="fr-FR"/>
        </w:rPr>
      </w:pPr>
    </w:p>
    <w:p w14:paraId="6415EB3E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</w:pPr>
      <w:r w:rsidRPr="00585C97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QUARANTE-DEUXIEME SESSION DU GROUPE DE TRAVAIL DE L’EXAMEN PERIODIQUE UNIVERSEL (EPU)</w:t>
      </w:r>
    </w:p>
    <w:p w14:paraId="37EEA741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4"/>
          <w:szCs w:val="14"/>
          <w:bdr w:val="nil"/>
        </w:rPr>
      </w:pPr>
    </w:p>
    <w:p w14:paraId="59933A82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</w:rPr>
      </w:pPr>
      <w:r w:rsidRPr="00585C97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--------------------------------</w:t>
      </w:r>
    </w:p>
    <w:p w14:paraId="00387B86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</w:pPr>
      <w:r w:rsidRPr="00585C97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>Genève, du 1</w:t>
      </w:r>
      <w:r w:rsidRPr="00585C97">
        <w:rPr>
          <w:rFonts w:ascii="Arial" w:eastAsia="Arial Unicode MS" w:hAnsi="Arial" w:cs="Arial"/>
          <w:b/>
          <w:bCs/>
          <w:sz w:val="26"/>
          <w:szCs w:val="26"/>
          <w:bdr w:val="nil"/>
          <w:vertAlign w:val="superscript"/>
          <w:lang w:val="fr"/>
        </w:rPr>
        <w:t>er</w:t>
      </w:r>
      <w:r w:rsidRPr="00585C97">
        <w:rPr>
          <w:rFonts w:ascii="Arial" w:eastAsia="Arial Unicode MS" w:hAnsi="Arial" w:cs="Arial"/>
          <w:b/>
          <w:bCs/>
          <w:sz w:val="26"/>
          <w:szCs w:val="26"/>
          <w:bdr w:val="nil"/>
          <w:lang w:val="fr"/>
        </w:rPr>
        <w:t xml:space="preserve"> au 12 mai 2023</w:t>
      </w:r>
    </w:p>
    <w:p w14:paraId="11E7858B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2"/>
          <w:szCs w:val="12"/>
          <w:bdr w:val="nil"/>
        </w:rPr>
      </w:pPr>
    </w:p>
    <w:p w14:paraId="79FAF25F" w14:textId="77777777" w:rsidR="00585C97" w:rsidRPr="00585C97" w:rsidRDefault="00585C97" w:rsidP="00585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14"/>
          <w:szCs w:val="14"/>
          <w:bdr w:val="ni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585C97" w:rsidRPr="00585C97" w14:paraId="6B62ADDC" w14:textId="77777777" w:rsidTr="00DF135A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B311CA8" w14:textId="0AA91166" w:rsidR="00585C97" w:rsidRPr="00585C97" w:rsidRDefault="00585C97" w:rsidP="00585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585C97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 xml:space="preserve">EPU DU </w:t>
            </w:r>
            <w:r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BOTSWANA</w:t>
            </w:r>
          </w:p>
          <w:p w14:paraId="16252589" w14:textId="77777777" w:rsidR="00585C97" w:rsidRPr="00585C97" w:rsidRDefault="00585C97" w:rsidP="00585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585C97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----------------------------</w:t>
            </w:r>
          </w:p>
          <w:p w14:paraId="2A1DBDB5" w14:textId="77777777" w:rsidR="00585C97" w:rsidRPr="00585C97" w:rsidRDefault="00585C97" w:rsidP="00585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585C97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DECLARATION DE LA COTE D’IVOIRE</w:t>
            </w:r>
          </w:p>
          <w:p w14:paraId="5203806D" w14:textId="77777777" w:rsidR="00585C97" w:rsidRPr="00585C97" w:rsidRDefault="00585C97" w:rsidP="00585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</w:pPr>
            <w:r w:rsidRPr="00585C97">
              <w:rPr>
                <w:rFonts w:ascii="Arial" w:eastAsia="Arial Unicode MS" w:hAnsi="Arial" w:cs="Arial"/>
                <w:b/>
                <w:bCs/>
                <w:sz w:val="26"/>
                <w:szCs w:val="26"/>
                <w:bdr w:val="nil"/>
                <w:lang w:val="fr"/>
              </w:rPr>
              <w:t>Le 4 mai 2023 – 1 Minute 15</w:t>
            </w:r>
          </w:p>
        </w:tc>
      </w:tr>
    </w:tbl>
    <w:p w14:paraId="75889324" w14:textId="77777777" w:rsidR="00024C5C" w:rsidRDefault="00024C5C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</w:p>
    <w:p w14:paraId="3C060AB7" w14:textId="77777777" w:rsidR="00D648D4" w:rsidRDefault="00D648D4" w:rsidP="00D648D4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4ED5D9DC" w14:textId="77777777" w:rsidR="00D648D4" w:rsidRDefault="00D648D4" w:rsidP="00D648D4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217D6529" w14:textId="22CFEAF0" w:rsidR="008427D1" w:rsidRPr="00922887" w:rsidRDefault="00D648D4" w:rsidP="009D44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015AF737" w14:textId="6FE98ED5" w:rsidR="008427D1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93580302"/>
      <w:r w:rsidRPr="00D648D4">
        <w:rPr>
          <w:rFonts w:ascii="Arial" w:hAnsi="Arial" w:cs="Arial"/>
          <w:sz w:val="24"/>
          <w:szCs w:val="24"/>
        </w:rPr>
        <w:t xml:space="preserve">La Côte d’Ivoire souhaite la </w:t>
      </w:r>
      <w:r w:rsidR="00587AD9">
        <w:rPr>
          <w:rFonts w:ascii="Arial" w:hAnsi="Arial" w:cs="Arial"/>
          <w:sz w:val="24"/>
          <w:szCs w:val="24"/>
        </w:rPr>
        <w:t xml:space="preserve">fraternelle </w:t>
      </w:r>
      <w:r w:rsidRPr="00D648D4">
        <w:rPr>
          <w:rFonts w:ascii="Arial" w:hAnsi="Arial" w:cs="Arial"/>
          <w:sz w:val="24"/>
          <w:szCs w:val="24"/>
        </w:rPr>
        <w:t xml:space="preserve">bienvenue à la délégation </w:t>
      </w:r>
      <w:r w:rsidR="00024C5C">
        <w:rPr>
          <w:rFonts w:ascii="Arial" w:hAnsi="Arial" w:cs="Arial"/>
          <w:sz w:val="24"/>
          <w:szCs w:val="24"/>
        </w:rPr>
        <w:t>d</w:t>
      </w:r>
      <w:r w:rsidR="00587AD9">
        <w:rPr>
          <w:rFonts w:ascii="Arial" w:hAnsi="Arial" w:cs="Arial"/>
          <w:sz w:val="24"/>
          <w:szCs w:val="24"/>
        </w:rPr>
        <w:t>u B</w:t>
      </w:r>
      <w:r w:rsidR="00A27843">
        <w:rPr>
          <w:rFonts w:ascii="Arial" w:hAnsi="Arial" w:cs="Arial"/>
          <w:sz w:val="24"/>
          <w:szCs w:val="24"/>
        </w:rPr>
        <w:t>otswana</w:t>
      </w:r>
      <w:r w:rsidR="00587AD9">
        <w:rPr>
          <w:rFonts w:ascii="Arial" w:hAnsi="Arial" w:cs="Arial"/>
          <w:sz w:val="24"/>
          <w:szCs w:val="24"/>
        </w:rPr>
        <w:t xml:space="preserve"> </w:t>
      </w:r>
      <w:r w:rsidR="00014A71">
        <w:rPr>
          <w:rFonts w:ascii="Arial" w:hAnsi="Arial" w:cs="Arial"/>
          <w:sz w:val="24"/>
          <w:szCs w:val="24"/>
        </w:rPr>
        <w:t xml:space="preserve">et </w:t>
      </w:r>
      <w:r w:rsidR="00024C5C">
        <w:rPr>
          <w:rFonts w:ascii="Arial" w:hAnsi="Arial" w:cs="Arial"/>
          <w:sz w:val="24"/>
          <w:szCs w:val="24"/>
        </w:rPr>
        <w:t>la remercie pour la</w:t>
      </w:r>
      <w:r w:rsidR="00024C5C" w:rsidRPr="00024C5C">
        <w:rPr>
          <w:rFonts w:ascii="Arial" w:hAnsi="Arial" w:cs="Arial"/>
          <w:sz w:val="24"/>
          <w:szCs w:val="24"/>
        </w:rPr>
        <w:t xml:space="preserve"> présent</w:t>
      </w:r>
      <w:r w:rsidR="00024C5C">
        <w:rPr>
          <w:rFonts w:ascii="Arial" w:hAnsi="Arial" w:cs="Arial"/>
          <w:sz w:val="24"/>
          <w:szCs w:val="24"/>
        </w:rPr>
        <w:t>ation de</w:t>
      </w:r>
      <w:r w:rsidR="00024C5C" w:rsidRPr="00024C5C">
        <w:rPr>
          <w:rFonts w:ascii="Arial" w:hAnsi="Arial" w:cs="Arial"/>
          <w:sz w:val="24"/>
          <w:szCs w:val="24"/>
        </w:rPr>
        <w:t xml:space="preserve"> son rapport national </w:t>
      </w:r>
      <w:r w:rsidR="00587AD9">
        <w:rPr>
          <w:rFonts w:ascii="Arial" w:hAnsi="Arial" w:cs="Arial"/>
          <w:sz w:val="24"/>
          <w:szCs w:val="24"/>
        </w:rPr>
        <w:t>au</w:t>
      </w:r>
      <w:r w:rsidR="00024C5C" w:rsidRPr="00024C5C">
        <w:rPr>
          <w:rFonts w:ascii="Arial" w:hAnsi="Arial" w:cs="Arial"/>
          <w:sz w:val="24"/>
          <w:szCs w:val="24"/>
        </w:rPr>
        <w:t xml:space="preserve"> quatrième cycle de</w:t>
      </w:r>
      <w:r w:rsidR="00024C5C">
        <w:rPr>
          <w:rFonts w:ascii="Arial" w:hAnsi="Arial" w:cs="Arial"/>
          <w:sz w:val="24"/>
          <w:szCs w:val="24"/>
        </w:rPr>
        <w:t xml:space="preserve"> </w:t>
      </w:r>
      <w:r w:rsidR="008427D1">
        <w:rPr>
          <w:rFonts w:ascii="Arial" w:hAnsi="Arial" w:cs="Arial"/>
          <w:sz w:val="24"/>
          <w:szCs w:val="24"/>
        </w:rPr>
        <w:t>l’</w:t>
      </w:r>
      <w:r w:rsidR="004E3F97">
        <w:rPr>
          <w:rFonts w:ascii="Arial" w:hAnsi="Arial" w:cs="Arial"/>
          <w:sz w:val="24"/>
          <w:szCs w:val="24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xamen </w:t>
      </w:r>
      <w:r w:rsidR="004E3F97">
        <w:rPr>
          <w:rFonts w:ascii="Arial" w:hAnsi="Arial" w:cs="Arial"/>
          <w:sz w:val="24"/>
          <w:szCs w:val="24"/>
        </w:rPr>
        <w:t>P</w:t>
      </w:r>
      <w:r w:rsidR="008427D1">
        <w:rPr>
          <w:rFonts w:ascii="Arial" w:hAnsi="Arial" w:cs="Arial"/>
          <w:sz w:val="24"/>
          <w:szCs w:val="24"/>
        </w:rPr>
        <w:t>ériodique Universel (EPU).</w:t>
      </w:r>
    </w:p>
    <w:p w14:paraId="5E8D757D" w14:textId="2F2011FF" w:rsidR="00A27843" w:rsidRDefault="008427D1" w:rsidP="00B57C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ivoirienne </w:t>
      </w:r>
      <w:r w:rsidR="00D648D4" w:rsidRPr="00D648D4">
        <w:rPr>
          <w:rFonts w:ascii="Arial" w:hAnsi="Arial" w:cs="Arial"/>
          <w:sz w:val="24"/>
          <w:szCs w:val="24"/>
        </w:rPr>
        <w:t>félicite</w:t>
      </w:r>
      <w:r>
        <w:rPr>
          <w:rFonts w:ascii="Arial" w:hAnsi="Arial" w:cs="Arial"/>
          <w:sz w:val="24"/>
          <w:szCs w:val="24"/>
        </w:rPr>
        <w:t xml:space="preserve"> le</w:t>
      </w:r>
      <w:r w:rsidR="00587AD9">
        <w:rPr>
          <w:rFonts w:ascii="Arial" w:hAnsi="Arial" w:cs="Arial"/>
          <w:sz w:val="24"/>
          <w:szCs w:val="24"/>
        </w:rPr>
        <w:t xml:space="preserve"> Gouvernement b</w:t>
      </w:r>
      <w:r w:rsidR="00A27843">
        <w:rPr>
          <w:rFonts w:ascii="Arial" w:hAnsi="Arial" w:cs="Arial"/>
          <w:sz w:val="24"/>
          <w:szCs w:val="24"/>
        </w:rPr>
        <w:t>otswanais</w:t>
      </w:r>
      <w:r w:rsidR="00014A71">
        <w:rPr>
          <w:rFonts w:ascii="Arial" w:hAnsi="Arial" w:cs="Arial"/>
          <w:sz w:val="24"/>
          <w:szCs w:val="24"/>
        </w:rPr>
        <w:t xml:space="preserve"> </w:t>
      </w:r>
      <w:r w:rsidR="00BF53FF" w:rsidRPr="00BF53FF">
        <w:rPr>
          <w:rFonts w:ascii="Arial" w:hAnsi="Arial" w:cs="Arial"/>
          <w:sz w:val="24"/>
          <w:szCs w:val="24"/>
        </w:rPr>
        <w:t xml:space="preserve">pour les </w:t>
      </w:r>
      <w:r w:rsidR="00024C5C">
        <w:rPr>
          <w:rFonts w:ascii="Arial" w:hAnsi="Arial" w:cs="Arial"/>
          <w:sz w:val="24"/>
          <w:szCs w:val="24"/>
        </w:rPr>
        <w:t xml:space="preserve">efforts </w:t>
      </w:r>
      <w:r w:rsidR="00587AD9">
        <w:rPr>
          <w:rFonts w:ascii="Arial" w:hAnsi="Arial" w:cs="Arial"/>
          <w:sz w:val="24"/>
          <w:szCs w:val="24"/>
        </w:rPr>
        <w:t>consentis</w:t>
      </w:r>
      <w:r w:rsidR="00A27843">
        <w:rPr>
          <w:rFonts w:ascii="Arial" w:hAnsi="Arial" w:cs="Arial"/>
          <w:sz w:val="24"/>
          <w:szCs w:val="24"/>
        </w:rPr>
        <w:t xml:space="preserve"> et les progrès réalisés</w:t>
      </w:r>
      <w:r w:rsidR="00202814">
        <w:rPr>
          <w:rFonts w:ascii="Arial" w:hAnsi="Arial" w:cs="Arial"/>
          <w:sz w:val="24"/>
          <w:szCs w:val="24"/>
        </w:rPr>
        <w:t xml:space="preserve">, </w:t>
      </w:r>
      <w:r w:rsidR="00A27843">
        <w:rPr>
          <w:rFonts w:ascii="Arial" w:hAnsi="Arial" w:cs="Arial"/>
          <w:sz w:val="24"/>
          <w:szCs w:val="24"/>
        </w:rPr>
        <w:t xml:space="preserve">depuis </w:t>
      </w:r>
      <w:r w:rsidR="00587AD9">
        <w:rPr>
          <w:rFonts w:ascii="Arial" w:hAnsi="Arial" w:cs="Arial"/>
          <w:sz w:val="24"/>
          <w:szCs w:val="24"/>
        </w:rPr>
        <w:t>son 3</w:t>
      </w:r>
      <w:r w:rsidR="00587AD9" w:rsidRPr="00587AD9">
        <w:rPr>
          <w:rFonts w:ascii="Arial" w:hAnsi="Arial" w:cs="Arial"/>
          <w:sz w:val="24"/>
          <w:szCs w:val="24"/>
          <w:vertAlign w:val="superscript"/>
        </w:rPr>
        <w:t>e</w:t>
      </w:r>
      <w:r w:rsidR="00587AD9">
        <w:rPr>
          <w:rFonts w:ascii="Arial" w:hAnsi="Arial" w:cs="Arial"/>
          <w:sz w:val="24"/>
          <w:szCs w:val="24"/>
        </w:rPr>
        <w:t xml:space="preserve"> passage</w:t>
      </w:r>
      <w:r w:rsidR="00F10DBE">
        <w:rPr>
          <w:rFonts w:ascii="Arial" w:hAnsi="Arial" w:cs="Arial"/>
          <w:sz w:val="24"/>
          <w:szCs w:val="24"/>
        </w:rPr>
        <w:t xml:space="preserve"> à</w:t>
      </w:r>
      <w:r w:rsidR="004E3F97">
        <w:rPr>
          <w:rFonts w:ascii="Arial" w:hAnsi="Arial" w:cs="Arial"/>
          <w:sz w:val="24"/>
          <w:szCs w:val="24"/>
        </w:rPr>
        <w:t xml:space="preserve"> l’EPU</w:t>
      </w:r>
      <w:r w:rsidR="00024C5C">
        <w:rPr>
          <w:rFonts w:ascii="Arial" w:hAnsi="Arial" w:cs="Arial"/>
          <w:sz w:val="24"/>
          <w:szCs w:val="24"/>
        </w:rPr>
        <w:t xml:space="preserve">. </w:t>
      </w:r>
    </w:p>
    <w:p w14:paraId="5D5A3264" w14:textId="7C5F3E99" w:rsidR="00CF4357" w:rsidRDefault="00D135D4" w:rsidP="00B57C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pays</w:t>
      </w:r>
      <w:r w:rsidR="00A74178">
        <w:rPr>
          <w:rFonts w:ascii="Arial" w:hAnsi="Arial" w:cs="Arial"/>
          <w:sz w:val="24"/>
          <w:szCs w:val="24"/>
        </w:rPr>
        <w:t xml:space="preserve"> </w:t>
      </w:r>
      <w:r w:rsidR="00A27843">
        <w:rPr>
          <w:rFonts w:ascii="Arial" w:hAnsi="Arial" w:cs="Arial"/>
          <w:sz w:val="24"/>
          <w:szCs w:val="24"/>
        </w:rPr>
        <w:t>salue</w:t>
      </w:r>
      <w:r w:rsidR="00F53ADC">
        <w:rPr>
          <w:rFonts w:ascii="Arial" w:hAnsi="Arial" w:cs="Arial"/>
          <w:sz w:val="24"/>
          <w:szCs w:val="24"/>
        </w:rPr>
        <w:t>,</w:t>
      </w:r>
      <w:r w:rsidR="00A27843">
        <w:rPr>
          <w:rFonts w:ascii="Arial" w:hAnsi="Arial" w:cs="Arial"/>
          <w:sz w:val="24"/>
          <w:szCs w:val="24"/>
        </w:rPr>
        <w:t xml:space="preserve"> entre autres</w:t>
      </w:r>
      <w:r w:rsidR="00587AD9">
        <w:rPr>
          <w:rFonts w:ascii="Arial" w:hAnsi="Arial" w:cs="Arial"/>
          <w:sz w:val="24"/>
          <w:szCs w:val="24"/>
        </w:rPr>
        <w:t xml:space="preserve">, </w:t>
      </w:r>
      <w:r w:rsidR="00CF4357">
        <w:rPr>
          <w:rFonts w:ascii="Arial" w:hAnsi="Arial" w:cs="Arial"/>
          <w:sz w:val="24"/>
          <w:szCs w:val="24"/>
        </w:rPr>
        <w:t xml:space="preserve">l’adhésion du </w:t>
      </w:r>
      <w:r w:rsidR="00CF4357" w:rsidRPr="00CF4357">
        <w:rPr>
          <w:rFonts w:ascii="Arial" w:hAnsi="Arial" w:cs="Arial"/>
          <w:sz w:val="24"/>
          <w:szCs w:val="24"/>
        </w:rPr>
        <w:t>Botswana à la Convention relative aux droits des personnes handicapées</w:t>
      </w:r>
      <w:r w:rsidR="00CF4357">
        <w:rPr>
          <w:rFonts w:ascii="Arial" w:hAnsi="Arial" w:cs="Arial"/>
          <w:sz w:val="24"/>
          <w:szCs w:val="24"/>
        </w:rPr>
        <w:t>,</w:t>
      </w:r>
      <w:r w:rsidR="00CF4357" w:rsidRPr="00CF4357">
        <w:rPr>
          <w:rFonts w:ascii="Arial" w:hAnsi="Arial" w:cs="Arial"/>
          <w:sz w:val="24"/>
          <w:szCs w:val="24"/>
        </w:rPr>
        <w:t xml:space="preserve"> en juillet 2021</w:t>
      </w:r>
      <w:r w:rsidR="00CF4357">
        <w:rPr>
          <w:rFonts w:ascii="Arial" w:hAnsi="Arial" w:cs="Arial"/>
          <w:sz w:val="24"/>
          <w:szCs w:val="24"/>
        </w:rPr>
        <w:t xml:space="preserve">, la création d’un </w:t>
      </w:r>
      <w:proofErr w:type="gramStart"/>
      <w:r w:rsidR="00CF4357">
        <w:rPr>
          <w:rFonts w:ascii="Arial" w:hAnsi="Arial" w:cs="Arial"/>
          <w:sz w:val="24"/>
          <w:szCs w:val="24"/>
        </w:rPr>
        <w:t>Ministère</w:t>
      </w:r>
      <w:proofErr w:type="gramEnd"/>
      <w:r w:rsidR="00CF4357">
        <w:rPr>
          <w:rFonts w:ascii="Arial" w:hAnsi="Arial" w:cs="Arial"/>
          <w:sz w:val="24"/>
          <w:szCs w:val="24"/>
        </w:rPr>
        <w:t xml:space="preserve"> de la Justice, </w:t>
      </w:r>
      <w:r w:rsidR="00B64D1D">
        <w:rPr>
          <w:rFonts w:ascii="Arial" w:hAnsi="Arial" w:cs="Arial"/>
          <w:sz w:val="24"/>
          <w:szCs w:val="24"/>
        </w:rPr>
        <w:t xml:space="preserve">l’élaboration d’un </w:t>
      </w:r>
      <w:r w:rsidR="00B64D1D" w:rsidRPr="00B64D1D">
        <w:rPr>
          <w:rFonts w:ascii="Arial" w:hAnsi="Arial" w:cs="Arial"/>
          <w:sz w:val="24"/>
          <w:szCs w:val="24"/>
        </w:rPr>
        <w:t>projet de stratégie globale en matière de droits de l’homme et de plan d’action national</w:t>
      </w:r>
      <w:r w:rsidR="00B64D1D">
        <w:rPr>
          <w:rFonts w:ascii="Arial" w:hAnsi="Arial" w:cs="Arial"/>
          <w:sz w:val="24"/>
          <w:szCs w:val="24"/>
        </w:rPr>
        <w:t xml:space="preserve">, </w:t>
      </w:r>
      <w:r w:rsidR="00CF4357">
        <w:rPr>
          <w:rFonts w:ascii="Arial" w:hAnsi="Arial" w:cs="Arial"/>
          <w:sz w:val="24"/>
          <w:szCs w:val="24"/>
        </w:rPr>
        <w:t>ainsi que le</w:t>
      </w:r>
      <w:r w:rsidR="00202814">
        <w:rPr>
          <w:rFonts w:ascii="Arial" w:hAnsi="Arial" w:cs="Arial"/>
          <w:sz w:val="24"/>
          <w:szCs w:val="24"/>
        </w:rPr>
        <w:t>s</w:t>
      </w:r>
      <w:r w:rsidR="00CF4357">
        <w:rPr>
          <w:rFonts w:ascii="Arial" w:hAnsi="Arial" w:cs="Arial"/>
          <w:sz w:val="24"/>
          <w:szCs w:val="24"/>
        </w:rPr>
        <w:t xml:space="preserve"> mesures prises </w:t>
      </w:r>
      <w:r w:rsidR="00B64D1D">
        <w:rPr>
          <w:rFonts w:ascii="Arial" w:hAnsi="Arial" w:cs="Arial"/>
          <w:sz w:val="24"/>
          <w:szCs w:val="24"/>
        </w:rPr>
        <w:t>dans le domaine de la lutte contre</w:t>
      </w:r>
      <w:r w:rsidR="00CF4357">
        <w:rPr>
          <w:rFonts w:ascii="Arial" w:hAnsi="Arial" w:cs="Arial"/>
          <w:sz w:val="24"/>
          <w:szCs w:val="24"/>
        </w:rPr>
        <w:t xml:space="preserve"> le VIH</w:t>
      </w:r>
      <w:r w:rsidR="00B64D1D">
        <w:rPr>
          <w:rFonts w:ascii="Arial" w:hAnsi="Arial" w:cs="Arial"/>
          <w:sz w:val="24"/>
          <w:szCs w:val="24"/>
        </w:rPr>
        <w:t>.</w:t>
      </w:r>
    </w:p>
    <w:p w14:paraId="54E85E11" w14:textId="230DADB7" w:rsidR="00D648D4" w:rsidRPr="009D22CA" w:rsidRDefault="00D135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Côte d’Ivoire</w:t>
      </w:r>
      <w:r w:rsidR="00CA3FC5">
        <w:rPr>
          <w:rFonts w:ascii="Arial" w:hAnsi="Arial" w:cs="Arial"/>
          <w:sz w:val="24"/>
          <w:szCs w:val="24"/>
        </w:rPr>
        <w:t xml:space="preserve"> encourage les Autorités b</w:t>
      </w:r>
      <w:r>
        <w:rPr>
          <w:rFonts w:ascii="Arial" w:hAnsi="Arial" w:cs="Arial"/>
          <w:sz w:val="24"/>
          <w:szCs w:val="24"/>
        </w:rPr>
        <w:t>otswanaises</w:t>
      </w:r>
      <w:r w:rsidR="00CA3FC5">
        <w:rPr>
          <w:rFonts w:ascii="Arial" w:hAnsi="Arial" w:cs="Arial"/>
          <w:sz w:val="24"/>
          <w:szCs w:val="24"/>
        </w:rPr>
        <w:t xml:space="preserve"> à poursuivre leurs efforts visant à améliorer la situation </w:t>
      </w:r>
      <w:r w:rsidR="0041409B">
        <w:rPr>
          <w:rFonts w:ascii="Arial" w:hAnsi="Arial" w:cs="Arial"/>
          <w:sz w:val="24"/>
          <w:szCs w:val="24"/>
        </w:rPr>
        <w:t>des Droits de l’Homme</w:t>
      </w:r>
      <w:r w:rsidR="00CA3FC5">
        <w:rPr>
          <w:rFonts w:ascii="Arial" w:hAnsi="Arial" w:cs="Arial"/>
          <w:sz w:val="24"/>
          <w:szCs w:val="24"/>
        </w:rPr>
        <w:t xml:space="preserve"> et voudrait, </w:t>
      </w:r>
      <w:r w:rsidR="00133D11">
        <w:rPr>
          <w:rFonts w:ascii="Arial" w:hAnsi="Arial" w:cs="Arial"/>
          <w:sz w:val="24"/>
          <w:szCs w:val="24"/>
        </w:rPr>
        <w:t>dans un esprit constructif</w:t>
      </w:r>
      <w:r w:rsidR="00023B5F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</w:t>
      </w:r>
      <w:r w:rsidR="0041409B">
        <w:rPr>
          <w:rFonts w:ascii="Arial" w:hAnsi="Arial" w:cs="Arial"/>
          <w:sz w:val="24"/>
          <w:szCs w:val="24"/>
        </w:rPr>
        <w:t xml:space="preserve">leur </w:t>
      </w:r>
      <w:r w:rsidR="00D648D4">
        <w:rPr>
          <w:rFonts w:ascii="Arial" w:hAnsi="Arial" w:cs="Arial"/>
          <w:sz w:val="24"/>
          <w:szCs w:val="24"/>
        </w:rPr>
        <w:t>faire les</w:t>
      </w:r>
      <w:r w:rsidR="00D648D4" w:rsidRPr="00D84D9D">
        <w:rPr>
          <w:rFonts w:ascii="Arial" w:hAnsi="Arial" w:cs="Arial"/>
          <w:sz w:val="24"/>
          <w:szCs w:val="24"/>
        </w:rPr>
        <w:t xml:space="preserve"> recommand</w:t>
      </w:r>
      <w:r w:rsidR="00D648D4">
        <w:rPr>
          <w:rFonts w:ascii="Arial" w:hAnsi="Arial" w:cs="Arial"/>
          <w:sz w:val="24"/>
          <w:szCs w:val="24"/>
        </w:rPr>
        <w:t>ations suivantes</w:t>
      </w:r>
      <w:r w:rsidR="00D648D4" w:rsidRPr="00D84D9D">
        <w:rPr>
          <w:rFonts w:ascii="Arial" w:hAnsi="Arial" w:cs="Arial"/>
          <w:sz w:val="24"/>
          <w:szCs w:val="24"/>
        </w:rPr>
        <w:t> :</w:t>
      </w:r>
    </w:p>
    <w:p w14:paraId="01187D61" w14:textId="31945145" w:rsidR="00397C91" w:rsidRDefault="00397C91" w:rsidP="00397C9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93580346"/>
      <w:bookmarkEnd w:id="0"/>
      <w:proofErr w:type="gramStart"/>
      <w:r w:rsidRPr="00397C91">
        <w:rPr>
          <w:rFonts w:ascii="Arial" w:hAnsi="Arial" w:cs="Arial"/>
          <w:sz w:val="24"/>
          <w:szCs w:val="24"/>
        </w:rPr>
        <w:t>ratifier</w:t>
      </w:r>
      <w:proofErr w:type="gramEnd"/>
      <w:r w:rsidRPr="00397C91">
        <w:rPr>
          <w:rFonts w:ascii="Arial" w:hAnsi="Arial" w:cs="Arial"/>
          <w:sz w:val="24"/>
          <w:szCs w:val="24"/>
        </w:rPr>
        <w:t xml:space="preserve"> le Pacte international relatif aux droits économiques, sociaux et culturels et le Protocole facultatif s’y rapportant</w:t>
      </w:r>
      <w:r>
        <w:rPr>
          <w:rFonts w:ascii="Arial" w:hAnsi="Arial" w:cs="Arial"/>
          <w:sz w:val="24"/>
          <w:szCs w:val="24"/>
        </w:rPr>
        <w:t> ;</w:t>
      </w:r>
    </w:p>
    <w:p w14:paraId="3D78BBEC" w14:textId="6CF1610D" w:rsidR="00397C91" w:rsidRDefault="007905D6" w:rsidP="007905D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05D6">
        <w:rPr>
          <w:rFonts w:ascii="Arial" w:hAnsi="Arial" w:cs="Arial"/>
          <w:sz w:val="24"/>
          <w:szCs w:val="24"/>
        </w:rPr>
        <w:t>ratifier</w:t>
      </w:r>
      <w:proofErr w:type="gramEnd"/>
      <w:r w:rsidRPr="007905D6">
        <w:rPr>
          <w:rFonts w:ascii="Arial" w:hAnsi="Arial" w:cs="Arial"/>
          <w:sz w:val="24"/>
          <w:szCs w:val="24"/>
        </w:rPr>
        <w:t xml:space="preserve"> la Convention sur la réduction des cas d’apatridie</w:t>
      </w:r>
      <w:r>
        <w:rPr>
          <w:rFonts w:ascii="Arial" w:hAnsi="Arial" w:cs="Arial"/>
          <w:sz w:val="24"/>
          <w:szCs w:val="24"/>
        </w:rPr>
        <w:t> ;</w:t>
      </w:r>
    </w:p>
    <w:p w14:paraId="363D7C2A" w14:textId="71D75570" w:rsidR="00D648D4" w:rsidRPr="007905D6" w:rsidRDefault="007905D6" w:rsidP="007905D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05D6">
        <w:rPr>
          <w:rFonts w:ascii="Arial" w:hAnsi="Arial" w:cs="Arial"/>
          <w:sz w:val="24"/>
          <w:szCs w:val="24"/>
        </w:rPr>
        <w:t>prendre</w:t>
      </w:r>
      <w:proofErr w:type="gramEnd"/>
      <w:r w:rsidRPr="007905D6">
        <w:rPr>
          <w:rFonts w:ascii="Arial" w:hAnsi="Arial" w:cs="Arial"/>
          <w:sz w:val="24"/>
          <w:szCs w:val="24"/>
        </w:rPr>
        <w:t xml:space="preserve"> les mesures nécessaires pour finaliser l’extension du mandat du Bureau du Médiateur </w:t>
      </w:r>
      <w:r>
        <w:rPr>
          <w:rFonts w:ascii="Arial" w:hAnsi="Arial" w:cs="Arial"/>
          <w:sz w:val="24"/>
          <w:szCs w:val="24"/>
        </w:rPr>
        <w:t>pour y inclure les</w:t>
      </w:r>
      <w:r w:rsidRPr="007905D6">
        <w:rPr>
          <w:rFonts w:ascii="Arial" w:hAnsi="Arial" w:cs="Arial"/>
          <w:sz w:val="24"/>
          <w:szCs w:val="24"/>
        </w:rPr>
        <w:t xml:space="preserve"> droits de l’homme et le rendre opérationnel</w:t>
      </w:r>
      <w:r>
        <w:rPr>
          <w:rFonts w:ascii="Arial" w:hAnsi="Arial" w:cs="Arial"/>
          <w:sz w:val="24"/>
          <w:szCs w:val="24"/>
        </w:rPr>
        <w:t>.</w:t>
      </w:r>
    </w:p>
    <w:p w14:paraId="6FD13045" w14:textId="357FBA28" w:rsidR="00D648D4" w:rsidRPr="00D84D9D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93580418"/>
      <w:bookmarkEnd w:id="1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</w:t>
      </w:r>
      <w:r w:rsidR="0087092A">
        <w:rPr>
          <w:rFonts w:ascii="Arial" w:hAnsi="Arial" w:cs="Arial"/>
          <w:sz w:val="24"/>
          <w:szCs w:val="24"/>
        </w:rPr>
        <w:t xml:space="preserve">au </w:t>
      </w:r>
      <w:r w:rsidR="007905D6">
        <w:rPr>
          <w:rFonts w:ascii="Arial" w:hAnsi="Arial" w:cs="Arial"/>
          <w:sz w:val="24"/>
          <w:szCs w:val="24"/>
        </w:rPr>
        <w:t>Botswana</w:t>
      </w:r>
      <w:r w:rsidR="00870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0DA176DA" w14:textId="4097A4C4" w:rsidR="0089009B" w:rsidRDefault="00D648D4" w:rsidP="009D44A4">
      <w:pPr>
        <w:spacing w:line="276" w:lineRule="auto"/>
        <w:jc w:val="both"/>
      </w:pPr>
      <w:r w:rsidRPr="00D84D9D">
        <w:rPr>
          <w:rFonts w:ascii="Arial" w:hAnsi="Arial" w:cs="Arial"/>
          <w:sz w:val="24"/>
          <w:szCs w:val="24"/>
        </w:rPr>
        <w:t>Je vous remercie</w:t>
      </w:r>
      <w:r w:rsidR="00F37844">
        <w:rPr>
          <w:rFonts w:ascii="Arial" w:hAnsi="Arial" w:cs="Arial"/>
          <w:sz w:val="24"/>
          <w:szCs w:val="24"/>
        </w:rPr>
        <w:t>.</w:t>
      </w:r>
      <w:bookmarkEnd w:id="2"/>
    </w:p>
    <w:sectPr w:rsidR="0089009B" w:rsidSect="00FA288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902"/>
    <w:multiLevelType w:val="hybridMultilevel"/>
    <w:tmpl w:val="B23C4B5E"/>
    <w:lvl w:ilvl="0" w:tplc="4EB28E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170"/>
    <w:multiLevelType w:val="hybridMultilevel"/>
    <w:tmpl w:val="58DC4508"/>
    <w:lvl w:ilvl="0" w:tplc="A1A24F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8334">
    <w:abstractNumId w:val="1"/>
  </w:num>
  <w:num w:numId="2" w16cid:durableId="5996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14A71"/>
    <w:rsid w:val="00023B5F"/>
    <w:rsid w:val="00024C5C"/>
    <w:rsid w:val="00057F90"/>
    <w:rsid w:val="000768FD"/>
    <w:rsid w:val="00133D11"/>
    <w:rsid w:val="00202814"/>
    <w:rsid w:val="002936A0"/>
    <w:rsid w:val="002C4BFD"/>
    <w:rsid w:val="003969DF"/>
    <w:rsid w:val="00397C91"/>
    <w:rsid w:val="0041409B"/>
    <w:rsid w:val="00472C60"/>
    <w:rsid w:val="004E3F97"/>
    <w:rsid w:val="004F577B"/>
    <w:rsid w:val="00585C97"/>
    <w:rsid w:val="00587AD9"/>
    <w:rsid w:val="005921F3"/>
    <w:rsid w:val="0068770B"/>
    <w:rsid w:val="006D43D6"/>
    <w:rsid w:val="00753562"/>
    <w:rsid w:val="00764515"/>
    <w:rsid w:val="007905D6"/>
    <w:rsid w:val="007B70BF"/>
    <w:rsid w:val="007E4C87"/>
    <w:rsid w:val="00830F8B"/>
    <w:rsid w:val="008427D1"/>
    <w:rsid w:val="0087092A"/>
    <w:rsid w:val="0089009B"/>
    <w:rsid w:val="00893623"/>
    <w:rsid w:val="008F7267"/>
    <w:rsid w:val="00922887"/>
    <w:rsid w:val="009845A2"/>
    <w:rsid w:val="009D44A4"/>
    <w:rsid w:val="00A27843"/>
    <w:rsid w:val="00A32E31"/>
    <w:rsid w:val="00A74178"/>
    <w:rsid w:val="00A91AA7"/>
    <w:rsid w:val="00AE29C2"/>
    <w:rsid w:val="00B57C97"/>
    <w:rsid w:val="00B64D1D"/>
    <w:rsid w:val="00BF53FF"/>
    <w:rsid w:val="00CA3FC5"/>
    <w:rsid w:val="00CF4357"/>
    <w:rsid w:val="00CF49CE"/>
    <w:rsid w:val="00CF5CFB"/>
    <w:rsid w:val="00D135D4"/>
    <w:rsid w:val="00D20FA1"/>
    <w:rsid w:val="00D5374F"/>
    <w:rsid w:val="00D648D4"/>
    <w:rsid w:val="00DD1B8F"/>
    <w:rsid w:val="00E05CAE"/>
    <w:rsid w:val="00E06DFF"/>
    <w:rsid w:val="00EA007D"/>
    <w:rsid w:val="00EC03FC"/>
    <w:rsid w:val="00F10DBE"/>
    <w:rsid w:val="00F37844"/>
    <w:rsid w:val="00F53ADC"/>
    <w:rsid w:val="00FA2887"/>
    <w:rsid w:val="00FB7155"/>
    <w:rsid w:val="00FC59EA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072"/>
  <w15:chartTrackingRefBased/>
  <w15:docId w15:val="{3570DFAD-EC2F-426C-BE49-C3604C0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D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8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7E09D-9BE8-46AA-88DB-11F87FF0EC0D}"/>
</file>

<file path=customXml/itemProps2.xml><?xml version="1.0" encoding="utf-8"?>
<ds:datastoreItem xmlns:ds="http://schemas.openxmlformats.org/officeDocument/2006/customXml" ds:itemID="{9EAC6F76-A0E5-4E49-AA0C-BF2C6FE0E090}"/>
</file>

<file path=customXml/itemProps3.xml><?xml version="1.0" encoding="utf-8"?>
<ds:datastoreItem xmlns:ds="http://schemas.openxmlformats.org/officeDocument/2006/customXml" ds:itemID="{AFBF90A8-B869-4633-AE96-95D1C18F0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Kouame Francois</cp:lastModifiedBy>
  <cp:revision>2</cp:revision>
  <cp:lastPrinted>2023-04-26T14:50:00Z</cp:lastPrinted>
  <dcterms:created xsi:type="dcterms:W3CDTF">2023-04-26T15:43:00Z</dcterms:created>
  <dcterms:modified xsi:type="dcterms:W3CDTF">2023-04-26T15:43:00Z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