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959" w14:textId="77777777" w:rsidR="00707629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b/>
          <w:bCs/>
          <w:noProof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DCF5FAE" wp14:editId="77967392">
            <wp:extent cx="173164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67295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38B016" w14:textId="16D8BF7A" w:rsidR="00707629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 w:rsidR="004C24B0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BOTSWANA</w:t>
      </w:r>
    </w:p>
    <w:p w14:paraId="68C7EAAC" w14:textId="77777777" w:rsidR="00707629" w:rsidRPr="00A22BCB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82A88B" w14:textId="0DDA2542" w:rsidR="00707629" w:rsidRPr="00A22BCB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03 MAY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2788B118" w14:textId="77777777" w:rsidR="00707629" w:rsidRPr="00A22BCB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960AA1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FD006A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44C3F9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F566A9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CB4BFF6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E41F68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A1FE90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6D528DA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C0D25B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13205B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67A5E8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E011F0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44F281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025158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25430B" w14:textId="77777777" w:rsidR="00C41105" w:rsidRDefault="00C41105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FE9BF8" w14:textId="56A69476" w:rsidR="00707629" w:rsidRPr="00A22BCB" w:rsidRDefault="00707629" w:rsidP="00707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19F08C03" w14:textId="77777777" w:rsidR="00EF67C2" w:rsidRDefault="00EF67C2" w:rsidP="0070762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</w:p>
    <w:p w14:paraId="3E479A2F" w14:textId="6FBF536E" w:rsidR="000A29CB" w:rsidRDefault="00707629" w:rsidP="00707629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distinguished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delegation of </w:t>
      </w:r>
      <w:bookmarkStart w:id="0" w:name="_Hlk132702168"/>
      <w:r w:rsidR="004C24B0">
        <w:rPr>
          <w:rFonts w:ascii="Times New Roman" w:eastAsiaTheme="minorEastAsia" w:hAnsi="Times New Roman" w:cs="Times New Roman"/>
          <w:sz w:val="32"/>
          <w:szCs w:val="32"/>
          <w:lang w:eastAsia="zh-CN"/>
        </w:rPr>
        <w:t>Botswana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bookmarkEnd w:id="0"/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to the 4</w:t>
      </w:r>
      <w:r w:rsidR="00C155E8">
        <w:rPr>
          <w:rFonts w:ascii="Times New Roman" w:eastAsiaTheme="minorEastAsia" w:hAnsi="Times New Roman" w:cs="Times New Roman"/>
          <w:sz w:val="32"/>
          <w:szCs w:val="32"/>
          <w:vertAlign w:val="superscript"/>
          <w:lang w:eastAsia="zh-CN"/>
        </w:rPr>
        <w:t>th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E10A4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UPR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cycle</w:t>
      </w:r>
      <w:r w:rsidR="000D2B2C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thanks them for their comprehensive Report and presentation. We commend them for the positive developments achieved since their last review, notably in s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trengthen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0A29CB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programmes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address economic and social challenges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, </w:t>
      </w:r>
      <w:r w:rsidRP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>including through the adoption of</w:t>
      </w:r>
      <w: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p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rogramme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aimed at 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improv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ing </w:t>
      </w:r>
      <w:r w:rsidR="000A29CB" w:rsidRPr="000A29CB">
        <w:rPr>
          <w:rFonts w:ascii="Times New Roman" w:eastAsiaTheme="minorEastAsia" w:hAnsi="Times New Roman" w:cs="Times New Roman"/>
          <w:bCs/>
          <w:sz w:val="32"/>
          <w:szCs w:val="32"/>
          <w:lang w:val="en-GB" w:eastAsia="zh-CN"/>
        </w:rPr>
        <w:t>employment and wealth creation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We specifically welcome the efforts </w:t>
      </w:r>
      <w:r w:rsidR="00F458BB" w:rsidRPr="00F458BB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>to</w:t>
      </w:r>
      <w:r w:rsidR="00F458BB" w:rsidRPr="00065593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 strengthen public</w:t>
      </w:r>
      <w:r w:rsidR="00C41105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 sector</w:t>
      </w:r>
      <w:r w:rsidR="00F458BB" w:rsidRPr="00065593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 </w:t>
      </w:r>
      <w:r w:rsidR="00F458BB" w:rsidRPr="00F458BB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by </w:t>
      </w:r>
      <w:r w:rsidR="00F458BB" w:rsidRPr="00065593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>introduc</w:t>
      </w:r>
      <w:r w:rsidR="00F458BB" w:rsidRPr="00F458BB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ing </w:t>
      </w:r>
      <w:r w:rsidR="00F458BB" w:rsidRPr="00065593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>Results Based Monitoring and Evaluation (M&amp;E) System</w:t>
      </w:r>
      <w:r w:rsidR="00F458BB" w:rsidRPr="00F458BB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 xml:space="preserve"> within the </w:t>
      </w:r>
      <w:r w:rsidR="00F458BB" w:rsidRPr="00065593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>Directorate on Corruption and Economic Crime (DCEC)</w:t>
      </w:r>
      <w:r w:rsidR="00F458BB" w:rsidRPr="00F458BB">
        <w:rPr>
          <w:rFonts w:ascii="Times New Roman" w:eastAsiaTheme="minorEastAsia" w:hAnsi="Times New Roman" w:cs="Times New Roman"/>
          <w:bCs/>
          <w:sz w:val="32"/>
          <w:szCs w:val="32"/>
          <w:lang w:eastAsia="zh-CN"/>
        </w:rPr>
        <w:t>.</w:t>
      </w:r>
    </w:p>
    <w:p w14:paraId="54500D16" w14:textId="78A1F804" w:rsidR="00707629" w:rsidRPr="00794A56" w:rsidRDefault="00707629" w:rsidP="00707629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 spite of the positive developments noted, Lesotho wishes to make the following constructive recommendations for consideration by </w:t>
      </w:r>
      <w:r w:rsidR="004C24B0" w:rsidRPr="004C24B0">
        <w:rPr>
          <w:rFonts w:ascii="Times New Roman" w:eastAsiaTheme="minorEastAsia" w:hAnsi="Times New Roman" w:cs="Times New Roman"/>
          <w:sz w:val="32"/>
          <w:szCs w:val="32"/>
          <w:lang w:eastAsia="zh-CN"/>
        </w:rPr>
        <w:t>Botswana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To 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>continue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efforts to 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>ensure that p</w:t>
      </w:r>
      <w:r w:rsidR="0033622F" w:rsidRP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>erpetrators of sexual violence against women and girls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are punished.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2. To 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>bolster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efforts to 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ensure the enjoyment of sexual and reproductive health </w:t>
      </w:r>
      <w:r w:rsidR="000D76F1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rights </w:t>
      </w:r>
      <w:r w:rsidR="0033622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of adolescents </w:t>
      </w:r>
      <w:r w:rsidR="000D76F1">
        <w:rPr>
          <w:rFonts w:ascii="Times New Roman" w:eastAsiaTheme="minorEastAsia" w:hAnsi="Times New Roman" w:cs="Times New Roman"/>
          <w:sz w:val="32"/>
          <w:szCs w:val="32"/>
          <w:lang w:eastAsia="zh-CN"/>
        </w:rPr>
        <w:t>in Botswana, particularly on access to contraceptives.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3</w:t>
      </w:r>
      <w:r w:rsidRPr="00794A56"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  <w:t xml:space="preserve">. </w:t>
      </w:r>
      <w:r w:rsidR="000D2B2C"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  <w:t xml:space="preserve">To </w:t>
      </w:r>
      <w:r w:rsidR="00957405" w:rsidRPr="00794A56"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  <w:t>Undertake</w:t>
      </w:r>
      <w:r w:rsidRPr="00794A56"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  <w:t xml:space="preserve"> efforts to </w:t>
      </w:r>
      <w:r w:rsidR="00957405" w:rsidRPr="00794A56">
        <w:rPr>
          <w:rFonts w:ascii="Times New Roman" w:eastAsiaTheme="minorEastAsia" w:hAnsi="Times New Roman" w:cs="Times New Roman"/>
          <w:color w:val="FF0000"/>
          <w:sz w:val="32"/>
          <w:szCs w:val="32"/>
          <w:lang w:eastAsia="zh-CN"/>
        </w:rPr>
        <w:t>accede to the Covenant on Economic, Social and Cultural Rights.</w:t>
      </w:r>
    </w:p>
    <w:p w14:paraId="1E12E115" w14:textId="3F280A44" w:rsidR="00707629" w:rsidRDefault="00707629" w:rsidP="0070762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wishes </w:t>
      </w:r>
      <w:r w:rsidR="004C24B0" w:rsidRPr="004C24B0">
        <w:rPr>
          <w:rFonts w:ascii="Times New Roman" w:eastAsiaTheme="minorEastAsia" w:hAnsi="Times New Roman" w:cs="Times New Roman"/>
          <w:sz w:val="32"/>
          <w:szCs w:val="32"/>
          <w:lang w:eastAsia="zh-CN"/>
        </w:rPr>
        <w:t>Botswana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e implementation of the recommendations emanating from this review.</w:t>
      </w:r>
    </w:p>
    <w:p w14:paraId="33FC8075" w14:textId="71B3B94D" w:rsidR="009D6571" w:rsidRDefault="00707629" w:rsidP="00C41105">
      <w:pPr>
        <w:spacing w:after="200" w:line="360" w:lineRule="auto"/>
        <w:jc w:val="both"/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 thank you</w:t>
      </w:r>
    </w:p>
    <w:sectPr w:rsidR="009D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9"/>
    <w:rsid w:val="00065593"/>
    <w:rsid w:val="000A29CB"/>
    <w:rsid w:val="000D2B2C"/>
    <w:rsid w:val="000D76F1"/>
    <w:rsid w:val="0033622F"/>
    <w:rsid w:val="004C24B0"/>
    <w:rsid w:val="0057115D"/>
    <w:rsid w:val="006D3AFF"/>
    <w:rsid w:val="00707629"/>
    <w:rsid w:val="00794A56"/>
    <w:rsid w:val="008C5D9A"/>
    <w:rsid w:val="00957405"/>
    <w:rsid w:val="009D6571"/>
    <w:rsid w:val="00C155E8"/>
    <w:rsid w:val="00C41105"/>
    <w:rsid w:val="00DB204E"/>
    <w:rsid w:val="00E10A45"/>
    <w:rsid w:val="00EF67C2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C58B"/>
  <w15:chartTrackingRefBased/>
  <w15:docId w15:val="{C8A6851E-A7F4-4CF9-845E-CDD74C27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AE0A2-09CA-450F-911B-FF499738C8AF}"/>
</file>

<file path=customXml/itemProps2.xml><?xml version="1.0" encoding="utf-8"?>
<ds:datastoreItem xmlns:ds="http://schemas.openxmlformats.org/officeDocument/2006/customXml" ds:itemID="{B40D2F19-65BA-42CC-B4FD-DDBD73B7D533}"/>
</file>

<file path=customXml/itemProps3.xml><?xml version="1.0" encoding="utf-8"?>
<ds:datastoreItem xmlns:ds="http://schemas.openxmlformats.org/officeDocument/2006/customXml" ds:itemID="{8301F50C-1E5C-4987-A32F-BAD164FD6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Arlette Lesotho</cp:lastModifiedBy>
  <cp:revision>2</cp:revision>
  <cp:lastPrinted>2023-04-18T09:24:00Z</cp:lastPrinted>
  <dcterms:created xsi:type="dcterms:W3CDTF">2023-04-26T10:06:00Z</dcterms:created>
  <dcterms:modified xsi:type="dcterms:W3CDTF">2023-04-26T10:06:00Z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