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C524D59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9232E">
        <w:rPr>
          <w:rFonts w:ascii="Times New Roman" w:hAnsi="Times New Roman"/>
          <w:b/>
          <w:sz w:val="26"/>
          <w:szCs w:val="26"/>
        </w:rPr>
        <w:t>3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1218EA45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bookmarkStart w:id="0" w:name="_Hlk134135651"/>
      <w:r w:rsidR="00244AF9">
        <w:rPr>
          <w:rFonts w:ascii="Times New Roman" w:hAnsi="Times New Roman"/>
          <w:b/>
          <w:sz w:val="26"/>
          <w:szCs w:val="26"/>
        </w:rPr>
        <w:t>D</w:t>
      </w:r>
      <w:r w:rsidR="004C52B1">
        <w:rPr>
          <w:rFonts w:ascii="Times New Roman" w:hAnsi="Times New Roman"/>
          <w:b/>
          <w:sz w:val="26"/>
          <w:szCs w:val="26"/>
        </w:rPr>
        <w:t>ES EMIRATS ARABES UNIS</w:t>
      </w:r>
      <w:bookmarkEnd w:id="0"/>
    </w:p>
    <w:p w14:paraId="0B101F4C" w14:textId="77777777" w:rsidR="00A75DFE" w:rsidRDefault="00A75DFE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529DA8" w14:textId="3F2257BE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A92533">
        <w:rPr>
          <w:rFonts w:ascii="Times New Roman" w:hAnsi="Times New Roman"/>
          <w:bCs/>
          <w:i/>
          <w:sz w:val="26"/>
          <w:szCs w:val="26"/>
        </w:rPr>
        <w:t>08</w:t>
      </w:r>
      <w:r w:rsidRPr="00DF4A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9232E">
        <w:rPr>
          <w:rFonts w:ascii="Times New Roman" w:hAnsi="Times New Roman"/>
          <w:bCs/>
          <w:i/>
          <w:sz w:val="26"/>
          <w:szCs w:val="26"/>
        </w:rPr>
        <w:t>mai</w:t>
      </w:r>
      <w:r w:rsidR="002265B7">
        <w:rPr>
          <w:rFonts w:ascii="Times New Roman" w:hAnsi="Times New Roman"/>
          <w:bCs/>
          <w:i/>
          <w:sz w:val="26"/>
          <w:szCs w:val="26"/>
        </w:rPr>
        <w:t xml:space="preserve"> 2023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495E350B" w:rsidR="00A75DFE" w:rsidRDefault="00A75DFE" w:rsidP="005B1D23">
      <w:pPr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02144927" w:rsidR="00706D3A" w:rsidRPr="00A81717" w:rsidRDefault="009223F5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17A7314C" w:rsidR="0048380C" w:rsidRPr="00A81717" w:rsidRDefault="00BC0A22" w:rsidP="005B1D23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" w:name="_Hlk23318444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1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2413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92533">
        <w:rPr>
          <w:rFonts w:ascii="Times New Roman" w:hAnsi="Times New Roman"/>
          <w:bCs/>
          <w:color w:val="000000" w:themeColor="text1"/>
          <w:sz w:val="28"/>
          <w:szCs w:val="28"/>
        </w:rPr>
        <w:t>b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92533"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des </w:t>
      </w:r>
      <w:r w:rsidR="00A92533">
        <w:rPr>
          <w:rFonts w:ascii="Times New Roman" w:hAnsi="Times New Roman"/>
          <w:bCs/>
          <w:color w:val="000000" w:themeColor="text1"/>
          <w:sz w:val="28"/>
          <w:szCs w:val="28"/>
        </w:rPr>
        <w:t>E</w:t>
      </w:r>
      <w:r w:rsidR="00A92533"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mirats </w:t>
      </w:r>
      <w:r w:rsidR="00A92533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="00A92533"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rabes </w:t>
      </w:r>
      <w:r w:rsidR="00A92533">
        <w:rPr>
          <w:rFonts w:ascii="Times New Roman" w:hAnsi="Times New Roman"/>
          <w:bCs/>
          <w:color w:val="000000" w:themeColor="text1"/>
          <w:sz w:val="28"/>
          <w:szCs w:val="28"/>
        </w:rPr>
        <w:t>U</w:t>
      </w:r>
      <w:r w:rsidR="00A92533"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nis </w:t>
      </w:r>
      <w:r w:rsidR="00A75DF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="00A92533">
        <w:rPr>
          <w:rFonts w:ascii="Times New Roman" w:hAnsi="Times New Roman"/>
          <w:bCs/>
          <w:sz w:val="28"/>
          <w:szCs w:val="28"/>
        </w:rPr>
        <w:t>de son quatrième</w:t>
      </w:r>
      <w:r w:rsidR="00A92533" w:rsidRPr="00A208D6">
        <w:rPr>
          <w:rFonts w:ascii="Times New Roman" w:hAnsi="Times New Roman"/>
          <w:bCs/>
          <w:sz w:val="28"/>
          <w:szCs w:val="28"/>
        </w:rPr>
        <w:t xml:space="preserve"> rapport national</w:t>
      </w:r>
      <w:r w:rsidR="00A92533" w:rsidRPr="00F0242B">
        <w:rPr>
          <w:rFonts w:ascii="Times New Roman" w:hAnsi="Times New Roman"/>
          <w:bCs/>
          <w:sz w:val="28"/>
          <w:szCs w:val="28"/>
        </w:rPr>
        <w:t>.</w:t>
      </w:r>
    </w:p>
    <w:p w14:paraId="11C8BB0B" w14:textId="03D6F469" w:rsidR="00A92533" w:rsidRDefault="00A92533" w:rsidP="00A9253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Le Burkina Faso</w:t>
      </w:r>
      <w:r w:rsidRPr="00F0242B">
        <w:rPr>
          <w:rFonts w:ascii="Times New Roman" w:hAnsi="Times New Roman"/>
          <w:bCs/>
          <w:sz w:val="28"/>
          <w:szCs w:val="28"/>
        </w:rPr>
        <w:t xml:space="preserve"> </w:t>
      </w:r>
      <w:r w:rsidR="00585189">
        <w:rPr>
          <w:rFonts w:ascii="Times New Roman" w:hAnsi="Times New Roman"/>
          <w:bCs/>
          <w:sz w:val="28"/>
          <w:szCs w:val="28"/>
        </w:rPr>
        <w:t>se réjouit d</w:t>
      </w:r>
      <w:r w:rsidRPr="00F0242B">
        <w:rPr>
          <w:rFonts w:ascii="Times New Roman" w:hAnsi="Times New Roman"/>
          <w:bCs/>
          <w:sz w:val="28"/>
          <w:szCs w:val="28"/>
        </w:rPr>
        <w:t>es progrès enregistrés par</w:t>
      </w:r>
      <w:r>
        <w:rPr>
          <w:rFonts w:ascii="Times New Roman" w:hAnsi="Times New Roman"/>
          <w:bCs/>
          <w:sz w:val="28"/>
          <w:szCs w:val="28"/>
        </w:rPr>
        <w:t xml:space="preserve"> les</w:t>
      </w:r>
      <w:r w:rsidRPr="00F024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E</w:t>
      </w:r>
      <w:r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mirats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rabes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U</w:t>
      </w:r>
      <w:r w:rsidRPr="00A92533">
        <w:rPr>
          <w:rFonts w:ascii="Times New Roman" w:hAnsi="Times New Roman"/>
          <w:bCs/>
          <w:color w:val="000000" w:themeColor="text1"/>
          <w:sz w:val="28"/>
          <w:szCs w:val="28"/>
        </w:rPr>
        <w:t>nis</w:t>
      </w:r>
      <w:r w:rsidRPr="00F0242B">
        <w:rPr>
          <w:rFonts w:ascii="Times New Roman" w:hAnsi="Times New Roman"/>
          <w:bCs/>
          <w:sz w:val="28"/>
          <w:szCs w:val="28"/>
        </w:rPr>
        <w:t xml:space="preserve"> dans la mise en œuvre des</w:t>
      </w:r>
      <w:r w:rsidRPr="00A92533">
        <w:t xml:space="preserve"> </w:t>
      </w:r>
      <w:r w:rsidRPr="00A92533">
        <w:rPr>
          <w:rFonts w:ascii="Times New Roman" w:hAnsi="Times New Roman"/>
          <w:bCs/>
          <w:sz w:val="28"/>
          <w:szCs w:val="28"/>
        </w:rPr>
        <w:t>132 recommandation</w:t>
      </w:r>
      <w:r>
        <w:rPr>
          <w:rFonts w:ascii="Times New Roman" w:hAnsi="Times New Roman"/>
          <w:bCs/>
          <w:sz w:val="28"/>
          <w:szCs w:val="28"/>
        </w:rPr>
        <w:t>s</w:t>
      </w:r>
      <w:r w:rsidRPr="00F0242B">
        <w:rPr>
          <w:rFonts w:ascii="Times New Roman" w:hAnsi="Times New Roman"/>
          <w:bCs/>
          <w:sz w:val="28"/>
          <w:szCs w:val="28"/>
        </w:rPr>
        <w:t xml:space="preserve"> qu’</w:t>
      </w:r>
      <w:r w:rsidR="00A876B7">
        <w:rPr>
          <w:rFonts w:ascii="Times New Roman" w:hAnsi="Times New Roman"/>
          <w:bCs/>
          <w:sz w:val="28"/>
          <w:szCs w:val="28"/>
        </w:rPr>
        <w:t>ils</w:t>
      </w:r>
      <w:r w:rsidRPr="00F0242B">
        <w:rPr>
          <w:rFonts w:ascii="Times New Roman" w:hAnsi="Times New Roman"/>
          <w:bCs/>
          <w:sz w:val="28"/>
          <w:szCs w:val="28"/>
        </w:rPr>
        <w:t xml:space="preserve"> </w:t>
      </w:r>
      <w:r w:rsidR="00A876B7">
        <w:rPr>
          <w:rFonts w:ascii="Times New Roman" w:hAnsi="Times New Roman"/>
          <w:bCs/>
          <w:sz w:val="28"/>
          <w:szCs w:val="28"/>
        </w:rPr>
        <w:t xml:space="preserve">ont </w:t>
      </w:r>
      <w:r w:rsidRPr="00F0242B">
        <w:rPr>
          <w:rFonts w:ascii="Times New Roman" w:hAnsi="Times New Roman"/>
          <w:bCs/>
          <w:sz w:val="28"/>
          <w:szCs w:val="28"/>
        </w:rPr>
        <w:t>acceptées en 201</w:t>
      </w:r>
      <w:r w:rsidR="002B6A9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, notamment la création en 2021 d’une </w:t>
      </w:r>
      <w:r w:rsidRPr="00A92533">
        <w:rPr>
          <w:rFonts w:ascii="Times New Roman" w:hAnsi="Times New Roman"/>
          <w:bCs/>
          <w:sz w:val="28"/>
          <w:szCs w:val="28"/>
        </w:rPr>
        <w:t xml:space="preserve">Institution </w:t>
      </w:r>
      <w:r>
        <w:rPr>
          <w:rFonts w:ascii="Times New Roman" w:hAnsi="Times New Roman"/>
          <w:bCs/>
          <w:sz w:val="28"/>
          <w:szCs w:val="28"/>
        </w:rPr>
        <w:t>N</w:t>
      </w:r>
      <w:r w:rsidRPr="00A92533">
        <w:rPr>
          <w:rFonts w:ascii="Times New Roman" w:hAnsi="Times New Roman"/>
          <w:bCs/>
          <w:sz w:val="28"/>
          <w:szCs w:val="28"/>
        </w:rPr>
        <w:t xml:space="preserve">ationale des </w:t>
      </w:r>
      <w:r>
        <w:rPr>
          <w:rFonts w:ascii="Times New Roman" w:hAnsi="Times New Roman"/>
          <w:bCs/>
          <w:sz w:val="28"/>
          <w:szCs w:val="28"/>
        </w:rPr>
        <w:t>D</w:t>
      </w:r>
      <w:r w:rsidRPr="00A92533">
        <w:rPr>
          <w:rFonts w:ascii="Times New Roman" w:hAnsi="Times New Roman"/>
          <w:bCs/>
          <w:sz w:val="28"/>
          <w:szCs w:val="28"/>
        </w:rPr>
        <w:t>roits de l’</w:t>
      </w:r>
      <w:r>
        <w:rPr>
          <w:rFonts w:ascii="Times New Roman" w:hAnsi="Times New Roman"/>
          <w:bCs/>
          <w:sz w:val="28"/>
          <w:szCs w:val="28"/>
        </w:rPr>
        <w:t>H</w:t>
      </w:r>
      <w:r w:rsidRPr="00A92533">
        <w:rPr>
          <w:rFonts w:ascii="Times New Roman" w:hAnsi="Times New Roman"/>
          <w:bCs/>
          <w:sz w:val="28"/>
          <w:szCs w:val="28"/>
        </w:rPr>
        <w:t>omme</w:t>
      </w:r>
      <w:r w:rsidRPr="00F024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conforme aux principes de Paris, ainsi que l’organisation de plusieurs sessions de formations </w:t>
      </w:r>
      <w:r w:rsidRPr="00A92533">
        <w:rPr>
          <w:rFonts w:ascii="Times New Roman" w:hAnsi="Times New Roman"/>
          <w:bCs/>
          <w:sz w:val="28"/>
          <w:szCs w:val="28"/>
        </w:rPr>
        <w:t xml:space="preserve">dans le domaine des droits </w:t>
      </w:r>
      <w:r w:rsidR="004B2892">
        <w:rPr>
          <w:rFonts w:ascii="Times New Roman" w:hAnsi="Times New Roman"/>
          <w:bCs/>
          <w:sz w:val="28"/>
          <w:szCs w:val="28"/>
        </w:rPr>
        <w:t>humains</w:t>
      </w:r>
      <w:r>
        <w:rPr>
          <w:rFonts w:ascii="Times New Roman" w:hAnsi="Times New Roman"/>
          <w:bCs/>
          <w:sz w:val="28"/>
          <w:szCs w:val="28"/>
        </w:rPr>
        <w:t xml:space="preserve"> au cours de la période con</w:t>
      </w:r>
      <w:r w:rsidR="00A876B7">
        <w:rPr>
          <w:rFonts w:ascii="Times New Roman" w:hAnsi="Times New Roman"/>
          <w:bCs/>
          <w:sz w:val="28"/>
          <w:szCs w:val="28"/>
        </w:rPr>
        <w:t>sidér</w:t>
      </w:r>
      <w:r>
        <w:rPr>
          <w:rFonts w:ascii="Times New Roman" w:hAnsi="Times New Roman"/>
          <w:bCs/>
          <w:sz w:val="28"/>
          <w:szCs w:val="28"/>
        </w:rPr>
        <w:t>ée.</w:t>
      </w:r>
    </w:p>
    <w:p w14:paraId="24AC983D" w14:textId="0FA9C9A6" w:rsidR="0065284E" w:rsidRDefault="00A92533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En vue de consolider ces acquis, n</w:t>
      </w:r>
      <w:r w:rsidR="004B2892">
        <w:rPr>
          <w:rFonts w:ascii="Times New Roman" w:hAnsi="Times New Roman"/>
          <w:bCs/>
          <w:color w:val="000000" w:themeColor="text1"/>
          <w:sz w:val="28"/>
          <w:szCs w:val="28"/>
        </w:rPr>
        <w:t>o</w:t>
      </w:r>
      <w:r w:rsidR="0065284E" w:rsidRPr="0065284E">
        <w:rPr>
          <w:rFonts w:ascii="Times New Roman" w:eastAsiaTheme="minorHAnsi" w:hAnsi="Times New Roman"/>
          <w:bCs/>
          <w:sz w:val="28"/>
          <w:szCs w:val="28"/>
        </w:rPr>
        <w:t xml:space="preserve">us encourageons </w:t>
      </w:r>
      <w:r w:rsidR="004B2892">
        <w:rPr>
          <w:rFonts w:ascii="Times New Roman" w:hAnsi="Times New Roman"/>
          <w:bCs/>
          <w:sz w:val="28"/>
          <w:szCs w:val="28"/>
        </w:rPr>
        <w:t>les</w:t>
      </w:r>
      <w:r w:rsidR="004B2892" w:rsidRPr="00F0242B">
        <w:rPr>
          <w:rFonts w:ascii="Times New Roman" w:hAnsi="Times New Roman"/>
          <w:bCs/>
          <w:sz w:val="28"/>
          <w:szCs w:val="28"/>
        </w:rPr>
        <w:t xml:space="preserve"> </w:t>
      </w:r>
      <w:r w:rsidR="004B2892">
        <w:rPr>
          <w:rFonts w:ascii="Times New Roman" w:hAnsi="Times New Roman"/>
          <w:bCs/>
          <w:color w:val="000000" w:themeColor="text1"/>
          <w:sz w:val="28"/>
          <w:szCs w:val="28"/>
        </w:rPr>
        <w:t>E</w:t>
      </w:r>
      <w:r w:rsidR="004B2892"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mirats </w:t>
      </w:r>
      <w:r w:rsidR="004B2892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="004B2892"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rabes </w:t>
      </w:r>
      <w:r w:rsidR="004B2892">
        <w:rPr>
          <w:rFonts w:ascii="Times New Roman" w:hAnsi="Times New Roman"/>
          <w:bCs/>
          <w:color w:val="000000" w:themeColor="text1"/>
          <w:sz w:val="28"/>
          <w:szCs w:val="28"/>
        </w:rPr>
        <w:t>U</w:t>
      </w:r>
      <w:r w:rsidR="004B2892" w:rsidRPr="00A92533">
        <w:rPr>
          <w:rFonts w:ascii="Times New Roman" w:hAnsi="Times New Roman"/>
          <w:bCs/>
          <w:color w:val="000000" w:themeColor="text1"/>
          <w:sz w:val="28"/>
          <w:szCs w:val="28"/>
        </w:rPr>
        <w:t>nis</w:t>
      </w:r>
      <w:r w:rsidR="004B2892" w:rsidRPr="0065284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8681B" w:rsidRPr="0065284E">
        <w:rPr>
          <w:rFonts w:ascii="Times New Roman" w:eastAsiaTheme="minorHAnsi" w:hAnsi="Times New Roman"/>
          <w:bCs/>
          <w:sz w:val="28"/>
          <w:szCs w:val="28"/>
        </w:rPr>
        <w:t xml:space="preserve">à </w:t>
      </w:r>
      <w:r w:rsidR="00303543" w:rsidRPr="0065284E">
        <w:rPr>
          <w:rFonts w:ascii="Times New Roman" w:eastAsiaTheme="minorHAnsi" w:hAnsi="Times New Roman"/>
          <w:bCs/>
          <w:sz w:val="28"/>
          <w:szCs w:val="28"/>
        </w:rPr>
        <w:t xml:space="preserve">poursuivre </w:t>
      </w:r>
      <w:r w:rsidR="0065284E" w:rsidRPr="0065284E">
        <w:rPr>
          <w:rFonts w:ascii="Times New Roman" w:eastAsiaTheme="minorHAnsi" w:hAnsi="Times New Roman"/>
          <w:bCs/>
          <w:sz w:val="28"/>
          <w:szCs w:val="28"/>
        </w:rPr>
        <w:t xml:space="preserve">ses efforts </w:t>
      </w:r>
      <w:r w:rsidR="002B6A9A">
        <w:rPr>
          <w:rFonts w:ascii="Times New Roman" w:eastAsiaTheme="minorHAnsi" w:hAnsi="Times New Roman"/>
          <w:bCs/>
          <w:sz w:val="28"/>
          <w:szCs w:val="28"/>
        </w:rPr>
        <w:t>pour</w:t>
      </w:r>
      <w:r w:rsidR="0065284E" w:rsidRPr="0065284E">
        <w:rPr>
          <w:rFonts w:ascii="Times New Roman" w:eastAsiaTheme="minorHAnsi" w:hAnsi="Times New Roman"/>
          <w:bCs/>
          <w:sz w:val="28"/>
          <w:szCs w:val="28"/>
        </w:rPr>
        <w:t xml:space="preserve"> l</w:t>
      </w:r>
      <w:r w:rsidR="004B2892">
        <w:rPr>
          <w:rFonts w:ascii="Times New Roman" w:eastAsiaTheme="minorHAnsi" w:hAnsi="Times New Roman"/>
          <w:bCs/>
          <w:sz w:val="28"/>
          <w:szCs w:val="28"/>
        </w:rPr>
        <w:t xml:space="preserve">utter contre les violences </w:t>
      </w:r>
      <w:r w:rsidR="00585189">
        <w:rPr>
          <w:rFonts w:ascii="Times New Roman" w:eastAsiaTheme="minorHAnsi" w:hAnsi="Times New Roman"/>
          <w:bCs/>
          <w:sz w:val="28"/>
          <w:szCs w:val="28"/>
        </w:rPr>
        <w:t>basées sur le sexe</w:t>
      </w:r>
      <w:r w:rsidR="004B2892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2756AE33" w14:textId="2BFDE9C1" w:rsidR="00642C63" w:rsidRPr="00585189" w:rsidRDefault="00A75DFE" w:rsidP="00585189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Dans un esprit de dialogue constructif, n</w:t>
      </w:r>
      <w:r w:rsidR="0065284E">
        <w:rPr>
          <w:rFonts w:ascii="Times New Roman" w:hAnsi="Times New Roman"/>
          <w:bCs/>
          <w:sz w:val="28"/>
          <w:szCs w:val="28"/>
        </w:rPr>
        <w:t xml:space="preserve">ous </w:t>
      </w:r>
      <w:r w:rsidR="002C40E0" w:rsidRPr="00A81717">
        <w:rPr>
          <w:rFonts w:ascii="Times New Roman" w:hAnsi="Times New Roman"/>
          <w:bCs/>
          <w:sz w:val="28"/>
          <w:szCs w:val="28"/>
        </w:rPr>
        <w:t>recommand</w:t>
      </w:r>
      <w:r w:rsidR="008D7E42">
        <w:rPr>
          <w:rFonts w:ascii="Times New Roman" w:hAnsi="Times New Roman"/>
          <w:bCs/>
          <w:sz w:val="28"/>
          <w:szCs w:val="28"/>
        </w:rPr>
        <w:t>ons</w:t>
      </w:r>
      <w:r w:rsidR="00E055D4">
        <w:rPr>
          <w:rFonts w:ascii="Times New Roman" w:hAnsi="Times New Roman"/>
          <w:bCs/>
          <w:sz w:val="28"/>
          <w:szCs w:val="28"/>
        </w:rPr>
        <w:t xml:space="preserve"> au</w:t>
      </w:r>
      <w:r w:rsidR="004B2892">
        <w:rPr>
          <w:rFonts w:ascii="Times New Roman" w:hAnsi="Times New Roman"/>
          <w:bCs/>
          <w:sz w:val="28"/>
          <w:szCs w:val="28"/>
        </w:rPr>
        <w:t>x</w:t>
      </w:r>
      <w:r w:rsidR="004B2892" w:rsidRPr="00F0242B">
        <w:rPr>
          <w:rFonts w:ascii="Times New Roman" w:hAnsi="Times New Roman"/>
          <w:bCs/>
          <w:sz w:val="28"/>
          <w:szCs w:val="28"/>
        </w:rPr>
        <w:t xml:space="preserve"> </w:t>
      </w:r>
      <w:r w:rsidR="004B2892">
        <w:rPr>
          <w:rFonts w:ascii="Times New Roman" w:hAnsi="Times New Roman"/>
          <w:bCs/>
          <w:color w:val="000000" w:themeColor="text1"/>
          <w:sz w:val="28"/>
          <w:szCs w:val="28"/>
        </w:rPr>
        <w:t>E</w:t>
      </w:r>
      <w:r w:rsidR="004B2892"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mirats </w:t>
      </w:r>
      <w:r w:rsidR="004B2892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="004B2892" w:rsidRPr="00A9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rabes </w:t>
      </w:r>
      <w:r w:rsidR="004B2892">
        <w:rPr>
          <w:rFonts w:ascii="Times New Roman" w:hAnsi="Times New Roman"/>
          <w:bCs/>
          <w:color w:val="000000" w:themeColor="text1"/>
          <w:sz w:val="28"/>
          <w:szCs w:val="28"/>
        </w:rPr>
        <w:t>U</w:t>
      </w:r>
      <w:r w:rsidR="004B2892" w:rsidRPr="00A92533">
        <w:rPr>
          <w:rFonts w:ascii="Times New Roman" w:hAnsi="Times New Roman"/>
          <w:bCs/>
          <w:color w:val="000000" w:themeColor="text1"/>
          <w:sz w:val="28"/>
          <w:szCs w:val="28"/>
        </w:rPr>
        <w:t>nis</w:t>
      </w:r>
      <w:r w:rsidR="00585189">
        <w:rPr>
          <w:rFonts w:ascii="Times New Roman" w:hAnsi="Times New Roman"/>
          <w:bCs/>
          <w:sz w:val="28"/>
          <w:szCs w:val="28"/>
        </w:rPr>
        <w:t xml:space="preserve"> </w:t>
      </w:r>
      <w:r w:rsidR="00A876B7" w:rsidRPr="00585189">
        <w:rPr>
          <w:rFonts w:ascii="Times New Roman" w:hAnsi="Times New Roman"/>
          <w:bCs/>
          <w:sz w:val="28"/>
          <w:szCs w:val="28"/>
        </w:rPr>
        <w:t xml:space="preserve">de finaliser </w:t>
      </w:r>
      <w:r w:rsidR="00A876B7" w:rsidRPr="00585189">
        <w:rPr>
          <w:rFonts w:ascii="Times New Roman" w:hAnsi="Times New Roman"/>
          <w:sz w:val="28"/>
          <w:szCs w:val="28"/>
        </w:rPr>
        <w:t>l’adoption de la Stratégie nationale pour l’avancement des femmes émiriennes</w:t>
      </w:r>
      <w:r w:rsidR="00585189">
        <w:rPr>
          <w:rFonts w:ascii="Times New Roman" w:hAnsi="Times New Roman"/>
          <w:bCs/>
          <w:sz w:val="28"/>
          <w:szCs w:val="28"/>
        </w:rPr>
        <w:t>.</w:t>
      </w:r>
    </w:p>
    <w:p w14:paraId="40CFDBE3" w14:textId="2F9B27A1" w:rsidR="00B3223B" w:rsidRPr="00A876B7" w:rsidRDefault="000A3524" w:rsidP="005B1D23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A876B7">
        <w:rPr>
          <w:rFonts w:ascii="Times New Roman" w:hAnsi="Times New Roman"/>
          <w:bCs/>
          <w:sz w:val="28"/>
          <w:szCs w:val="28"/>
        </w:rPr>
        <w:t>N</w:t>
      </w:r>
      <w:r w:rsidR="008C3316" w:rsidRPr="00A876B7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A876B7">
        <w:rPr>
          <w:rFonts w:ascii="Times New Roman" w:hAnsi="Times New Roman"/>
          <w:bCs/>
          <w:sz w:val="28"/>
          <w:szCs w:val="28"/>
        </w:rPr>
        <w:t>souhaitons</w:t>
      </w:r>
      <w:r w:rsidR="008C3316" w:rsidRPr="00A876B7">
        <w:rPr>
          <w:rFonts w:ascii="Times New Roman" w:hAnsi="Times New Roman"/>
          <w:bCs/>
          <w:sz w:val="28"/>
          <w:szCs w:val="28"/>
        </w:rPr>
        <w:t xml:space="preserve"> </w:t>
      </w:r>
      <w:r w:rsidR="004B2892" w:rsidRPr="00A876B7">
        <w:rPr>
          <w:rFonts w:ascii="Times New Roman" w:hAnsi="Times New Roman"/>
          <w:bCs/>
          <w:sz w:val="28"/>
          <w:szCs w:val="28"/>
        </w:rPr>
        <w:t xml:space="preserve">aux </w:t>
      </w:r>
      <w:r w:rsidR="004B2892" w:rsidRPr="00A876B7">
        <w:rPr>
          <w:rFonts w:ascii="Times New Roman" w:hAnsi="Times New Roman"/>
          <w:bCs/>
          <w:color w:val="000000" w:themeColor="text1"/>
          <w:sz w:val="28"/>
          <w:szCs w:val="28"/>
        </w:rPr>
        <w:t>Emirats Arabes Unis</w:t>
      </w:r>
      <w:r w:rsidR="004B2892" w:rsidRPr="00A876B7">
        <w:rPr>
          <w:rFonts w:ascii="Times New Roman" w:hAnsi="Times New Roman"/>
          <w:bCs/>
          <w:sz w:val="28"/>
          <w:szCs w:val="28"/>
        </w:rPr>
        <w:t xml:space="preserve"> un EPU couronné de succès</w:t>
      </w:r>
      <w:r w:rsidR="0013540F" w:rsidRPr="00A876B7">
        <w:rPr>
          <w:rFonts w:ascii="Times New Roman" w:hAnsi="Times New Roman"/>
          <w:bCs/>
          <w:sz w:val="28"/>
          <w:szCs w:val="28"/>
        </w:rPr>
        <w:t>.</w:t>
      </w:r>
    </w:p>
    <w:p w14:paraId="61D432C4" w14:textId="24974BB0" w:rsidR="001E409E" w:rsidRPr="00A876B7" w:rsidRDefault="00706D3A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76B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76B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76B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01DB" w14:textId="77777777" w:rsidR="00564029" w:rsidRDefault="00564029" w:rsidP="005D1246">
      <w:pPr>
        <w:spacing w:after="0" w:line="240" w:lineRule="auto"/>
      </w:pPr>
      <w:r>
        <w:separator/>
      </w:r>
    </w:p>
  </w:endnote>
  <w:endnote w:type="continuationSeparator" w:id="0">
    <w:p w14:paraId="53C35493" w14:textId="77777777" w:rsidR="00564029" w:rsidRDefault="00564029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3EF4" w14:textId="77777777" w:rsidR="00564029" w:rsidRDefault="00564029" w:rsidP="005D1246">
      <w:pPr>
        <w:spacing w:after="0" w:line="240" w:lineRule="auto"/>
      </w:pPr>
      <w:r>
        <w:separator/>
      </w:r>
    </w:p>
  </w:footnote>
  <w:footnote w:type="continuationSeparator" w:id="0">
    <w:p w14:paraId="0B058607" w14:textId="77777777" w:rsidR="00564029" w:rsidRDefault="00564029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A"/>
    <w:rsid w:val="00010B84"/>
    <w:rsid w:val="00016BAC"/>
    <w:rsid w:val="00022F75"/>
    <w:rsid w:val="00026E55"/>
    <w:rsid w:val="00032DDD"/>
    <w:rsid w:val="000956E1"/>
    <w:rsid w:val="000A3524"/>
    <w:rsid w:val="000B1B06"/>
    <w:rsid w:val="000B46C6"/>
    <w:rsid w:val="000E0C71"/>
    <w:rsid w:val="000F7DD9"/>
    <w:rsid w:val="00112281"/>
    <w:rsid w:val="001161E8"/>
    <w:rsid w:val="00131AC2"/>
    <w:rsid w:val="0013540F"/>
    <w:rsid w:val="00171C50"/>
    <w:rsid w:val="001E409E"/>
    <w:rsid w:val="001E5BE2"/>
    <w:rsid w:val="002008BB"/>
    <w:rsid w:val="00216F67"/>
    <w:rsid w:val="00225300"/>
    <w:rsid w:val="002265B7"/>
    <w:rsid w:val="002413A0"/>
    <w:rsid w:val="00243630"/>
    <w:rsid w:val="00244AF9"/>
    <w:rsid w:val="00245F37"/>
    <w:rsid w:val="00264146"/>
    <w:rsid w:val="00265CED"/>
    <w:rsid w:val="002663C3"/>
    <w:rsid w:val="002B475B"/>
    <w:rsid w:val="002B6A9A"/>
    <w:rsid w:val="002C354E"/>
    <w:rsid w:val="002C40E0"/>
    <w:rsid w:val="002E30EA"/>
    <w:rsid w:val="00303543"/>
    <w:rsid w:val="00311874"/>
    <w:rsid w:val="00313229"/>
    <w:rsid w:val="00353FE4"/>
    <w:rsid w:val="003D331F"/>
    <w:rsid w:val="004042B8"/>
    <w:rsid w:val="0043083A"/>
    <w:rsid w:val="00460113"/>
    <w:rsid w:val="00481941"/>
    <w:rsid w:val="0048380C"/>
    <w:rsid w:val="004848AE"/>
    <w:rsid w:val="004A3D19"/>
    <w:rsid w:val="004A707F"/>
    <w:rsid w:val="004B2892"/>
    <w:rsid w:val="004B38F4"/>
    <w:rsid w:val="004C52B1"/>
    <w:rsid w:val="004E16CB"/>
    <w:rsid w:val="004F1F49"/>
    <w:rsid w:val="00511E0E"/>
    <w:rsid w:val="005139F0"/>
    <w:rsid w:val="00564029"/>
    <w:rsid w:val="005757FC"/>
    <w:rsid w:val="00585189"/>
    <w:rsid w:val="00587A1C"/>
    <w:rsid w:val="0059232E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61F8A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6693F"/>
    <w:rsid w:val="00783C55"/>
    <w:rsid w:val="007B7525"/>
    <w:rsid w:val="007D35E7"/>
    <w:rsid w:val="007D5DA6"/>
    <w:rsid w:val="007E7808"/>
    <w:rsid w:val="00807DE8"/>
    <w:rsid w:val="0081092B"/>
    <w:rsid w:val="00826E4D"/>
    <w:rsid w:val="00870016"/>
    <w:rsid w:val="00897A72"/>
    <w:rsid w:val="008B4CE2"/>
    <w:rsid w:val="008C3316"/>
    <w:rsid w:val="008D7E42"/>
    <w:rsid w:val="008F37A3"/>
    <w:rsid w:val="008F4421"/>
    <w:rsid w:val="009122A8"/>
    <w:rsid w:val="009223F5"/>
    <w:rsid w:val="0093466D"/>
    <w:rsid w:val="00951539"/>
    <w:rsid w:val="009811AD"/>
    <w:rsid w:val="009A02E1"/>
    <w:rsid w:val="009A4B12"/>
    <w:rsid w:val="00A435F4"/>
    <w:rsid w:val="00A75DFE"/>
    <w:rsid w:val="00A81717"/>
    <w:rsid w:val="00A876B7"/>
    <w:rsid w:val="00A92533"/>
    <w:rsid w:val="00AB12BF"/>
    <w:rsid w:val="00AB38FA"/>
    <w:rsid w:val="00AB3D85"/>
    <w:rsid w:val="00AF074B"/>
    <w:rsid w:val="00AF1684"/>
    <w:rsid w:val="00AF552E"/>
    <w:rsid w:val="00B06EEC"/>
    <w:rsid w:val="00B12D9B"/>
    <w:rsid w:val="00B22AD5"/>
    <w:rsid w:val="00B31D59"/>
    <w:rsid w:val="00B3223B"/>
    <w:rsid w:val="00B77CAD"/>
    <w:rsid w:val="00BB0706"/>
    <w:rsid w:val="00BB70E0"/>
    <w:rsid w:val="00BC0A22"/>
    <w:rsid w:val="00BF3E69"/>
    <w:rsid w:val="00C418CD"/>
    <w:rsid w:val="00C54E06"/>
    <w:rsid w:val="00C61C72"/>
    <w:rsid w:val="00C66687"/>
    <w:rsid w:val="00C714A4"/>
    <w:rsid w:val="00CB4C6D"/>
    <w:rsid w:val="00CC031B"/>
    <w:rsid w:val="00D27789"/>
    <w:rsid w:val="00D4670E"/>
    <w:rsid w:val="00D55A2B"/>
    <w:rsid w:val="00D74F2A"/>
    <w:rsid w:val="00D8681B"/>
    <w:rsid w:val="00D9606B"/>
    <w:rsid w:val="00DE6821"/>
    <w:rsid w:val="00DE6C21"/>
    <w:rsid w:val="00E0045E"/>
    <w:rsid w:val="00E055D4"/>
    <w:rsid w:val="00E11B6D"/>
    <w:rsid w:val="00E1446A"/>
    <w:rsid w:val="00E5756D"/>
    <w:rsid w:val="00EA3090"/>
    <w:rsid w:val="00EA36BE"/>
    <w:rsid w:val="00EE00E9"/>
    <w:rsid w:val="00EF3998"/>
    <w:rsid w:val="00F33BBC"/>
    <w:rsid w:val="00F61E00"/>
    <w:rsid w:val="00F72874"/>
    <w:rsid w:val="00F92C32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03B8C-1DB9-4DB2-A1C9-C0BB2E2F431B}"/>
</file>

<file path=customXml/itemProps2.xml><?xml version="1.0" encoding="utf-8"?>
<ds:datastoreItem xmlns:ds="http://schemas.openxmlformats.org/officeDocument/2006/customXml" ds:itemID="{CCA743BE-B69F-4D04-9ADD-678F3FEF64E3}"/>
</file>

<file path=customXml/itemProps3.xml><?xml version="1.0" encoding="utf-8"?>
<ds:datastoreItem xmlns:ds="http://schemas.openxmlformats.org/officeDocument/2006/customXml" ds:itemID="{FD07F30B-F226-4D4A-89BE-97854D48A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5</cp:revision>
  <cp:lastPrinted>2023-01-16T11:36:00Z</cp:lastPrinted>
  <dcterms:created xsi:type="dcterms:W3CDTF">2023-04-17T19:35:00Z</dcterms:created>
  <dcterms:modified xsi:type="dcterms:W3CDTF">2023-05-08T13:31:00Z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