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B5AF" w14:textId="7BEEC231" w:rsidR="00BC21E9" w:rsidRPr="005C3702" w:rsidRDefault="001A6DEE" w:rsidP="00DC12EC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42</w:t>
      </w:r>
      <w:r w:rsidR="00DC12EC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nd</w:t>
      </w:r>
      <w:r w:rsidR="00395E14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 xml:space="preserve"> </w:t>
      </w:r>
      <w:r w:rsidR="00BC21E9" w:rsidRPr="005C3702">
        <w:rPr>
          <w:rFonts w:asciiTheme="majorBidi" w:hAnsiTheme="majorBidi" w:cstheme="majorBidi"/>
          <w:b/>
          <w:bCs/>
          <w:sz w:val="28"/>
          <w:szCs w:val="28"/>
        </w:rPr>
        <w:t>UPR Session</w:t>
      </w:r>
    </w:p>
    <w:p w14:paraId="5063B77E" w14:textId="4765DEE6" w:rsidR="004B2C76" w:rsidRPr="005C3702" w:rsidRDefault="00BC21E9" w:rsidP="000B0229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C3702">
        <w:rPr>
          <w:rFonts w:asciiTheme="majorBidi" w:hAnsiTheme="majorBidi" w:cstheme="majorBidi"/>
          <w:b/>
          <w:bCs/>
          <w:sz w:val="28"/>
          <w:szCs w:val="28"/>
        </w:rPr>
        <w:t>Sta</w:t>
      </w:r>
      <w:r w:rsidR="00BB572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tement of </w:t>
      </w:r>
      <w:r w:rsidR="00A63B44" w:rsidRPr="005C3702">
        <w:rPr>
          <w:rFonts w:asciiTheme="majorBidi" w:hAnsiTheme="majorBidi" w:cstheme="majorBidi"/>
          <w:b/>
          <w:bCs/>
          <w:sz w:val="28"/>
          <w:szCs w:val="28"/>
        </w:rPr>
        <w:t xml:space="preserve">the Republic of </w:t>
      </w:r>
      <w:r w:rsidR="008D1FF7">
        <w:rPr>
          <w:rFonts w:asciiTheme="majorBidi" w:hAnsiTheme="majorBidi" w:cstheme="majorBidi"/>
          <w:b/>
          <w:bCs/>
          <w:sz w:val="28"/>
          <w:szCs w:val="28"/>
        </w:rPr>
        <w:t xml:space="preserve">Iraq during review of </w:t>
      </w:r>
      <w:r w:rsidR="002A4C3E">
        <w:rPr>
          <w:rFonts w:asciiTheme="majorBidi" w:hAnsiTheme="majorBidi" w:cstheme="majorBidi"/>
          <w:b/>
          <w:bCs/>
          <w:sz w:val="28"/>
          <w:szCs w:val="28"/>
        </w:rPr>
        <w:t>Mali</w:t>
      </w:r>
    </w:p>
    <w:p w14:paraId="1C832A1A" w14:textId="42C2A4D7" w:rsidR="00BC21E9" w:rsidRPr="005C3702" w:rsidRDefault="002A4C3E" w:rsidP="00DC12EC">
      <w:pPr>
        <w:pStyle w:val="Header"/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 May 2023</w:t>
      </w:r>
    </w:p>
    <w:p w14:paraId="6EF2EC4D" w14:textId="77777777" w:rsidR="00BF273C" w:rsidRPr="00BC0C0A" w:rsidRDefault="00BF273C" w:rsidP="00BC21E9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14:paraId="78604366" w14:textId="119CD7ED" w:rsidR="00785411" w:rsidRPr="00BC0C0A" w:rsidRDefault="00785411" w:rsidP="00626900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</w:t>
      </w:r>
      <w:r w:rsidR="001A6DEE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الرئيس</w:t>
      </w:r>
    </w:p>
    <w:p w14:paraId="2006A2F5" w14:textId="316E3664" w:rsidR="00785411" w:rsidRDefault="00441552" w:rsidP="00626900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</w:t>
      </w:r>
      <w:r w:rsidR="004A4783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وفد</w:t>
      </w:r>
      <w:r w:rsidR="00F16E56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جمهورية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العراق برئيس وأعضاء </w:t>
      </w:r>
      <w:r w:rsidR="002A4C3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وفد جمهورية مالي 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ويقدر 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الجهود المبذولة في اعداد</w:t>
      </w:r>
      <w:r w:rsidR="005A085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5A0852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وتقديم</w:t>
      </w:r>
      <w:r w:rsidR="00DD010F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 xml:space="preserve"> تقريرها </w:t>
      </w:r>
      <w:r w:rsidR="00AC4FF3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الرابع</w:t>
      </w:r>
      <w:r w:rsidR="00785411" w:rsidRPr="00BC0C0A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.</w:t>
      </w:r>
    </w:p>
    <w:p w14:paraId="39A65111" w14:textId="337B9587" w:rsidR="00D15AA4" w:rsidRDefault="00E76A55" w:rsidP="00626900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كما </w:t>
      </w:r>
      <w:r w:rsidR="008B4BC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يرحب </w:t>
      </w:r>
      <w:r w:rsidR="002A4C3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وفد العراق</w:t>
      </w:r>
      <w:r w:rsidR="00C4321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بالتقدم المحرز في تنفيذ اتفاق السلام والمصالحة الوطنية واعتماد السلطات الانتقالية</w:t>
      </w:r>
      <w:r w:rsidR="009D62D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،</w:t>
      </w:r>
      <w:r w:rsidR="00C4321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الاستراتيجية الشاملة لتحقيق الاستقرار في البلاد، و</w:t>
      </w:r>
      <w:r w:rsidR="00CB2BB9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اعتماد قانون الانتخابات وتفعيل الهيئة المستقلة لادارة الانتخابات</w:t>
      </w:r>
      <w:r w:rsidR="00C4321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، فضلاً عن الجهود الرامية </w:t>
      </w:r>
      <w:r w:rsidR="002A4C3E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لتحقيق العدالة الانتقالية </w:t>
      </w:r>
      <w:r w:rsidR="00C4321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ومكافحة الافلات من العقاب.</w:t>
      </w:r>
    </w:p>
    <w:p w14:paraId="1CD21FC2" w14:textId="77777777" w:rsidR="00626900" w:rsidRPr="00C4321F" w:rsidRDefault="00626900" w:rsidP="00626900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14:paraId="3C80DEA1" w14:textId="61FEAD0A" w:rsidR="00D15AA4" w:rsidRDefault="000F5E33" w:rsidP="00626900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وبروح الحوار البناء، يود وفد</w:t>
      </w:r>
      <w:r w:rsidR="0005774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أن يتقدم</w:t>
      </w:r>
      <w:r w:rsidR="0005774A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ب</w:t>
      </w:r>
      <w:r w:rsidR="008E62D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التوصيات الاتية</w:t>
      </w:r>
      <w:r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:</w:t>
      </w:r>
    </w:p>
    <w:p w14:paraId="107935CF" w14:textId="77777777" w:rsidR="00626900" w:rsidRDefault="00626900" w:rsidP="00626900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</w:p>
    <w:p w14:paraId="3CDE9C5F" w14:textId="2D74EC74" w:rsidR="00465222" w:rsidRDefault="004E4627" w:rsidP="00626900">
      <w:pPr>
        <w:pStyle w:val="ListParagraph"/>
        <w:numPr>
          <w:ilvl w:val="0"/>
          <w:numId w:val="4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DC633A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مواصلة الجهود الرامية </w:t>
      </w:r>
      <w:r w:rsidR="0046522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لاصلاح قطاع الامن</w:t>
      </w:r>
      <w:r w:rsidR="009D62D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وتحسين ظروف الاحتجاز.</w:t>
      </w:r>
    </w:p>
    <w:p w14:paraId="6D61F5DA" w14:textId="71218C4D" w:rsidR="00CB2BB9" w:rsidRDefault="002A603D" w:rsidP="00626900">
      <w:pPr>
        <w:pStyle w:val="ListParagraph"/>
        <w:numPr>
          <w:ilvl w:val="0"/>
          <w:numId w:val="4"/>
        </w:numPr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 w:rsidRPr="0046522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مواصلة </w:t>
      </w:r>
      <w:r w:rsidR="0046522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الجهود الرامية </w:t>
      </w:r>
      <w:r w:rsidR="00CB2BB9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لتحقيق المصالحة الوطنية وتعزيز</w:t>
      </w:r>
      <w:r w:rsidR="0046522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C4321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السلم والاستقرار</w:t>
      </w:r>
      <w:r w:rsidR="0046522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</w:t>
      </w:r>
      <w:r w:rsidR="0062690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في البلاد</w:t>
      </w:r>
      <w:r w:rsidR="00465222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.</w:t>
      </w:r>
    </w:p>
    <w:p w14:paraId="4238C235" w14:textId="6E1316E3" w:rsidR="00A91531" w:rsidRDefault="006A3E7A" w:rsidP="00626900">
      <w:pPr>
        <w:pStyle w:val="ListParagraph"/>
        <w:spacing w:after="0"/>
        <w:ind w:left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CB2BB9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ختاماً يتمنى وفد العراق</w:t>
      </w:r>
      <w:r w:rsidR="002B2A81" w:rsidRPr="00CB2BB9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لوفد </w:t>
      </w:r>
      <w:r w:rsidR="00465222" w:rsidRPr="00CB2BB9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جمهورية مالي</w:t>
      </w:r>
      <w:r w:rsidR="002B2A81" w:rsidRPr="00CB2BB9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التوفيق في هذا الاس</w:t>
      </w:r>
      <w:r w:rsidR="00431F19" w:rsidRPr="00CB2BB9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ت</w:t>
      </w:r>
      <w:r w:rsidR="002B2A81" w:rsidRPr="00CB2BB9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عراض</w:t>
      </w:r>
      <w:r w:rsidR="00A91531" w:rsidRPr="00CB2BB9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.</w:t>
      </w:r>
    </w:p>
    <w:p w14:paraId="6EBDE6D8" w14:textId="77777777" w:rsidR="00626900" w:rsidRPr="00CB2BB9" w:rsidRDefault="00626900" w:rsidP="00626900">
      <w:pPr>
        <w:pStyle w:val="ListParagraph"/>
        <w:spacing w:after="0"/>
        <w:ind w:left="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14:paraId="167F3B94" w14:textId="6F3AEB90" w:rsidR="00785411" w:rsidRPr="00C1134B" w:rsidRDefault="00CB2BB9" w:rsidP="00D15AA4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 xml:space="preserve">       </w:t>
      </w:r>
      <w:r w:rsidR="002B2A81" w:rsidRPr="00BC0C0A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وشكراً السيد الرئيس.</w:t>
      </w:r>
    </w:p>
    <w:sectPr w:rsidR="00785411" w:rsidRPr="00C1134B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19ED" w14:textId="77777777" w:rsidR="00F260B1" w:rsidRDefault="00F260B1" w:rsidP="001979AE">
      <w:pPr>
        <w:spacing w:after="0" w:line="240" w:lineRule="auto"/>
      </w:pPr>
      <w:r>
        <w:separator/>
      </w:r>
    </w:p>
  </w:endnote>
  <w:endnote w:type="continuationSeparator" w:id="0">
    <w:p w14:paraId="18DD3C2C" w14:textId="77777777" w:rsidR="00F260B1" w:rsidRDefault="00F260B1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397126558"/>
      <w:docPartObj>
        <w:docPartGallery w:val="Page Numbers (Bottom of Page)"/>
        <w:docPartUnique/>
      </w:docPartObj>
    </w:sdtPr>
    <w:sdtContent>
      <w:p w14:paraId="46740087" w14:textId="77777777" w:rsidR="00E92E91" w:rsidRDefault="00BC034E">
        <w:pPr>
          <w:pStyle w:val="Footer"/>
          <w:jc w:val="cen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3360" behindDoc="1" locked="0" layoutInCell="1" allowOverlap="1" wp14:anchorId="723A55B0" wp14:editId="42F63573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7A6D67FF" wp14:editId="523B9F1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09901D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6D67FF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" filled="f" stroked="f">
                  <v:textbox>
                    <w:txbxContent>
                      <w:p w14:paraId="7709901D" w14:textId="77777777"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54522BB6" wp14:editId="6F63CB77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779F79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5A2DCF34" w14:textId="4483041F" w:rsidR="00E92E91" w:rsidRPr="00BC034E" w:rsidRDefault="001B51DB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orgs.genpm</w:t>
                              </w:r>
                              <w:r w:rsidR="00BC034E"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4522BB6"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" filled="f" stroked="f">
                  <v:textbox>
                    <w:txbxContent>
                      <w:p w14:paraId="7A779F79" w14:textId="77777777"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14:paraId="5A2DCF34" w14:textId="4483041F" w:rsidR="00E92E91" w:rsidRPr="00BC034E" w:rsidRDefault="001B51DB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orgs.genpm</w:t>
                        </w:r>
                        <w:r w:rsidR="00BC034E"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62819914" wp14:editId="20DA700E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124CD8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571AC5C5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39220576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2819914"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" filled="f" stroked="f">
                  <v:textbox>
                    <w:txbxContent>
                      <w:p w14:paraId="16124CD8" w14:textId="77777777"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14:paraId="571AC5C5" w14:textId="77777777"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14:paraId="39220576" w14:textId="77777777"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11209C">
          <w:rPr>
            <w:noProof/>
            <w:rtl/>
          </w:rPr>
          <w:t>1</w:t>
        </w:r>
      </w:p>
    </w:sdtContent>
  </w:sdt>
  <w:p w14:paraId="6B450B10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DEE0F" w14:textId="77777777" w:rsidR="00F260B1" w:rsidRDefault="00F260B1" w:rsidP="001979AE">
      <w:pPr>
        <w:spacing w:after="0" w:line="240" w:lineRule="auto"/>
      </w:pPr>
      <w:r>
        <w:separator/>
      </w:r>
    </w:p>
  </w:footnote>
  <w:footnote w:type="continuationSeparator" w:id="0">
    <w:p w14:paraId="6059847A" w14:textId="77777777" w:rsidR="00F260B1" w:rsidRDefault="00F260B1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E105" w14:textId="77777777" w:rsidR="00E92E91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5130954" wp14:editId="46597DC2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2D99"/>
    <w:multiLevelType w:val="hybridMultilevel"/>
    <w:tmpl w:val="F2F2BEC6"/>
    <w:lvl w:ilvl="0" w:tplc="AB94D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8C7ADA"/>
    <w:multiLevelType w:val="hybridMultilevel"/>
    <w:tmpl w:val="AA82AB60"/>
    <w:lvl w:ilvl="0" w:tplc="086EC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2223"/>
    <w:multiLevelType w:val="hybridMultilevel"/>
    <w:tmpl w:val="6734CCF0"/>
    <w:lvl w:ilvl="0" w:tplc="384AE3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682312">
    <w:abstractNumId w:val="2"/>
  </w:num>
  <w:num w:numId="2" w16cid:durableId="624502365">
    <w:abstractNumId w:val="1"/>
  </w:num>
  <w:num w:numId="3" w16cid:durableId="16905286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288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9AE"/>
    <w:rsid w:val="00003C1F"/>
    <w:rsid w:val="00011D7F"/>
    <w:rsid w:val="00022D0E"/>
    <w:rsid w:val="00033B64"/>
    <w:rsid w:val="00046BBD"/>
    <w:rsid w:val="0005774A"/>
    <w:rsid w:val="00057D3B"/>
    <w:rsid w:val="00062F0B"/>
    <w:rsid w:val="000668B2"/>
    <w:rsid w:val="00090BDF"/>
    <w:rsid w:val="000B0229"/>
    <w:rsid w:val="000B4C47"/>
    <w:rsid w:val="000D49AB"/>
    <w:rsid w:val="000D5BCA"/>
    <w:rsid w:val="000E3D5E"/>
    <w:rsid w:val="000E601B"/>
    <w:rsid w:val="000F0633"/>
    <w:rsid w:val="000F5E33"/>
    <w:rsid w:val="00101FBC"/>
    <w:rsid w:val="0011209C"/>
    <w:rsid w:val="00122F9F"/>
    <w:rsid w:val="001254FC"/>
    <w:rsid w:val="00126B38"/>
    <w:rsid w:val="00142F97"/>
    <w:rsid w:val="00144B7C"/>
    <w:rsid w:val="00152AE7"/>
    <w:rsid w:val="001545FE"/>
    <w:rsid w:val="00163B8D"/>
    <w:rsid w:val="00164431"/>
    <w:rsid w:val="00171B85"/>
    <w:rsid w:val="00176543"/>
    <w:rsid w:val="0018534B"/>
    <w:rsid w:val="001913DC"/>
    <w:rsid w:val="001979AE"/>
    <w:rsid w:val="001A3602"/>
    <w:rsid w:val="001A67F0"/>
    <w:rsid w:val="001A6DEE"/>
    <w:rsid w:val="001B51DB"/>
    <w:rsid w:val="001C5150"/>
    <w:rsid w:val="001D08DC"/>
    <w:rsid w:val="001F7CEB"/>
    <w:rsid w:val="00200787"/>
    <w:rsid w:val="00217B7B"/>
    <w:rsid w:val="00241E86"/>
    <w:rsid w:val="00264865"/>
    <w:rsid w:val="00276E09"/>
    <w:rsid w:val="00281338"/>
    <w:rsid w:val="002A4C3E"/>
    <w:rsid w:val="002A603D"/>
    <w:rsid w:val="002B2A81"/>
    <w:rsid w:val="002F4F42"/>
    <w:rsid w:val="00300BF3"/>
    <w:rsid w:val="00301EC0"/>
    <w:rsid w:val="00306662"/>
    <w:rsid w:val="0031064C"/>
    <w:rsid w:val="00314665"/>
    <w:rsid w:val="00317EB4"/>
    <w:rsid w:val="00321F47"/>
    <w:rsid w:val="00322165"/>
    <w:rsid w:val="003538E7"/>
    <w:rsid w:val="0035493D"/>
    <w:rsid w:val="003613B7"/>
    <w:rsid w:val="003834E2"/>
    <w:rsid w:val="00395E14"/>
    <w:rsid w:val="003A6204"/>
    <w:rsid w:val="003A7885"/>
    <w:rsid w:val="003B33B6"/>
    <w:rsid w:val="003B65FF"/>
    <w:rsid w:val="003D1434"/>
    <w:rsid w:val="003D2805"/>
    <w:rsid w:val="00402B7C"/>
    <w:rsid w:val="00423763"/>
    <w:rsid w:val="00431F19"/>
    <w:rsid w:val="00440988"/>
    <w:rsid w:val="00441552"/>
    <w:rsid w:val="00442831"/>
    <w:rsid w:val="00457CEB"/>
    <w:rsid w:val="0046046A"/>
    <w:rsid w:val="00465222"/>
    <w:rsid w:val="00480EFE"/>
    <w:rsid w:val="00492867"/>
    <w:rsid w:val="004A2A9F"/>
    <w:rsid w:val="004A3D60"/>
    <w:rsid w:val="004A4783"/>
    <w:rsid w:val="004A5613"/>
    <w:rsid w:val="004B2C76"/>
    <w:rsid w:val="004B4EA3"/>
    <w:rsid w:val="004C3EF9"/>
    <w:rsid w:val="004E4627"/>
    <w:rsid w:val="004F1FA7"/>
    <w:rsid w:val="004F55FB"/>
    <w:rsid w:val="004F5D23"/>
    <w:rsid w:val="004F6AFF"/>
    <w:rsid w:val="00504037"/>
    <w:rsid w:val="00522AFB"/>
    <w:rsid w:val="00551BFD"/>
    <w:rsid w:val="00561251"/>
    <w:rsid w:val="00570FC3"/>
    <w:rsid w:val="0057325D"/>
    <w:rsid w:val="0057469C"/>
    <w:rsid w:val="00574A4A"/>
    <w:rsid w:val="0057700C"/>
    <w:rsid w:val="005A0852"/>
    <w:rsid w:val="005B074A"/>
    <w:rsid w:val="005B20AA"/>
    <w:rsid w:val="005C183B"/>
    <w:rsid w:val="005C3702"/>
    <w:rsid w:val="005C423B"/>
    <w:rsid w:val="005F0A5E"/>
    <w:rsid w:val="005F734C"/>
    <w:rsid w:val="00605524"/>
    <w:rsid w:val="00620149"/>
    <w:rsid w:val="00621673"/>
    <w:rsid w:val="00626900"/>
    <w:rsid w:val="00643992"/>
    <w:rsid w:val="0064474D"/>
    <w:rsid w:val="00660660"/>
    <w:rsid w:val="006679F6"/>
    <w:rsid w:val="00697E9E"/>
    <w:rsid w:val="006A3E7A"/>
    <w:rsid w:val="006B2564"/>
    <w:rsid w:val="006C5BAD"/>
    <w:rsid w:val="006C63C0"/>
    <w:rsid w:val="006D1757"/>
    <w:rsid w:val="006F6F45"/>
    <w:rsid w:val="007258C9"/>
    <w:rsid w:val="00744736"/>
    <w:rsid w:val="00757F1B"/>
    <w:rsid w:val="007656CF"/>
    <w:rsid w:val="00785411"/>
    <w:rsid w:val="007A6057"/>
    <w:rsid w:val="007D0F98"/>
    <w:rsid w:val="007D2432"/>
    <w:rsid w:val="007D4F53"/>
    <w:rsid w:val="007E1E89"/>
    <w:rsid w:val="007E4CE0"/>
    <w:rsid w:val="007F6CD1"/>
    <w:rsid w:val="00816155"/>
    <w:rsid w:val="00836DDE"/>
    <w:rsid w:val="00844716"/>
    <w:rsid w:val="008543D7"/>
    <w:rsid w:val="00880F4D"/>
    <w:rsid w:val="00892B9D"/>
    <w:rsid w:val="00897944"/>
    <w:rsid w:val="008B00C9"/>
    <w:rsid w:val="008B4BC4"/>
    <w:rsid w:val="008D1A0B"/>
    <w:rsid w:val="008D1FF7"/>
    <w:rsid w:val="008D206B"/>
    <w:rsid w:val="008D22D8"/>
    <w:rsid w:val="008D6F5A"/>
    <w:rsid w:val="008E62D0"/>
    <w:rsid w:val="008E6DC3"/>
    <w:rsid w:val="008F3D4E"/>
    <w:rsid w:val="008F591D"/>
    <w:rsid w:val="00912A5D"/>
    <w:rsid w:val="00923263"/>
    <w:rsid w:val="00924890"/>
    <w:rsid w:val="00931CC7"/>
    <w:rsid w:val="0094760D"/>
    <w:rsid w:val="00970627"/>
    <w:rsid w:val="009749CB"/>
    <w:rsid w:val="009810CC"/>
    <w:rsid w:val="0098445A"/>
    <w:rsid w:val="00985557"/>
    <w:rsid w:val="009C22AF"/>
    <w:rsid w:val="009C2B9E"/>
    <w:rsid w:val="009C66CE"/>
    <w:rsid w:val="009C770B"/>
    <w:rsid w:val="009D0223"/>
    <w:rsid w:val="009D5BA3"/>
    <w:rsid w:val="009D5FD1"/>
    <w:rsid w:val="009D62D4"/>
    <w:rsid w:val="00A042A7"/>
    <w:rsid w:val="00A05D6C"/>
    <w:rsid w:val="00A14977"/>
    <w:rsid w:val="00A15E8E"/>
    <w:rsid w:val="00A225DD"/>
    <w:rsid w:val="00A22848"/>
    <w:rsid w:val="00A30F6B"/>
    <w:rsid w:val="00A427BA"/>
    <w:rsid w:val="00A45026"/>
    <w:rsid w:val="00A63B44"/>
    <w:rsid w:val="00A66026"/>
    <w:rsid w:val="00A71A98"/>
    <w:rsid w:val="00A72AE4"/>
    <w:rsid w:val="00A91531"/>
    <w:rsid w:val="00A91DD5"/>
    <w:rsid w:val="00AA0658"/>
    <w:rsid w:val="00AB5530"/>
    <w:rsid w:val="00AB598C"/>
    <w:rsid w:val="00AB701B"/>
    <w:rsid w:val="00AC4FF3"/>
    <w:rsid w:val="00AC7057"/>
    <w:rsid w:val="00AE378B"/>
    <w:rsid w:val="00AE6C65"/>
    <w:rsid w:val="00AF39E4"/>
    <w:rsid w:val="00AF65AC"/>
    <w:rsid w:val="00B05E53"/>
    <w:rsid w:val="00B6562B"/>
    <w:rsid w:val="00B67F57"/>
    <w:rsid w:val="00B878AE"/>
    <w:rsid w:val="00BB5724"/>
    <w:rsid w:val="00BB7886"/>
    <w:rsid w:val="00BC034E"/>
    <w:rsid w:val="00BC0665"/>
    <w:rsid w:val="00BC0C0A"/>
    <w:rsid w:val="00BC13B3"/>
    <w:rsid w:val="00BC21E9"/>
    <w:rsid w:val="00BC3619"/>
    <w:rsid w:val="00BD7D3F"/>
    <w:rsid w:val="00BE0A78"/>
    <w:rsid w:val="00BF273C"/>
    <w:rsid w:val="00C01905"/>
    <w:rsid w:val="00C1134B"/>
    <w:rsid w:val="00C15B62"/>
    <w:rsid w:val="00C17CA8"/>
    <w:rsid w:val="00C26CF1"/>
    <w:rsid w:val="00C32439"/>
    <w:rsid w:val="00C40359"/>
    <w:rsid w:val="00C42864"/>
    <w:rsid w:val="00C4321F"/>
    <w:rsid w:val="00C75E3E"/>
    <w:rsid w:val="00C76A59"/>
    <w:rsid w:val="00C955EF"/>
    <w:rsid w:val="00C95E8E"/>
    <w:rsid w:val="00CA38B0"/>
    <w:rsid w:val="00CA42C3"/>
    <w:rsid w:val="00CB1273"/>
    <w:rsid w:val="00CB2BB9"/>
    <w:rsid w:val="00CC06A5"/>
    <w:rsid w:val="00CC6CE2"/>
    <w:rsid w:val="00CF0A38"/>
    <w:rsid w:val="00CF2D1F"/>
    <w:rsid w:val="00CF7BC7"/>
    <w:rsid w:val="00D02257"/>
    <w:rsid w:val="00D13C99"/>
    <w:rsid w:val="00D15AA4"/>
    <w:rsid w:val="00D27EFB"/>
    <w:rsid w:val="00D34FAC"/>
    <w:rsid w:val="00D44821"/>
    <w:rsid w:val="00D5464B"/>
    <w:rsid w:val="00D7310A"/>
    <w:rsid w:val="00D911E8"/>
    <w:rsid w:val="00DB0535"/>
    <w:rsid w:val="00DB4D82"/>
    <w:rsid w:val="00DC12EC"/>
    <w:rsid w:val="00DC5457"/>
    <w:rsid w:val="00DC5A30"/>
    <w:rsid w:val="00DC633A"/>
    <w:rsid w:val="00DC64BA"/>
    <w:rsid w:val="00DD010F"/>
    <w:rsid w:val="00DE5986"/>
    <w:rsid w:val="00DF223F"/>
    <w:rsid w:val="00DF6135"/>
    <w:rsid w:val="00DF7FC5"/>
    <w:rsid w:val="00E00E56"/>
    <w:rsid w:val="00E01C11"/>
    <w:rsid w:val="00E1244F"/>
    <w:rsid w:val="00E24426"/>
    <w:rsid w:val="00E44D1C"/>
    <w:rsid w:val="00E57A46"/>
    <w:rsid w:val="00E76A55"/>
    <w:rsid w:val="00E8179F"/>
    <w:rsid w:val="00E92E91"/>
    <w:rsid w:val="00EA72C2"/>
    <w:rsid w:val="00EB1ADF"/>
    <w:rsid w:val="00EC12B3"/>
    <w:rsid w:val="00EC4702"/>
    <w:rsid w:val="00ED72E6"/>
    <w:rsid w:val="00F16E56"/>
    <w:rsid w:val="00F176DA"/>
    <w:rsid w:val="00F23AC2"/>
    <w:rsid w:val="00F25CA9"/>
    <w:rsid w:val="00F260B1"/>
    <w:rsid w:val="00F779A7"/>
    <w:rsid w:val="00F80678"/>
    <w:rsid w:val="00F84328"/>
    <w:rsid w:val="00F97E16"/>
    <w:rsid w:val="00FC060C"/>
    <w:rsid w:val="00FC518B"/>
    <w:rsid w:val="00FD1EC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FD24B"/>
  <w15:docId w15:val="{24190441-0707-4D19-B118-C67B12B9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0031D1-739F-47E3-8AD4-7F610AB2FDDB}"/>
</file>

<file path=customXml/itemProps2.xml><?xml version="1.0" encoding="utf-8"?>
<ds:datastoreItem xmlns:ds="http://schemas.openxmlformats.org/officeDocument/2006/customXml" ds:itemID="{E668E962-6771-423F-BCB8-5CB287ECB114}"/>
</file>

<file path=customXml/itemProps3.xml><?xml version="1.0" encoding="utf-8"?>
<ds:datastoreItem xmlns:ds="http://schemas.openxmlformats.org/officeDocument/2006/customXml" ds:itemID="{409FF682-916D-4E0A-94DE-9E6374807190}"/>
</file>

<file path=customXml/itemProps4.xml><?xml version="1.0" encoding="utf-8"?>
<ds:datastoreItem xmlns:ds="http://schemas.openxmlformats.org/officeDocument/2006/customXml" ds:itemID="{DB2956F1-28DF-4571-8221-1D791842E0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Alaa Sami</cp:lastModifiedBy>
  <cp:revision>17</cp:revision>
  <cp:lastPrinted>2023-04-18T13:22:00Z</cp:lastPrinted>
  <dcterms:created xsi:type="dcterms:W3CDTF">2021-10-25T08:15:00Z</dcterms:created>
  <dcterms:modified xsi:type="dcterms:W3CDTF">2023-04-18T13:22:00Z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