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cs="Arial"/>
          <w:b/>
          <w:bCs/>
          <w:color w:val="000000" w:themeColor="text1"/>
          <w:shd w:val="clear" w:color="auto" w:fill="FFFFFF"/>
          <w14:textFill>
            <w14:solidFill>
              <w14:schemeClr w14:val="tx1"/>
            </w14:solidFill>
          </w14:textFill>
        </w:rPr>
      </w:pPr>
      <w:r>
        <w:rPr>
          <w:rFonts w:eastAsia="Times New Roman" w:cs="Arial"/>
          <w:b/>
          <w:bCs/>
          <w:color w:val="000000" w:themeColor="text1"/>
          <w:shd w:val="clear" w:color="auto" w:fill="FFFFFF"/>
          <w14:textFill>
            <w14:solidFill>
              <w14:schemeClr w14:val="tx1"/>
            </w14:solidFill>
          </w14:textFill>
        </w:rPr>
        <w:t>Oral Statement by Ambassador Delgado</w:t>
      </w:r>
    </w:p>
    <w:p>
      <w:pPr>
        <w:jc w:val="center"/>
        <w:rPr>
          <w:rFonts w:eastAsia="Times New Roman" w:cs="Arial"/>
          <w:b/>
          <w:bCs/>
          <w:color w:val="000000" w:themeColor="text1"/>
          <w:shd w:val="clear" w:color="auto" w:fill="FFFFFF"/>
          <w14:textFill>
            <w14:solidFill>
              <w14:schemeClr w14:val="tx1"/>
            </w14:solidFill>
          </w14:textFill>
        </w:rPr>
      </w:pPr>
      <w:r>
        <w:rPr>
          <w:rFonts w:eastAsia="Times New Roman" w:cs="Arial"/>
          <w:b/>
          <w:bCs/>
          <w:color w:val="000000" w:themeColor="text1"/>
          <w:shd w:val="clear" w:color="auto" w:fill="FFFFFF"/>
          <w14:textFill>
            <w14:solidFill>
              <w14:schemeClr w14:val="tx1"/>
            </w14:solidFill>
          </w14:textFill>
        </w:rPr>
        <w:t>On behalf of Cabo Verde</w:t>
      </w:r>
    </w:p>
    <w:p>
      <w:pPr>
        <w:jc w:val="center"/>
        <w:rPr>
          <w:rFonts w:eastAsia="Times New Roman" w:cs="Arial"/>
          <w:b/>
          <w:bCs/>
          <w:color w:val="000000" w:themeColor="text1"/>
          <w:shd w:val="clear" w:color="auto" w:fill="FFFFFF"/>
          <w14:textFill>
            <w14:solidFill>
              <w14:schemeClr w14:val="tx1"/>
            </w14:solidFill>
          </w14:textFill>
        </w:rPr>
      </w:pPr>
      <w:r>
        <w:rPr>
          <w:rFonts w:eastAsia="Times New Roman" w:cs="Arial"/>
          <w:b/>
          <w:bCs/>
          <w:color w:val="000000" w:themeColor="text1"/>
          <w:shd w:val="clear" w:color="auto" w:fill="FFFFFF"/>
          <w14:textFill>
            <w14:solidFill>
              <w14:schemeClr w14:val="tx1"/>
            </w14:solidFill>
          </w14:textFill>
        </w:rPr>
        <w:t>43</w:t>
      </w:r>
      <w:r>
        <w:rPr>
          <w:rFonts w:eastAsia="Times New Roman" w:cs="Arial"/>
          <w:b/>
          <w:bCs/>
          <w:color w:val="000000" w:themeColor="text1"/>
          <w:shd w:val="clear" w:color="auto" w:fill="FFFFFF"/>
          <w:vertAlign w:val="superscript"/>
          <w14:textFill>
            <w14:solidFill>
              <w14:schemeClr w14:val="tx1"/>
            </w14:solidFill>
          </w14:textFill>
        </w:rPr>
        <w:t>rd</w:t>
      </w:r>
      <w:r>
        <w:rPr>
          <w:rFonts w:eastAsia="Times New Roman" w:cs="Arial"/>
          <w:b/>
          <w:bCs/>
          <w:color w:val="000000" w:themeColor="text1"/>
          <w:shd w:val="clear" w:color="auto" w:fill="FFFFFF"/>
          <w14:textFill>
            <w14:solidFill>
              <w14:schemeClr w14:val="tx1"/>
            </w14:solidFill>
          </w14:textFill>
        </w:rPr>
        <w:t xml:space="preserve"> Session of the UPR Working Group: Barbados Recommendations</w:t>
      </w:r>
    </w:p>
    <w:p>
      <w:pPr>
        <w:jc w:val="center"/>
        <w:rPr>
          <w:rFonts w:eastAsia="Times New Roman" w:cs="Arial"/>
          <w:b/>
          <w:bCs/>
          <w:color w:val="000000" w:themeColor="text1"/>
          <w:shd w:val="clear" w:color="auto" w:fill="FFFFFF"/>
          <w14:textFill>
            <w14:solidFill>
              <w14:schemeClr w14:val="tx1"/>
            </w14:solidFill>
          </w14:textFill>
        </w:rPr>
      </w:pPr>
      <w:r>
        <w:rPr>
          <w:rFonts w:hint="default" w:eastAsia="Times New Roman" w:cs="Arial"/>
          <w:b/>
          <w:bCs/>
          <w:color w:val="000000" w:themeColor="text1"/>
          <w:shd w:val="clear" w:color="auto" w:fill="FFFFFF"/>
          <w:lang w:val="pt-PT"/>
          <w14:textFill>
            <w14:solidFill>
              <w14:schemeClr w14:val="tx1"/>
            </w14:solidFill>
          </w14:textFill>
        </w:rPr>
        <w:t>5</w:t>
      </w:r>
      <w:r>
        <w:rPr>
          <w:rFonts w:eastAsia="Times New Roman" w:cs="Arial"/>
          <w:b/>
          <w:bCs/>
          <w:color w:val="000000" w:themeColor="text1"/>
          <w:shd w:val="clear" w:color="auto" w:fill="FFFFFF"/>
          <w14:textFill>
            <w14:solidFill>
              <w14:schemeClr w14:val="tx1"/>
            </w14:solidFill>
          </w14:textFill>
        </w:rPr>
        <w:t xml:space="preserve"> May 2023, </w:t>
      </w:r>
      <w:r>
        <w:rPr>
          <w:rFonts w:hint="default" w:eastAsia="Times New Roman" w:cs="Arial"/>
          <w:b/>
          <w:bCs/>
          <w:color w:val="000000" w:themeColor="text1"/>
          <w:shd w:val="clear" w:color="auto" w:fill="FFFFFF"/>
          <w:lang w:val="pt-PT"/>
          <w14:textFill>
            <w14:solidFill>
              <w14:schemeClr w14:val="tx1"/>
            </w14:solidFill>
          </w14:textFill>
        </w:rPr>
        <w:t>09:00</w:t>
      </w:r>
      <w:r>
        <w:rPr>
          <w:rFonts w:eastAsia="Times New Roman" w:cs="Arial"/>
          <w:b/>
          <w:bCs/>
          <w:color w:val="000000" w:themeColor="text1"/>
          <w:shd w:val="clear" w:color="auto" w:fill="FFFFFF"/>
          <w14:textFill>
            <w14:solidFill>
              <w14:schemeClr w14:val="tx1"/>
            </w14:solidFill>
          </w14:textFill>
        </w:rPr>
        <w:t>-1</w:t>
      </w:r>
      <w:r>
        <w:rPr>
          <w:rFonts w:hint="default" w:eastAsia="Times New Roman" w:cs="Arial"/>
          <w:b/>
          <w:bCs/>
          <w:color w:val="000000" w:themeColor="text1"/>
          <w:shd w:val="clear" w:color="auto" w:fill="FFFFFF"/>
          <w:lang w:val="pt-PT"/>
          <w14:textFill>
            <w14:solidFill>
              <w14:schemeClr w14:val="tx1"/>
            </w14:solidFill>
          </w14:textFill>
        </w:rPr>
        <w:t>2</w:t>
      </w:r>
      <w:r>
        <w:rPr>
          <w:rFonts w:eastAsia="Times New Roman" w:cs="Arial"/>
          <w:b/>
          <w:bCs/>
          <w:color w:val="000000" w:themeColor="text1"/>
          <w:shd w:val="clear" w:color="auto" w:fill="FFFFFF"/>
          <w14:textFill>
            <w14:solidFill>
              <w14:schemeClr w14:val="tx1"/>
            </w14:solidFill>
          </w14:textFill>
        </w:rPr>
        <w:t>:</w:t>
      </w:r>
      <w:r>
        <w:rPr>
          <w:rFonts w:hint="default" w:eastAsia="Times New Roman" w:cs="Arial"/>
          <w:b/>
          <w:bCs/>
          <w:color w:val="000000" w:themeColor="text1"/>
          <w:shd w:val="clear" w:color="auto" w:fill="FFFFFF"/>
          <w:lang w:val="pt-PT"/>
          <w14:textFill>
            <w14:solidFill>
              <w14:schemeClr w14:val="tx1"/>
            </w14:solidFill>
          </w14:textFill>
        </w:rPr>
        <w:t>3</w:t>
      </w:r>
      <w:r>
        <w:rPr>
          <w:rFonts w:eastAsia="Times New Roman" w:cs="Arial"/>
          <w:b/>
          <w:bCs/>
          <w:color w:val="000000" w:themeColor="text1"/>
          <w:shd w:val="clear" w:color="auto" w:fill="FFFFFF"/>
          <w14:textFill>
            <w14:solidFill>
              <w14:schemeClr w14:val="tx1"/>
            </w14:solidFill>
          </w14:textFill>
        </w:rPr>
        <w:t>0</w:t>
      </w:r>
    </w:p>
    <w:p>
      <w:pPr>
        <w:rPr>
          <w:rFonts w:eastAsia="Times New Roman" w:cs="Arial"/>
          <w:color w:val="000000" w:themeColor="text1"/>
          <w:shd w:val="clear" w:color="auto" w:fill="FFFFFF"/>
          <w14:textFill>
            <w14:solidFill>
              <w14:schemeClr w14:val="tx1"/>
            </w14:solidFill>
          </w14:textFill>
        </w:rPr>
      </w:pPr>
      <w:bookmarkStart w:id="0" w:name="_GoBack"/>
      <w:bookmarkEnd w:id="0"/>
    </w:p>
    <w:p>
      <w:pPr>
        <w:rPr>
          <w:rFonts w:eastAsia="Times New Roman" w:cs="Arial"/>
          <w:color w:val="000000" w:themeColor="text1"/>
          <w:sz w:val="28"/>
          <w:szCs w:val="28"/>
          <w:shd w:val="clear" w:color="auto" w:fill="FFFFFF"/>
          <w14:textFill>
            <w14:solidFill>
              <w14:schemeClr w14:val="tx1"/>
            </w14:solidFill>
          </w14:textFill>
        </w:rPr>
      </w:pPr>
      <w:r>
        <w:rPr>
          <w:rFonts w:eastAsia="Times New Roman" w:cs="Arial"/>
          <w:color w:val="000000" w:themeColor="text1"/>
          <w:sz w:val="28"/>
          <w:szCs w:val="28"/>
          <w:shd w:val="clear" w:color="auto" w:fill="FFFFFF"/>
          <w14:textFill>
            <w14:solidFill>
              <w14:schemeClr w14:val="tx1"/>
            </w14:solidFill>
          </w14:textFill>
        </w:rPr>
        <w:t>Thank you, Mr. President</w:t>
      </w:r>
    </w:p>
    <w:p>
      <w:pPr>
        <w:rPr>
          <w:rFonts w:eastAsia="Times New Roman" w:cs="Arial"/>
          <w:color w:val="000000" w:themeColor="text1"/>
          <w:sz w:val="28"/>
          <w:szCs w:val="28"/>
          <w:shd w:val="clear" w:color="auto" w:fill="FFFFFF"/>
          <w14:textFill>
            <w14:solidFill>
              <w14:schemeClr w14:val="tx1"/>
            </w14:solidFill>
          </w14:textFill>
        </w:rPr>
      </w:pPr>
    </w:p>
    <w:p>
      <w:pPr>
        <w:rPr>
          <w:rFonts w:eastAsia="Times New Roman" w:cs="Arial"/>
          <w:color w:val="000000" w:themeColor="text1"/>
          <w:sz w:val="28"/>
          <w:szCs w:val="28"/>
          <w:shd w:val="clear" w:color="auto" w:fill="FFFFFF"/>
          <w14:textFill>
            <w14:solidFill>
              <w14:schemeClr w14:val="tx1"/>
            </w14:solidFill>
          </w14:textFill>
        </w:rPr>
      </w:pPr>
      <w:r>
        <w:rPr>
          <w:rFonts w:eastAsia="Times New Roman" w:cs="Arial"/>
          <w:color w:val="000000" w:themeColor="text1"/>
          <w:sz w:val="28"/>
          <w:szCs w:val="28"/>
          <w:shd w:val="clear" w:color="auto" w:fill="FFFFFF"/>
          <w14:textFill>
            <w14:solidFill>
              <w14:schemeClr w14:val="tx1"/>
            </w14:solidFill>
          </w14:textFill>
        </w:rPr>
        <w:t>Cabo Verde welcomes the delegation of Barbados and extends our thanks for its engagement with the UPR process. We congratulate Barbados for its recent achievement in transitioning into a parliamentary republic. We hope that during the Constitutional reform process Barbados remains committed to codifying the human rights of all people and continues to consult the public throughout the drafting process.</w:t>
      </w:r>
    </w:p>
    <w:p>
      <w:pPr>
        <w:rPr>
          <w:rFonts w:eastAsia="Times New Roman" w:cs="Arial"/>
          <w:color w:val="000000" w:themeColor="text1"/>
          <w:sz w:val="28"/>
          <w:szCs w:val="28"/>
          <w:shd w:val="clear" w:color="auto" w:fill="FFFFFF"/>
          <w14:textFill>
            <w14:solidFill>
              <w14:schemeClr w14:val="tx1"/>
            </w14:solidFill>
          </w14:textFill>
        </w:rPr>
      </w:pPr>
    </w:p>
    <w:p>
      <w:pPr>
        <w:rPr>
          <w:rFonts w:eastAsia="Times New Roman" w:cs="Arial"/>
          <w:color w:val="000000" w:themeColor="text1"/>
          <w:sz w:val="28"/>
          <w:szCs w:val="28"/>
          <w:shd w:val="clear" w:color="auto" w:fill="FFFFFF"/>
          <w14:textFill>
            <w14:solidFill>
              <w14:schemeClr w14:val="tx1"/>
            </w14:solidFill>
          </w14:textFill>
        </w:rPr>
      </w:pPr>
      <w:r>
        <w:rPr>
          <w:rFonts w:eastAsia="Times New Roman" w:cs="Arial"/>
          <w:color w:val="000000" w:themeColor="text1"/>
          <w:sz w:val="28"/>
          <w:szCs w:val="28"/>
          <w:shd w:val="clear" w:color="auto" w:fill="FFFFFF"/>
          <w14:textFill>
            <w14:solidFill>
              <w14:schemeClr w14:val="tx1"/>
            </w14:solidFill>
          </w14:textFill>
        </w:rPr>
        <w:t>In a constructive spirit, Cabo Verde makes the following recommendations to Barbados:</w:t>
      </w:r>
    </w:p>
    <w:p>
      <w:pPr>
        <w:rPr>
          <w:rFonts w:eastAsia="Times New Roman" w:cs="Arial"/>
          <w:color w:val="000000" w:themeColor="text1"/>
          <w:sz w:val="28"/>
          <w:szCs w:val="28"/>
          <w:shd w:val="clear" w:color="auto" w:fill="FFFFFF"/>
          <w14:textFill>
            <w14:solidFill>
              <w14:schemeClr w14:val="tx1"/>
            </w14:solidFill>
          </w14:textFill>
        </w:rPr>
      </w:pPr>
    </w:p>
    <w:p>
      <w:pPr>
        <w:pStyle w:val="4"/>
        <w:numPr>
          <w:ilvl w:val="0"/>
          <w:numId w:val="1"/>
        </w:num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First, issue a standing invitation to special procedures to bolster cooperation and dialogue with the Human Rights Council.</w:t>
      </w:r>
    </w:p>
    <w:p>
      <w:pPr>
        <w:pStyle w:val="4"/>
        <w:ind w:left="1080"/>
        <w:rPr>
          <w:color w:val="000000" w:themeColor="text1"/>
          <w:sz w:val="28"/>
          <w:szCs w:val="28"/>
          <w14:textFill>
            <w14:solidFill>
              <w14:schemeClr w14:val="tx1"/>
            </w14:solidFill>
          </w14:textFill>
        </w:rPr>
      </w:pPr>
    </w:p>
    <w:p>
      <w:pPr>
        <w:pStyle w:val="4"/>
        <w:numPr>
          <w:ilvl w:val="0"/>
          <w:numId w:val="1"/>
        </w:num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Second, </w:t>
      </w:r>
      <w:r>
        <w:rPr>
          <w:rFonts w:eastAsia="Times New Roman" w:cs="Arial"/>
          <w:color w:val="000000" w:themeColor="text1"/>
          <w:sz w:val="28"/>
          <w:szCs w:val="28"/>
          <w:shd w:val="clear" w:color="auto" w:fill="FFFFFF"/>
          <w14:textFill>
            <w14:solidFill>
              <w14:schemeClr w14:val="tx1"/>
            </w14:solidFill>
          </w14:textFill>
        </w:rPr>
        <w:t>ratify the Convention against Torture and Other Cruel, Inhuman or Degrading Treatment or Punishment and its Optional Protocol .</w:t>
      </w:r>
    </w:p>
    <w:p>
      <w:pPr>
        <w:pStyle w:val="4"/>
        <w:ind w:left="1080"/>
        <w:rPr>
          <w:color w:val="000000" w:themeColor="text1"/>
          <w:sz w:val="28"/>
          <w:szCs w:val="28"/>
          <w14:textFill>
            <w14:solidFill>
              <w14:schemeClr w14:val="tx1"/>
            </w14:solidFill>
          </w14:textFill>
        </w:rPr>
      </w:pPr>
    </w:p>
    <w:p>
      <w:pPr>
        <w:pStyle w:val="4"/>
        <w:numPr>
          <w:ilvl w:val="0"/>
          <w:numId w:val="1"/>
        </w:num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Finally, </w:t>
      </w:r>
      <w:r>
        <w:rPr>
          <w:rFonts w:eastAsia="Times New Roman" w:cs="Arial"/>
          <w:color w:val="000000" w:themeColor="text1"/>
          <w:sz w:val="28"/>
          <w:szCs w:val="28"/>
          <w:shd w:val="clear" w:color="auto" w:fill="FFFFFF"/>
          <w14:textFill>
            <w14:solidFill>
              <w14:schemeClr w14:val="tx1"/>
            </w14:solidFill>
          </w14:textFill>
        </w:rPr>
        <w:t xml:space="preserve">while we commend the removal of the mandatory Death Penalty in 2018, we recommend taking further steps toward its complete abolition. </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We wish Barbados every success.</w:t>
      </w:r>
    </w:p>
    <w:p>
      <w:pPr>
        <w:rPr>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 xml:space="preserve">Thank you.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14194"/>
    <w:multiLevelType w:val="multilevel"/>
    <w:tmpl w:val="5ED14194"/>
    <w:lvl w:ilvl="0" w:tentative="0">
      <w:start w:val="1"/>
      <w:numFmt w:val="lowerRoman"/>
      <w:lvlText w:val="%1)"/>
      <w:lvlJc w:val="left"/>
      <w:pPr>
        <w:ind w:left="1080" w:hanging="720"/>
      </w:pPr>
      <w:rPr>
        <w:rFonts w:hint="default" w:eastAsia="Times New Roman" w:cs="Arial"/>
        <w:color w:val="2222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BE9"/>
    <w:rsid w:val="00173ACF"/>
    <w:rsid w:val="00405E33"/>
    <w:rsid w:val="00431696"/>
    <w:rsid w:val="0061500D"/>
    <w:rsid w:val="00626CC7"/>
    <w:rsid w:val="006E21A6"/>
    <w:rsid w:val="00985B38"/>
    <w:rsid w:val="009F1BE9"/>
    <w:rsid w:val="00A9650A"/>
    <w:rsid w:val="00CC1BC2"/>
    <w:rsid w:val="00D531EC"/>
    <w:rsid w:val="00F10EE8"/>
    <w:rsid w:val="201A67AC"/>
    <w:rsid w:val="77C26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fontTable" Target="fontTable.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9B3E4-E045-49B7-B8A9-0B203FB96AC4}"/>
</file>

<file path=customXml/itemProps2.xml><?xml version="1.0" encoding="utf-8"?>
<ds:datastoreItem xmlns:ds="http://schemas.openxmlformats.org/officeDocument/2006/customXml" ds:itemID="{A12E23A5-105F-416E-822C-3FD78238C489}"/>
</file>

<file path=customXml/itemProps3.xml><?xml version="1.0" encoding="utf-8"?>
<ds:datastoreItem xmlns:ds="http://schemas.openxmlformats.org/officeDocument/2006/customXml" ds:itemID="{46D14AD4-78C1-4A5C-9034-1CD912901E69}"/>
</file>

<file path=docProps/app.xml><?xml version="1.0" encoding="utf-8"?>
<Properties xmlns="http://schemas.openxmlformats.org/officeDocument/2006/extended-properties" xmlns:vt="http://schemas.openxmlformats.org/officeDocument/2006/docPropsVTypes">
  <Template>Normal</Template>
  <Pages>1</Pages>
  <Words>172</Words>
  <Characters>949</Characters>
  <Lines>7</Lines>
  <Paragraphs>2</Paragraphs>
  <TotalTime>5</TotalTime>
  <ScaleCrop>false</ScaleCrop>
  <LinksUpToDate>false</LinksUpToDate>
  <CharactersWithSpaces>1119</CharactersWithSpaces>
  <Application>WPS Office_11.2.0.11516_F1E327BC-269C-435d-A152-05C5408002CA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Sasse</dc:creator>
  <cp:lastModifiedBy>Carla Miranda</cp:lastModifiedBy>
  <cp:revision>2</cp:revision>
  <dcterms:created xsi:type="dcterms:W3CDTF">2023-05-02T08:14:00Z</dcterms:created>
  <dcterms:modified xsi:type="dcterms:W3CDTF">2023-05-03T11:17:39Z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2070-11.2.0.11516</vt:lpwstr>
  </property>
  <property fmtid="{D5CDD505-2E9C-101B-9397-08002B2CF9AE}" pid="3" name="ICV">
    <vt:lpwstr>6AAA378715EC4F3D95611303691662FA</vt:lpwstr>
  </property>
  <property fmtid="{D5CDD505-2E9C-101B-9397-08002B2CF9AE}" pid="4" name="ContentTypeId">
    <vt:lpwstr>0x01010037C5AC3008AAB14799B0F32C039A8199</vt:lpwstr>
  </property>
</Properties>
</file>