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67D5" w14:textId="77777777" w:rsidR="008A0AAB" w:rsidRPr="00693BC8" w:rsidRDefault="008A0AAB" w:rsidP="008A0AAB">
      <w:pPr>
        <w:ind w:left="567" w:right="565"/>
        <w:jc w:val="center"/>
        <w:rPr>
          <w:rFonts w:ascii="Arial" w:hAnsi="Arial" w:cs="Arial"/>
          <w:b/>
          <w:sz w:val="72"/>
          <w:szCs w:val="72"/>
        </w:rPr>
      </w:pPr>
      <w:r w:rsidRPr="00693BC8">
        <w:rPr>
          <w:rFonts w:ascii="Arial" w:hAnsi="Arial" w:cs="Arial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2FDB0D03" wp14:editId="018F0748">
            <wp:simplePos x="0" y="0"/>
            <wp:positionH relativeFrom="column">
              <wp:posOffset>571500</wp:posOffset>
            </wp:positionH>
            <wp:positionV relativeFrom="paragraph">
              <wp:posOffset>-135890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BC8">
        <w:rPr>
          <w:rFonts w:ascii="Arial" w:hAnsi="Arial" w:cs="Arial"/>
          <w:b/>
          <w:sz w:val="72"/>
          <w:szCs w:val="72"/>
        </w:rPr>
        <w:t>PHILIPPINES</w:t>
      </w:r>
    </w:p>
    <w:p w14:paraId="0D9E5430" w14:textId="77777777" w:rsidR="008A0AAB" w:rsidRPr="00B81B81" w:rsidRDefault="008A0AAB" w:rsidP="008A0AAB">
      <w:pPr>
        <w:ind w:right="565"/>
        <w:jc w:val="center"/>
        <w:rPr>
          <w:rFonts w:ascii="Arial" w:hAnsi="Arial" w:cs="Arial"/>
          <w:b/>
        </w:rPr>
      </w:pPr>
    </w:p>
    <w:p w14:paraId="0E106804" w14:textId="77777777" w:rsidR="00236335" w:rsidRPr="00B81B81" w:rsidRDefault="00236335" w:rsidP="008A0AAB">
      <w:pPr>
        <w:ind w:right="565"/>
        <w:jc w:val="center"/>
        <w:rPr>
          <w:rFonts w:ascii="Arial" w:hAnsi="Arial" w:cs="Arial"/>
          <w:b/>
        </w:rPr>
      </w:pPr>
    </w:p>
    <w:p w14:paraId="26732C3C" w14:textId="77777777" w:rsidR="00236335" w:rsidRDefault="00236335" w:rsidP="008A0AAB">
      <w:pPr>
        <w:ind w:right="565"/>
        <w:jc w:val="center"/>
        <w:rPr>
          <w:rFonts w:ascii="Arial" w:hAnsi="Arial" w:cs="Arial"/>
          <w:b/>
        </w:rPr>
      </w:pPr>
    </w:p>
    <w:p w14:paraId="6755FBE2" w14:textId="77777777" w:rsidR="001413DE" w:rsidRPr="00B81B81" w:rsidRDefault="001413DE" w:rsidP="008A0AAB">
      <w:pPr>
        <w:ind w:right="565"/>
        <w:jc w:val="center"/>
        <w:rPr>
          <w:rFonts w:ascii="Arial" w:hAnsi="Arial" w:cs="Arial"/>
          <w:b/>
        </w:rPr>
      </w:pPr>
    </w:p>
    <w:p w14:paraId="2B74B7EA" w14:textId="77777777" w:rsidR="008A0AAB" w:rsidRPr="00B81B81" w:rsidRDefault="008A0AAB" w:rsidP="008A0AAB">
      <w:pPr>
        <w:ind w:left="567" w:right="565"/>
        <w:jc w:val="center"/>
        <w:rPr>
          <w:rFonts w:ascii="Arial" w:hAnsi="Arial" w:cs="Arial"/>
          <w:b/>
          <w:lang w:val="en-US"/>
        </w:rPr>
      </w:pPr>
      <w:r w:rsidRPr="00B81B81">
        <w:rPr>
          <w:rFonts w:ascii="Arial" w:hAnsi="Arial" w:cs="Arial"/>
          <w:b/>
          <w:lang w:val="en-US"/>
        </w:rPr>
        <w:t>Human Rights Council</w:t>
      </w:r>
    </w:p>
    <w:p w14:paraId="37C055BD" w14:textId="77777777" w:rsidR="008A0AAB" w:rsidRPr="00B81B81" w:rsidRDefault="008A0AAB" w:rsidP="00A94C96">
      <w:pPr>
        <w:ind w:left="567" w:right="565"/>
        <w:jc w:val="center"/>
        <w:rPr>
          <w:rFonts w:ascii="Arial" w:hAnsi="Arial" w:cs="Arial"/>
          <w:b/>
          <w:lang w:val="en-US"/>
        </w:rPr>
      </w:pPr>
      <w:r w:rsidRPr="00B81B81">
        <w:rPr>
          <w:rFonts w:ascii="Arial" w:hAnsi="Arial" w:cs="Arial"/>
          <w:b/>
          <w:lang w:val="en-US"/>
        </w:rPr>
        <w:t>43</w:t>
      </w:r>
      <w:r w:rsidRPr="00B81B81">
        <w:rPr>
          <w:rFonts w:ascii="Arial" w:hAnsi="Arial" w:cs="Arial"/>
          <w:b/>
          <w:vertAlign w:val="superscript"/>
          <w:lang w:val="en-US"/>
        </w:rPr>
        <w:t>rd</w:t>
      </w:r>
      <w:r w:rsidRPr="00B81B81">
        <w:rPr>
          <w:rFonts w:ascii="Arial" w:hAnsi="Arial" w:cs="Arial"/>
          <w:b/>
          <w:lang w:val="en-US"/>
        </w:rPr>
        <w:t xml:space="preserve"> session of the Working Group on the Universal Periodic Review</w:t>
      </w:r>
    </w:p>
    <w:p w14:paraId="68A6034F" w14:textId="77777777" w:rsidR="008A0AAB" w:rsidRDefault="008A0AAB" w:rsidP="008A0AAB">
      <w:pPr>
        <w:ind w:left="567" w:right="565"/>
        <w:jc w:val="center"/>
        <w:rPr>
          <w:rFonts w:ascii="Arial" w:hAnsi="Arial" w:cs="Arial"/>
          <w:b/>
          <w:bCs/>
          <w:lang w:val="en-US"/>
        </w:rPr>
      </w:pPr>
    </w:p>
    <w:p w14:paraId="00582122" w14:textId="77777777" w:rsidR="00AD6D67" w:rsidRPr="00B81B81" w:rsidRDefault="00AD6D67" w:rsidP="008A0AAB">
      <w:pPr>
        <w:ind w:left="567" w:right="565"/>
        <w:jc w:val="center"/>
        <w:rPr>
          <w:rFonts w:ascii="Arial" w:hAnsi="Arial" w:cs="Arial"/>
          <w:b/>
          <w:bCs/>
          <w:lang w:val="en-US"/>
        </w:rPr>
      </w:pPr>
    </w:p>
    <w:p w14:paraId="43D9CAC3" w14:textId="0651739C" w:rsidR="008A0AAB" w:rsidRPr="00B81B81" w:rsidRDefault="008A0AAB" w:rsidP="008A0AAB">
      <w:pPr>
        <w:ind w:left="567" w:right="565"/>
        <w:jc w:val="center"/>
        <w:rPr>
          <w:rFonts w:ascii="Arial" w:hAnsi="Arial" w:cs="Arial"/>
          <w:b/>
          <w:bCs/>
          <w:lang w:val="en-US"/>
        </w:rPr>
      </w:pPr>
      <w:r w:rsidRPr="00B81B81">
        <w:rPr>
          <w:rFonts w:ascii="Arial" w:hAnsi="Arial" w:cs="Arial"/>
          <w:b/>
          <w:bCs/>
          <w:lang w:val="en-US"/>
        </w:rPr>
        <w:t xml:space="preserve">Universal Periodic Review of </w:t>
      </w:r>
      <w:r w:rsidR="00E73AE2">
        <w:rPr>
          <w:rFonts w:ascii="Arial" w:hAnsi="Arial" w:cs="Arial"/>
          <w:b/>
          <w:bCs/>
          <w:lang w:val="en-US"/>
        </w:rPr>
        <w:t>LIECHTENSTEIN</w:t>
      </w:r>
    </w:p>
    <w:p w14:paraId="1544653F" w14:textId="37E32843" w:rsidR="008A0AAB" w:rsidRPr="00B81B81" w:rsidRDefault="008A0AAB" w:rsidP="008A0AAB">
      <w:pPr>
        <w:ind w:left="567" w:right="565"/>
        <w:jc w:val="center"/>
        <w:rPr>
          <w:rFonts w:ascii="Arial" w:hAnsi="Arial" w:cs="Arial"/>
        </w:rPr>
      </w:pPr>
      <w:r w:rsidRPr="00B81B81">
        <w:rPr>
          <w:rFonts w:ascii="Arial" w:hAnsi="Arial" w:cs="Arial"/>
        </w:rPr>
        <w:t>0</w:t>
      </w:r>
      <w:r w:rsidR="00E73AE2">
        <w:rPr>
          <w:rFonts w:ascii="Arial" w:hAnsi="Arial" w:cs="Arial"/>
        </w:rPr>
        <w:t>9</w:t>
      </w:r>
      <w:r w:rsidRPr="00B81B81">
        <w:rPr>
          <w:rFonts w:ascii="Arial" w:hAnsi="Arial" w:cs="Arial"/>
        </w:rPr>
        <w:t xml:space="preserve"> May 2023, Room XX</w:t>
      </w:r>
    </w:p>
    <w:p w14:paraId="7BECE385" w14:textId="77777777" w:rsidR="008A0AAB" w:rsidRPr="00B81B81" w:rsidRDefault="008A0AAB" w:rsidP="008A0AAB">
      <w:pPr>
        <w:ind w:left="567" w:right="565"/>
        <w:jc w:val="center"/>
        <w:rPr>
          <w:rFonts w:ascii="Arial" w:hAnsi="Arial" w:cs="Arial"/>
        </w:rPr>
      </w:pPr>
    </w:p>
    <w:p w14:paraId="67ACE94D" w14:textId="3DAEE271" w:rsidR="00E40C6C" w:rsidRPr="007A38AA" w:rsidRDefault="008A0AAB" w:rsidP="007E50CF">
      <w:pPr>
        <w:ind w:left="567" w:right="565"/>
        <w:jc w:val="center"/>
        <w:rPr>
          <w:rFonts w:ascii="Arial" w:hAnsi="Arial" w:cs="Arial"/>
          <w:i/>
        </w:rPr>
      </w:pPr>
      <w:r w:rsidRPr="007A38AA">
        <w:rPr>
          <w:rFonts w:ascii="Arial" w:hAnsi="Arial" w:cs="Arial"/>
          <w:i/>
        </w:rPr>
        <w:t xml:space="preserve">Speaking Time: </w:t>
      </w:r>
      <w:r w:rsidR="00DD104A" w:rsidRPr="007A38AA">
        <w:rPr>
          <w:rFonts w:ascii="Arial" w:hAnsi="Arial" w:cs="Arial"/>
          <w:i/>
        </w:rPr>
        <w:t xml:space="preserve">1 minute </w:t>
      </w:r>
      <w:r w:rsidR="00E73AE2">
        <w:rPr>
          <w:rFonts w:ascii="Arial" w:hAnsi="Arial" w:cs="Arial"/>
          <w:i/>
        </w:rPr>
        <w:t>and 35 second</w:t>
      </w:r>
    </w:p>
    <w:p w14:paraId="4B3FC3A3" w14:textId="77777777" w:rsidR="007E50CF" w:rsidRDefault="007E50CF" w:rsidP="007E50CF">
      <w:pPr>
        <w:ind w:left="567" w:right="565"/>
        <w:jc w:val="center"/>
        <w:rPr>
          <w:rFonts w:ascii="Arial" w:hAnsi="Arial" w:cs="Arial"/>
        </w:rPr>
      </w:pPr>
    </w:p>
    <w:p w14:paraId="2769B6E5" w14:textId="77777777" w:rsidR="007E50CF" w:rsidRPr="00B81B81" w:rsidRDefault="007E50CF" w:rsidP="007E50CF">
      <w:pPr>
        <w:ind w:left="567" w:right="565"/>
        <w:jc w:val="center"/>
        <w:rPr>
          <w:rFonts w:ascii="Arial" w:hAnsi="Arial" w:cs="Arial"/>
        </w:rPr>
      </w:pPr>
    </w:p>
    <w:p w14:paraId="21CFBCE6" w14:textId="77FB612D" w:rsidR="00541C4E" w:rsidRPr="00A06BEB" w:rsidRDefault="00503C19" w:rsidP="00E73AE2">
      <w:pPr>
        <w:tabs>
          <w:tab w:val="left" w:pos="8505"/>
          <w:tab w:val="left" w:pos="8970"/>
        </w:tabs>
        <w:ind w:right="565"/>
        <w:jc w:val="both"/>
        <w:rPr>
          <w:rFonts w:ascii="Arial" w:hAnsi="Arial" w:cs="Arial"/>
          <w:lang w:val="en-US"/>
        </w:rPr>
      </w:pPr>
      <w:r w:rsidRPr="00A06BEB">
        <w:rPr>
          <w:rFonts w:ascii="Arial" w:hAnsi="Arial" w:cs="Arial"/>
          <w:lang w:val="en-US"/>
        </w:rPr>
        <w:t xml:space="preserve">Thank you, </w:t>
      </w:r>
      <w:r w:rsidR="008A0AAB" w:rsidRPr="00A06BEB">
        <w:rPr>
          <w:rFonts w:ascii="Arial" w:hAnsi="Arial" w:cs="Arial"/>
          <w:lang w:val="en-US"/>
        </w:rPr>
        <w:t>Mr. President</w:t>
      </w:r>
      <w:r w:rsidR="00F8360E">
        <w:rPr>
          <w:rFonts w:ascii="Arial" w:hAnsi="Arial" w:cs="Arial"/>
          <w:lang w:val="en-US"/>
        </w:rPr>
        <w:t>.</w:t>
      </w:r>
    </w:p>
    <w:p w14:paraId="11E2E12B" w14:textId="47E4E698" w:rsidR="007A38AA" w:rsidRDefault="007A38AA" w:rsidP="00E73AE2">
      <w:pPr>
        <w:tabs>
          <w:tab w:val="left" w:pos="8505"/>
          <w:tab w:val="left" w:pos="8970"/>
        </w:tabs>
        <w:ind w:right="565"/>
        <w:jc w:val="both"/>
        <w:rPr>
          <w:rFonts w:ascii="Arial" w:hAnsi="Arial" w:cs="Arial"/>
          <w:lang w:val="en-US"/>
        </w:rPr>
      </w:pPr>
    </w:p>
    <w:p w14:paraId="2FFE590B" w14:textId="10F973C3" w:rsidR="00E73AE2" w:rsidRPr="00A06BEB" w:rsidRDefault="00E73AE2" w:rsidP="00E73AE2">
      <w:pPr>
        <w:tabs>
          <w:tab w:val="left" w:pos="8505"/>
          <w:tab w:val="left" w:pos="8970"/>
        </w:tabs>
        <w:ind w:right="5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warmly welcome the </w:t>
      </w:r>
      <w:r w:rsidR="007F3426">
        <w:rPr>
          <w:rFonts w:ascii="Arial" w:hAnsi="Arial" w:cs="Arial"/>
          <w:lang w:val="en-US"/>
        </w:rPr>
        <w:t xml:space="preserve">distinguished </w:t>
      </w:r>
      <w:r>
        <w:rPr>
          <w:rFonts w:ascii="Arial" w:hAnsi="Arial" w:cs="Arial"/>
          <w:lang w:val="en-US"/>
        </w:rPr>
        <w:t>delegation of Liechtenstein and</w:t>
      </w:r>
      <w:r w:rsidR="004A50F6">
        <w:rPr>
          <w:rFonts w:ascii="Arial" w:hAnsi="Arial" w:cs="Arial"/>
          <w:lang w:val="en-US"/>
        </w:rPr>
        <w:t xml:space="preserve"> the presentation of</w:t>
      </w:r>
      <w:r>
        <w:rPr>
          <w:rFonts w:ascii="Arial" w:hAnsi="Arial" w:cs="Arial"/>
          <w:lang w:val="en-US"/>
        </w:rPr>
        <w:t xml:space="preserve"> its national report.</w:t>
      </w:r>
    </w:p>
    <w:p w14:paraId="711F8517" w14:textId="77777777" w:rsidR="00E73AE2" w:rsidRDefault="00E73AE2" w:rsidP="00E73AE2">
      <w:pPr>
        <w:jc w:val="both"/>
        <w:rPr>
          <w:rFonts w:asciiTheme="minorBidi" w:hAnsiTheme="minorBidi"/>
          <w:lang w:val="en-GB"/>
        </w:rPr>
      </w:pPr>
    </w:p>
    <w:p w14:paraId="4BA2423F" w14:textId="6A07B677" w:rsidR="00E73AE2" w:rsidRPr="00240360" w:rsidRDefault="00E73AE2" w:rsidP="00E73AE2">
      <w:pPr>
        <w:jc w:val="both"/>
        <w:rPr>
          <w:rFonts w:asciiTheme="minorBidi" w:hAnsiTheme="minorBidi"/>
          <w:lang w:val="en-GB"/>
        </w:rPr>
      </w:pPr>
      <w:r w:rsidRPr="00240360">
        <w:rPr>
          <w:rFonts w:asciiTheme="minorBidi" w:hAnsiTheme="minorBidi"/>
          <w:lang w:val="en-GB"/>
        </w:rPr>
        <w:t xml:space="preserve">The Philippines acknowledges Liechtenstein’s ratification of several international covenants </w:t>
      </w:r>
      <w:r w:rsidR="004A50F6">
        <w:rPr>
          <w:rFonts w:asciiTheme="minorBidi" w:hAnsiTheme="minorBidi"/>
          <w:lang w:val="en-GB"/>
        </w:rPr>
        <w:t xml:space="preserve">on </w:t>
      </w:r>
      <w:r w:rsidRPr="00240360">
        <w:rPr>
          <w:rFonts w:asciiTheme="minorBidi" w:hAnsiTheme="minorBidi"/>
          <w:lang w:val="en-GB"/>
        </w:rPr>
        <w:t xml:space="preserve">human rights </w:t>
      </w:r>
      <w:r w:rsidR="004A50F6">
        <w:rPr>
          <w:rFonts w:asciiTheme="minorBidi" w:hAnsiTheme="minorBidi"/>
          <w:lang w:val="en-GB"/>
        </w:rPr>
        <w:t xml:space="preserve">during the review period </w:t>
      </w:r>
      <w:r w:rsidRPr="00240360">
        <w:rPr>
          <w:rFonts w:asciiTheme="minorBidi" w:hAnsiTheme="minorBidi"/>
          <w:lang w:val="en-GB"/>
        </w:rPr>
        <w:t>and</w:t>
      </w:r>
      <w:r w:rsidR="004A50F6">
        <w:rPr>
          <w:rFonts w:asciiTheme="minorBidi" w:hAnsiTheme="minorBidi"/>
          <w:lang w:val="en-GB"/>
        </w:rPr>
        <w:t xml:space="preserve"> </w:t>
      </w:r>
      <w:r w:rsidR="007F3426">
        <w:rPr>
          <w:rFonts w:asciiTheme="minorBidi" w:hAnsiTheme="minorBidi"/>
          <w:lang w:val="en-GB"/>
        </w:rPr>
        <w:t xml:space="preserve">the </w:t>
      </w:r>
      <w:r w:rsidR="004A50F6">
        <w:rPr>
          <w:rFonts w:asciiTheme="minorBidi" w:hAnsiTheme="minorBidi"/>
          <w:lang w:val="en-GB"/>
        </w:rPr>
        <w:t>concrete steps taken to align</w:t>
      </w:r>
      <w:r w:rsidRPr="00240360">
        <w:rPr>
          <w:rFonts w:asciiTheme="minorBidi" w:hAnsiTheme="minorBidi"/>
          <w:lang w:val="en-GB"/>
        </w:rPr>
        <w:t xml:space="preserve"> </w:t>
      </w:r>
      <w:r w:rsidR="004A50F6">
        <w:rPr>
          <w:rFonts w:asciiTheme="minorBidi" w:hAnsiTheme="minorBidi"/>
          <w:lang w:val="en-GB"/>
        </w:rPr>
        <w:t xml:space="preserve">domestic laws with </w:t>
      </w:r>
      <w:r w:rsidRPr="00240360">
        <w:rPr>
          <w:rFonts w:asciiTheme="minorBidi" w:hAnsiTheme="minorBidi"/>
          <w:lang w:val="en-GB"/>
        </w:rPr>
        <w:t>international obligations</w:t>
      </w:r>
      <w:r w:rsidRPr="00240360">
        <w:rPr>
          <w:rFonts w:asciiTheme="minorBidi" w:hAnsiTheme="minorBidi"/>
          <w:i/>
          <w:iCs/>
          <w:lang w:val="en-GB"/>
        </w:rPr>
        <w:t>.</w:t>
      </w:r>
    </w:p>
    <w:p w14:paraId="6321D9A5" w14:textId="77777777" w:rsidR="00E73AE2" w:rsidRDefault="00E73AE2" w:rsidP="00E73AE2">
      <w:pPr>
        <w:jc w:val="both"/>
        <w:rPr>
          <w:rFonts w:asciiTheme="minorBidi" w:hAnsiTheme="minorBidi"/>
          <w:lang w:val="en-GB"/>
        </w:rPr>
      </w:pPr>
    </w:p>
    <w:p w14:paraId="2AD449BF" w14:textId="7019AC4A" w:rsidR="00E73AE2" w:rsidRDefault="00E73AE2" w:rsidP="00E73AE2">
      <w:pPr>
        <w:jc w:val="both"/>
        <w:rPr>
          <w:rFonts w:asciiTheme="minorBidi" w:hAnsiTheme="minorBidi"/>
          <w:lang w:val="en-GB"/>
        </w:rPr>
      </w:pPr>
      <w:r w:rsidRPr="00240360">
        <w:rPr>
          <w:rFonts w:asciiTheme="minorBidi" w:hAnsiTheme="minorBidi"/>
          <w:lang w:val="en-GB"/>
        </w:rPr>
        <w:t>My delegation notes Liechtenstein’s recognition of</w:t>
      </w:r>
      <w:r>
        <w:rPr>
          <w:rFonts w:asciiTheme="minorBidi" w:hAnsiTheme="minorBidi"/>
          <w:lang w:val="en-GB"/>
        </w:rPr>
        <w:t xml:space="preserve"> the</w:t>
      </w:r>
      <w:r w:rsidRPr="00240360">
        <w:rPr>
          <w:rFonts w:asciiTheme="minorBidi" w:hAnsiTheme="minorBidi"/>
          <w:lang w:val="en-GB"/>
        </w:rPr>
        <w:t xml:space="preserve"> importance of children’s education in its strategy to implement the Sustainable Development Goals</w:t>
      </w:r>
      <w:r w:rsidR="007F3426">
        <w:rPr>
          <w:rFonts w:asciiTheme="minorBidi" w:hAnsiTheme="minorBidi"/>
          <w:lang w:val="en-GB"/>
        </w:rPr>
        <w:t xml:space="preserve"> and, in this regard, recommend </w:t>
      </w:r>
      <w:r w:rsidRPr="00240360">
        <w:rPr>
          <w:rFonts w:asciiTheme="minorBidi" w:hAnsiTheme="minorBidi"/>
          <w:lang w:val="en-GB"/>
        </w:rPr>
        <w:t>that Liechtenstein</w:t>
      </w:r>
      <w:r w:rsidR="007F3426">
        <w:rPr>
          <w:rFonts w:asciiTheme="minorBidi" w:hAnsiTheme="minorBidi"/>
          <w:lang w:val="en-GB"/>
        </w:rPr>
        <w:t xml:space="preserve"> further strengthen </w:t>
      </w:r>
      <w:r w:rsidRPr="00240360">
        <w:rPr>
          <w:rFonts w:asciiTheme="minorBidi" w:hAnsiTheme="minorBidi"/>
          <w:lang w:val="en-GB"/>
        </w:rPr>
        <w:t xml:space="preserve">measures to ensure access to education of children </w:t>
      </w:r>
      <w:r w:rsidR="007F3426">
        <w:rPr>
          <w:rFonts w:asciiTheme="minorBidi" w:hAnsiTheme="minorBidi"/>
          <w:lang w:val="en-GB"/>
        </w:rPr>
        <w:t>with immigrant background</w:t>
      </w:r>
      <w:r w:rsidRPr="00240360">
        <w:rPr>
          <w:rFonts w:asciiTheme="minorBidi" w:hAnsiTheme="minorBidi"/>
          <w:lang w:val="en-GB"/>
        </w:rPr>
        <w:t xml:space="preserve"> and those belonging to disadvantaged groups.</w:t>
      </w:r>
    </w:p>
    <w:p w14:paraId="1425A1FD" w14:textId="77777777" w:rsidR="00E73AE2" w:rsidRPr="00240360" w:rsidRDefault="00E73AE2" w:rsidP="00E73AE2">
      <w:pPr>
        <w:jc w:val="both"/>
        <w:rPr>
          <w:rFonts w:asciiTheme="minorBidi" w:hAnsiTheme="minorBidi"/>
          <w:lang w:val="en-GB"/>
        </w:rPr>
      </w:pPr>
    </w:p>
    <w:p w14:paraId="2D1DFC94" w14:textId="476E593A" w:rsidR="00E73AE2" w:rsidRDefault="007F3426" w:rsidP="00E73AE2">
      <w:pPr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W</w:t>
      </w:r>
      <w:r w:rsidR="00E73AE2" w:rsidRPr="00240360">
        <w:rPr>
          <w:rFonts w:asciiTheme="minorBidi" w:hAnsiTheme="minorBidi"/>
          <w:lang w:val="en-GB"/>
        </w:rPr>
        <w:t xml:space="preserve">e </w:t>
      </w:r>
      <w:r>
        <w:rPr>
          <w:rFonts w:asciiTheme="minorBidi" w:hAnsiTheme="minorBidi"/>
          <w:lang w:val="en-GB"/>
        </w:rPr>
        <w:t xml:space="preserve">further </w:t>
      </w:r>
      <w:r w:rsidR="00E73AE2" w:rsidRPr="00240360">
        <w:rPr>
          <w:rFonts w:asciiTheme="minorBidi" w:hAnsiTheme="minorBidi"/>
          <w:lang w:val="en-GB"/>
        </w:rPr>
        <w:t>recommend the adoption of a national action plan to comprehensively combat the</w:t>
      </w:r>
      <w:r>
        <w:rPr>
          <w:rFonts w:asciiTheme="minorBidi" w:hAnsiTheme="minorBidi"/>
          <w:lang w:val="en-GB"/>
        </w:rPr>
        <w:t xml:space="preserve"> </w:t>
      </w:r>
      <w:r w:rsidR="00E73AE2" w:rsidRPr="00240360">
        <w:rPr>
          <w:rFonts w:asciiTheme="minorBidi" w:hAnsiTheme="minorBidi"/>
          <w:lang w:val="en-GB"/>
        </w:rPr>
        <w:t>trafficking of women and girls for sexual exploitation</w:t>
      </w:r>
      <w:r>
        <w:rPr>
          <w:rFonts w:asciiTheme="minorBidi" w:hAnsiTheme="minorBidi"/>
          <w:lang w:val="en-GB"/>
        </w:rPr>
        <w:t xml:space="preserve"> and modern-day slavery</w:t>
      </w:r>
      <w:r w:rsidR="00E73AE2" w:rsidRPr="00240360">
        <w:rPr>
          <w:rFonts w:asciiTheme="minorBidi" w:hAnsiTheme="minorBidi"/>
          <w:lang w:val="en-GB"/>
        </w:rPr>
        <w:t>, including</w:t>
      </w:r>
      <w:r>
        <w:rPr>
          <w:rFonts w:asciiTheme="minorBidi" w:hAnsiTheme="minorBidi"/>
          <w:lang w:val="en-GB"/>
        </w:rPr>
        <w:t xml:space="preserve"> </w:t>
      </w:r>
      <w:r w:rsidR="00E73AE2" w:rsidRPr="00240360">
        <w:rPr>
          <w:rFonts w:asciiTheme="minorBidi" w:hAnsiTheme="minorBidi"/>
          <w:lang w:val="en-GB"/>
        </w:rPr>
        <w:t xml:space="preserve">capacity-building </w:t>
      </w:r>
      <w:r>
        <w:rPr>
          <w:rFonts w:asciiTheme="minorBidi" w:hAnsiTheme="minorBidi"/>
          <w:lang w:val="en-GB"/>
        </w:rPr>
        <w:t>for law</w:t>
      </w:r>
      <w:r w:rsidR="00E73AE2" w:rsidRPr="00240360">
        <w:rPr>
          <w:rFonts w:asciiTheme="minorBidi" w:hAnsiTheme="minorBidi"/>
          <w:lang w:val="en-GB"/>
        </w:rPr>
        <w:t xml:space="preserve"> enforcement </w:t>
      </w:r>
      <w:r>
        <w:rPr>
          <w:rFonts w:asciiTheme="minorBidi" w:hAnsiTheme="minorBidi"/>
          <w:lang w:val="en-GB"/>
        </w:rPr>
        <w:t>authorities</w:t>
      </w:r>
      <w:r w:rsidR="00E73AE2" w:rsidRPr="00240360">
        <w:rPr>
          <w:rFonts w:asciiTheme="minorBidi" w:hAnsiTheme="minorBidi"/>
          <w:lang w:val="en-GB"/>
        </w:rPr>
        <w:t xml:space="preserve"> to </w:t>
      </w:r>
      <w:r>
        <w:rPr>
          <w:rFonts w:asciiTheme="minorBidi" w:hAnsiTheme="minorBidi"/>
          <w:lang w:val="en-GB"/>
        </w:rPr>
        <w:t xml:space="preserve">enable them to effectively </w:t>
      </w:r>
      <w:r w:rsidR="00E73AE2" w:rsidRPr="00240360">
        <w:rPr>
          <w:rFonts w:asciiTheme="minorBidi" w:hAnsiTheme="minorBidi"/>
          <w:lang w:val="en-GB"/>
        </w:rPr>
        <w:t xml:space="preserve">detect, investigate and prosecute </w:t>
      </w:r>
      <w:r w:rsidR="00AA4000">
        <w:rPr>
          <w:rFonts w:asciiTheme="minorBidi" w:hAnsiTheme="minorBidi"/>
          <w:lang w:val="en-GB"/>
        </w:rPr>
        <w:t xml:space="preserve">such </w:t>
      </w:r>
      <w:r>
        <w:rPr>
          <w:rFonts w:asciiTheme="minorBidi" w:hAnsiTheme="minorBidi"/>
          <w:lang w:val="en-GB"/>
        </w:rPr>
        <w:t>cases</w:t>
      </w:r>
      <w:r w:rsidR="00E73AE2" w:rsidRPr="00240360">
        <w:rPr>
          <w:rFonts w:asciiTheme="minorBidi" w:hAnsiTheme="minorBidi"/>
          <w:lang w:val="en-GB"/>
        </w:rPr>
        <w:t>.</w:t>
      </w:r>
    </w:p>
    <w:p w14:paraId="547CED93" w14:textId="57B313F1" w:rsidR="007F3426" w:rsidRDefault="007F3426" w:rsidP="00E73AE2">
      <w:pPr>
        <w:jc w:val="both"/>
        <w:rPr>
          <w:rFonts w:asciiTheme="minorBidi" w:hAnsiTheme="minorBidi"/>
          <w:lang w:val="en-GB"/>
        </w:rPr>
      </w:pPr>
    </w:p>
    <w:p w14:paraId="0C10E1D7" w14:textId="2E9F5FE9" w:rsidR="007F3426" w:rsidRDefault="007F3426" w:rsidP="00E73AE2">
      <w:pPr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 xml:space="preserve">Lastly, we echo the recommendation of the Committee on the Rights of the Child </w:t>
      </w:r>
      <w:r w:rsidR="00AA4000">
        <w:rPr>
          <w:rFonts w:asciiTheme="minorBidi" w:hAnsiTheme="minorBidi"/>
          <w:lang w:val="en-GB"/>
        </w:rPr>
        <w:t xml:space="preserve">for Liechtenstein </w:t>
      </w:r>
      <w:r>
        <w:rPr>
          <w:rFonts w:asciiTheme="minorBidi" w:hAnsiTheme="minorBidi"/>
          <w:lang w:val="en-GB"/>
        </w:rPr>
        <w:t>to refrain from detaining asylum-seeking children and migrant families with children.</w:t>
      </w:r>
    </w:p>
    <w:p w14:paraId="462C29AA" w14:textId="77777777" w:rsidR="00E73AE2" w:rsidRPr="00240360" w:rsidRDefault="00E73AE2" w:rsidP="00E73AE2">
      <w:pPr>
        <w:jc w:val="both"/>
        <w:rPr>
          <w:rFonts w:asciiTheme="minorBidi" w:hAnsiTheme="minorBidi"/>
          <w:lang w:val="en-GB"/>
        </w:rPr>
      </w:pPr>
    </w:p>
    <w:p w14:paraId="726F8B96" w14:textId="77777777" w:rsidR="00E73AE2" w:rsidRPr="00240360" w:rsidRDefault="00E73AE2" w:rsidP="00E73AE2">
      <w:pPr>
        <w:jc w:val="both"/>
        <w:rPr>
          <w:rFonts w:asciiTheme="minorBidi" w:hAnsiTheme="minorBidi"/>
          <w:lang w:val="en-GB"/>
        </w:rPr>
      </w:pPr>
      <w:r w:rsidRPr="00240360">
        <w:rPr>
          <w:rFonts w:asciiTheme="minorBidi" w:hAnsiTheme="minorBidi"/>
          <w:color w:val="000000"/>
          <w:lang w:val="en-GB" w:eastAsia="en-GB"/>
        </w:rPr>
        <w:t>The Philippines wishes Liechtenstein every success in this UPR review.</w:t>
      </w:r>
    </w:p>
    <w:p w14:paraId="35CA3C2F" w14:textId="1079BF56" w:rsidR="00ED2569" w:rsidRPr="00E73AE2" w:rsidRDefault="00ED2569" w:rsidP="00E73AE2">
      <w:pPr>
        <w:jc w:val="both"/>
        <w:rPr>
          <w:rFonts w:cs="Arial"/>
          <w:lang w:val="en-GB"/>
        </w:rPr>
      </w:pPr>
    </w:p>
    <w:p w14:paraId="1AFE7BAB" w14:textId="38B6E80C" w:rsidR="00DF4956" w:rsidRPr="00A06BEB" w:rsidRDefault="001413DE" w:rsidP="00E73AE2">
      <w:pPr>
        <w:jc w:val="both"/>
        <w:rPr>
          <w:bCs/>
          <w:lang w:val="en-US"/>
        </w:rPr>
      </w:pPr>
      <w:r w:rsidRPr="00A06BEB">
        <w:rPr>
          <w:rFonts w:ascii="Arial" w:hAnsi="Arial" w:cs="Arial"/>
          <w:lang w:val="en-US"/>
        </w:rPr>
        <w:t>Thank you. EN</w:t>
      </w:r>
      <w:r w:rsidR="00DD598E" w:rsidRPr="00A06BEB">
        <w:rPr>
          <w:rFonts w:ascii="Arial" w:hAnsi="Arial" w:cs="Arial"/>
          <w:lang w:val="en-US"/>
        </w:rPr>
        <w:t>D</w:t>
      </w:r>
    </w:p>
    <w:sectPr w:rsidR="00DF4956" w:rsidRPr="00A06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BC45" w14:textId="77777777" w:rsidR="00D90077" w:rsidRDefault="00D90077" w:rsidP="008A0AAB">
      <w:r>
        <w:separator/>
      </w:r>
    </w:p>
  </w:endnote>
  <w:endnote w:type="continuationSeparator" w:id="0">
    <w:p w14:paraId="7D4C66C0" w14:textId="77777777" w:rsidR="00D90077" w:rsidRDefault="00D90077" w:rsidP="008A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AD66" w14:textId="77777777" w:rsidR="00D90077" w:rsidRDefault="00D90077" w:rsidP="008A0AAB">
      <w:r>
        <w:separator/>
      </w:r>
    </w:p>
  </w:footnote>
  <w:footnote w:type="continuationSeparator" w:id="0">
    <w:p w14:paraId="35442F9E" w14:textId="77777777" w:rsidR="00D90077" w:rsidRDefault="00D90077" w:rsidP="008A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7C5E"/>
    <w:multiLevelType w:val="hybridMultilevel"/>
    <w:tmpl w:val="0C5A5874"/>
    <w:lvl w:ilvl="0" w:tplc="A9D00C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0400"/>
    <w:multiLevelType w:val="hybridMultilevel"/>
    <w:tmpl w:val="44F82D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7872"/>
    <w:multiLevelType w:val="hybridMultilevel"/>
    <w:tmpl w:val="577CBD18"/>
    <w:lvl w:ilvl="0" w:tplc="EED2778C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C2F"/>
    <w:multiLevelType w:val="hybridMultilevel"/>
    <w:tmpl w:val="A68CF39E"/>
    <w:lvl w:ilvl="0" w:tplc="7B6C650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2E88430C"/>
    <w:multiLevelType w:val="hybridMultilevel"/>
    <w:tmpl w:val="E1E4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705FE"/>
    <w:multiLevelType w:val="hybridMultilevel"/>
    <w:tmpl w:val="46823A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57107"/>
    <w:multiLevelType w:val="hybridMultilevel"/>
    <w:tmpl w:val="B0F05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E1172"/>
    <w:multiLevelType w:val="hybridMultilevel"/>
    <w:tmpl w:val="122A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36111"/>
    <w:multiLevelType w:val="hybridMultilevel"/>
    <w:tmpl w:val="9F36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544EB"/>
    <w:multiLevelType w:val="hybridMultilevel"/>
    <w:tmpl w:val="77069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67F92"/>
    <w:multiLevelType w:val="hybridMultilevel"/>
    <w:tmpl w:val="91D4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84B10"/>
    <w:multiLevelType w:val="hybridMultilevel"/>
    <w:tmpl w:val="56767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37307"/>
    <w:multiLevelType w:val="hybridMultilevel"/>
    <w:tmpl w:val="EDA0B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123353">
    <w:abstractNumId w:val="6"/>
  </w:num>
  <w:num w:numId="2" w16cid:durableId="1294019757">
    <w:abstractNumId w:val="2"/>
  </w:num>
  <w:num w:numId="3" w16cid:durableId="147594176">
    <w:abstractNumId w:val="10"/>
  </w:num>
  <w:num w:numId="4" w16cid:durableId="2067988992">
    <w:abstractNumId w:val="9"/>
  </w:num>
  <w:num w:numId="5" w16cid:durableId="48193319">
    <w:abstractNumId w:val="11"/>
  </w:num>
  <w:num w:numId="6" w16cid:durableId="1686595839">
    <w:abstractNumId w:val="7"/>
  </w:num>
  <w:num w:numId="7" w16cid:durableId="1380515868">
    <w:abstractNumId w:val="8"/>
  </w:num>
  <w:num w:numId="8" w16cid:durableId="1398430120">
    <w:abstractNumId w:val="0"/>
  </w:num>
  <w:num w:numId="9" w16cid:durableId="339627994">
    <w:abstractNumId w:val="3"/>
  </w:num>
  <w:num w:numId="10" w16cid:durableId="660156999">
    <w:abstractNumId w:val="4"/>
  </w:num>
  <w:num w:numId="11" w16cid:durableId="1064791796">
    <w:abstractNumId w:val="5"/>
  </w:num>
  <w:num w:numId="12" w16cid:durableId="108472215">
    <w:abstractNumId w:val="1"/>
  </w:num>
  <w:num w:numId="13" w16cid:durableId="18672561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AB"/>
    <w:rsid w:val="000340A2"/>
    <w:rsid w:val="000743DA"/>
    <w:rsid w:val="00094555"/>
    <w:rsid w:val="00094FA8"/>
    <w:rsid w:val="000D4004"/>
    <w:rsid w:val="000F307F"/>
    <w:rsid w:val="001303A8"/>
    <w:rsid w:val="00130D2C"/>
    <w:rsid w:val="001413DE"/>
    <w:rsid w:val="001663AF"/>
    <w:rsid w:val="00180212"/>
    <w:rsid w:val="00236335"/>
    <w:rsid w:val="00250D58"/>
    <w:rsid w:val="0028358F"/>
    <w:rsid w:val="002A4E61"/>
    <w:rsid w:val="002C51EC"/>
    <w:rsid w:val="002D0798"/>
    <w:rsid w:val="002F6F11"/>
    <w:rsid w:val="0031340C"/>
    <w:rsid w:val="003337E6"/>
    <w:rsid w:val="00337D93"/>
    <w:rsid w:val="003567FA"/>
    <w:rsid w:val="0037740A"/>
    <w:rsid w:val="003950CA"/>
    <w:rsid w:val="003E79A8"/>
    <w:rsid w:val="003F10D8"/>
    <w:rsid w:val="0040316B"/>
    <w:rsid w:val="00420AD4"/>
    <w:rsid w:val="004711C0"/>
    <w:rsid w:val="00473800"/>
    <w:rsid w:val="00476825"/>
    <w:rsid w:val="00476F23"/>
    <w:rsid w:val="004870F8"/>
    <w:rsid w:val="004947F1"/>
    <w:rsid w:val="004A4E3E"/>
    <w:rsid w:val="004A50F6"/>
    <w:rsid w:val="004E3B3E"/>
    <w:rsid w:val="004E6E70"/>
    <w:rsid w:val="00503C19"/>
    <w:rsid w:val="00541C4E"/>
    <w:rsid w:val="00590076"/>
    <w:rsid w:val="005935BB"/>
    <w:rsid w:val="005A5360"/>
    <w:rsid w:val="005C21E6"/>
    <w:rsid w:val="005C4BDB"/>
    <w:rsid w:val="005E5232"/>
    <w:rsid w:val="005F6DA1"/>
    <w:rsid w:val="00616B4D"/>
    <w:rsid w:val="00693BC8"/>
    <w:rsid w:val="006A3929"/>
    <w:rsid w:val="006F3E7A"/>
    <w:rsid w:val="00761792"/>
    <w:rsid w:val="007A38AA"/>
    <w:rsid w:val="007C3D53"/>
    <w:rsid w:val="007E1909"/>
    <w:rsid w:val="007E50CF"/>
    <w:rsid w:val="007F3426"/>
    <w:rsid w:val="00810386"/>
    <w:rsid w:val="00821584"/>
    <w:rsid w:val="00832F47"/>
    <w:rsid w:val="00836DF9"/>
    <w:rsid w:val="00847EFD"/>
    <w:rsid w:val="008A0AAB"/>
    <w:rsid w:val="008A10E5"/>
    <w:rsid w:val="008F2718"/>
    <w:rsid w:val="00945D7D"/>
    <w:rsid w:val="00946CB8"/>
    <w:rsid w:val="00975D9A"/>
    <w:rsid w:val="009C6D2F"/>
    <w:rsid w:val="00A02929"/>
    <w:rsid w:val="00A06BEB"/>
    <w:rsid w:val="00A147AF"/>
    <w:rsid w:val="00A228B5"/>
    <w:rsid w:val="00A472D6"/>
    <w:rsid w:val="00A866EE"/>
    <w:rsid w:val="00A94C96"/>
    <w:rsid w:val="00AA3622"/>
    <w:rsid w:val="00AA4000"/>
    <w:rsid w:val="00AA6B76"/>
    <w:rsid w:val="00AB26C1"/>
    <w:rsid w:val="00AD6D67"/>
    <w:rsid w:val="00AE483C"/>
    <w:rsid w:val="00B81B81"/>
    <w:rsid w:val="00B83882"/>
    <w:rsid w:val="00BA7802"/>
    <w:rsid w:val="00BB12D0"/>
    <w:rsid w:val="00BB5CE3"/>
    <w:rsid w:val="00BC431A"/>
    <w:rsid w:val="00BF11C3"/>
    <w:rsid w:val="00C80DC7"/>
    <w:rsid w:val="00CC17CC"/>
    <w:rsid w:val="00D00429"/>
    <w:rsid w:val="00D27C69"/>
    <w:rsid w:val="00D77611"/>
    <w:rsid w:val="00D81335"/>
    <w:rsid w:val="00D90077"/>
    <w:rsid w:val="00DA34D9"/>
    <w:rsid w:val="00DA507D"/>
    <w:rsid w:val="00DB4599"/>
    <w:rsid w:val="00DB6E72"/>
    <w:rsid w:val="00DC3EB7"/>
    <w:rsid w:val="00DD104A"/>
    <w:rsid w:val="00DD598E"/>
    <w:rsid w:val="00DF4956"/>
    <w:rsid w:val="00E367C0"/>
    <w:rsid w:val="00E40C6C"/>
    <w:rsid w:val="00E57EB6"/>
    <w:rsid w:val="00E64DDD"/>
    <w:rsid w:val="00E73AE2"/>
    <w:rsid w:val="00EA3553"/>
    <w:rsid w:val="00EA386D"/>
    <w:rsid w:val="00EB7F5A"/>
    <w:rsid w:val="00EC7395"/>
    <w:rsid w:val="00ED2569"/>
    <w:rsid w:val="00EE4ED5"/>
    <w:rsid w:val="00EE5B23"/>
    <w:rsid w:val="00EE701F"/>
    <w:rsid w:val="00EF679E"/>
    <w:rsid w:val="00F14B61"/>
    <w:rsid w:val="00F20B6D"/>
    <w:rsid w:val="00F6742C"/>
    <w:rsid w:val="00F8360E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A428"/>
  <w15:chartTrackingRefBased/>
  <w15:docId w15:val="{FCCE4C07-FE48-4447-BFD6-FC744026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2C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AAB"/>
    <w:pPr>
      <w:ind w:left="720"/>
      <w:contextualSpacing/>
    </w:pPr>
    <w:rPr>
      <w:rFonts w:ascii="Arial" w:eastAsiaTheme="minorHAnsi" w:hAnsi="Arial" w:cstheme="minorBidi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0AAB"/>
    <w:rPr>
      <w:rFonts w:ascii="Arial" w:eastAsiaTheme="minorHAnsi" w:hAnsi="Arial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AA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0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1B0A7-66AC-4A75-ABCF-99B61B994757}"/>
</file>

<file path=customXml/itemProps2.xml><?xml version="1.0" encoding="utf-8"?>
<ds:datastoreItem xmlns:ds="http://schemas.openxmlformats.org/officeDocument/2006/customXml" ds:itemID="{54AFFB91-F2FD-4110-8DDE-E27DC9F67DDC}"/>
</file>

<file path=customXml/itemProps3.xml><?xml version="1.0" encoding="utf-8"?>
<ds:datastoreItem xmlns:ds="http://schemas.openxmlformats.org/officeDocument/2006/customXml" ds:itemID="{F4D04DAF-AED9-C34D-9451-E2A7F27B3236}"/>
</file>

<file path=customXml/itemProps4.xml><?xml version="1.0" encoding="utf-8"?>
<ds:datastoreItem xmlns:ds="http://schemas.openxmlformats.org/officeDocument/2006/customXml" ds:itemID="{B3BDCD66-5433-4448-A93E-8D4520E808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lt_gpm11@outlook.com</dc:creator>
  <cp:keywords/>
  <dc:description/>
  <cp:lastModifiedBy>lt_gp</cp:lastModifiedBy>
  <cp:revision>2</cp:revision>
  <cp:lastPrinted>2023-05-08T07:20:00Z</cp:lastPrinted>
  <dcterms:created xsi:type="dcterms:W3CDTF">2023-05-09T08:13:00Z</dcterms:created>
  <dcterms:modified xsi:type="dcterms:W3CDTF">2023-05-09T08:13:00Z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