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7D5" w14:textId="77777777" w:rsidR="008A0AAB" w:rsidRPr="00693BC8" w:rsidRDefault="008A0AAB" w:rsidP="008A0AAB">
      <w:pPr>
        <w:ind w:left="567" w:right="565"/>
        <w:jc w:val="center"/>
        <w:rPr>
          <w:rFonts w:ascii="Arial" w:hAnsi="Arial" w:cs="Arial"/>
          <w:b/>
          <w:sz w:val="72"/>
          <w:szCs w:val="72"/>
        </w:rPr>
      </w:pPr>
      <w:r w:rsidRPr="00693BC8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FDB0D03" wp14:editId="018F0748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BC8">
        <w:rPr>
          <w:rFonts w:ascii="Arial" w:hAnsi="Arial" w:cs="Arial"/>
          <w:b/>
          <w:sz w:val="72"/>
          <w:szCs w:val="72"/>
        </w:rPr>
        <w:t>PHILIPPINES</w:t>
      </w:r>
    </w:p>
    <w:p w14:paraId="0D9E5430" w14:textId="77777777" w:rsidR="008A0AAB" w:rsidRPr="00B81B81" w:rsidRDefault="008A0AAB" w:rsidP="008A0AAB">
      <w:pPr>
        <w:ind w:right="565"/>
        <w:jc w:val="center"/>
        <w:rPr>
          <w:rFonts w:ascii="Arial" w:hAnsi="Arial" w:cs="Arial"/>
          <w:b/>
        </w:rPr>
      </w:pPr>
    </w:p>
    <w:p w14:paraId="0E106804" w14:textId="77777777" w:rsidR="00236335" w:rsidRPr="00B81B81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6755FBE2" w14:textId="77777777" w:rsidR="001413DE" w:rsidRPr="00B81B81" w:rsidRDefault="001413DE" w:rsidP="00074424">
      <w:pPr>
        <w:ind w:right="565"/>
        <w:rPr>
          <w:rFonts w:ascii="Arial" w:hAnsi="Arial" w:cs="Arial"/>
          <w:b/>
        </w:rPr>
      </w:pPr>
    </w:p>
    <w:p w14:paraId="2B74B7EA" w14:textId="77777777" w:rsidR="008A0AAB" w:rsidRPr="00074424" w:rsidRDefault="008A0AAB" w:rsidP="008A0AAB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074424">
        <w:rPr>
          <w:rFonts w:ascii="Arial" w:hAnsi="Arial" w:cs="Arial"/>
          <w:b/>
          <w:lang w:val="en-US"/>
        </w:rPr>
        <w:t>Human Rights Council</w:t>
      </w:r>
    </w:p>
    <w:p w14:paraId="68A6034F" w14:textId="6CB7EC41" w:rsidR="008A0AAB" w:rsidRPr="00074424" w:rsidRDefault="008A0AAB" w:rsidP="00074424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074424">
        <w:rPr>
          <w:rFonts w:ascii="Arial" w:hAnsi="Arial" w:cs="Arial"/>
          <w:b/>
          <w:lang w:val="en-US"/>
        </w:rPr>
        <w:t>43</w:t>
      </w:r>
      <w:r w:rsidRPr="00074424">
        <w:rPr>
          <w:rFonts w:ascii="Arial" w:hAnsi="Arial" w:cs="Arial"/>
          <w:b/>
          <w:vertAlign w:val="superscript"/>
          <w:lang w:val="en-US"/>
        </w:rPr>
        <w:t>rd</w:t>
      </w:r>
      <w:r w:rsidRPr="00074424">
        <w:rPr>
          <w:rFonts w:ascii="Arial" w:hAnsi="Arial" w:cs="Arial"/>
          <w:b/>
          <w:lang w:val="en-US"/>
        </w:rPr>
        <w:t xml:space="preserve"> session of the Working Group on the Universal Periodic Review</w:t>
      </w:r>
    </w:p>
    <w:p w14:paraId="00582122" w14:textId="77777777" w:rsidR="00AD6D67" w:rsidRPr="00074424" w:rsidRDefault="00AD6D67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43D9CAC3" w14:textId="5AC063FA" w:rsidR="008A0AAB" w:rsidRPr="00074424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  <w:r w:rsidRPr="00074424">
        <w:rPr>
          <w:rFonts w:ascii="Arial" w:hAnsi="Arial" w:cs="Arial"/>
          <w:b/>
          <w:bCs/>
          <w:lang w:val="en-US"/>
        </w:rPr>
        <w:t xml:space="preserve">Universal Periodic Review of </w:t>
      </w:r>
      <w:r w:rsidR="00DB4599" w:rsidRPr="00074424">
        <w:rPr>
          <w:rFonts w:ascii="Arial" w:hAnsi="Arial" w:cs="Arial"/>
          <w:b/>
          <w:bCs/>
          <w:lang w:val="en-US"/>
        </w:rPr>
        <w:t>UNITED ARAB EMIRATES</w:t>
      </w:r>
    </w:p>
    <w:p w14:paraId="1544653F" w14:textId="71A93632" w:rsidR="008A0AAB" w:rsidRPr="00074424" w:rsidRDefault="008A0AAB" w:rsidP="008A0AAB">
      <w:pPr>
        <w:ind w:left="567" w:right="565"/>
        <w:jc w:val="center"/>
        <w:rPr>
          <w:rFonts w:ascii="Arial" w:hAnsi="Arial" w:cs="Arial"/>
          <w:lang w:val="en-US"/>
        </w:rPr>
      </w:pPr>
      <w:r w:rsidRPr="00074424">
        <w:rPr>
          <w:rFonts w:ascii="Arial" w:hAnsi="Arial" w:cs="Arial"/>
          <w:lang w:val="en-US"/>
        </w:rPr>
        <w:t>0</w:t>
      </w:r>
      <w:r w:rsidR="00DB4599" w:rsidRPr="00074424">
        <w:rPr>
          <w:rFonts w:ascii="Arial" w:hAnsi="Arial" w:cs="Arial"/>
          <w:lang w:val="en-US"/>
        </w:rPr>
        <w:t>8</w:t>
      </w:r>
      <w:r w:rsidRPr="00074424">
        <w:rPr>
          <w:rFonts w:ascii="Arial" w:hAnsi="Arial" w:cs="Arial"/>
          <w:lang w:val="en-US"/>
        </w:rPr>
        <w:t xml:space="preserve"> May 2023, Room XX</w:t>
      </w:r>
    </w:p>
    <w:p w14:paraId="03911A1F" w14:textId="70A3D7C6" w:rsidR="00074424" w:rsidRPr="00074424" w:rsidRDefault="00074424" w:rsidP="008A0AAB">
      <w:pPr>
        <w:ind w:left="567" w:right="565"/>
        <w:jc w:val="center"/>
        <w:rPr>
          <w:rFonts w:ascii="Arial" w:hAnsi="Arial" w:cs="Arial"/>
          <w:lang w:val="en-US"/>
        </w:rPr>
      </w:pPr>
    </w:p>
    <w:p w14:paraId="5899AFD4" w14:textId="24EB8965" w:rsidR="00074424" w:rsidRPr="00074424" w:rsidRDefault="00074424" w:rsidP="008A0AAB">
      <w:pPr>
        <w:ind w:left="567" w:right="565"/>
        <w:jc w:val="center"/>
        <w:rPr>
          <w:rFonts w:ascii="Arial" w:hAnsi="Arial" w:cs="Arial"/>
          <w:lang w:val="en-US"/>
        </w:rPr>
      </w:pPr>
      <w:r w:rsidRPr="00074424">
        <w:rPr>
          <w:rFonts w:ascii="Arial" w:hAnsi="Arial" w:cs="Arial"/>
          <w:lang w:val="en-US"/>
        </w:rPr>
        <w:t>To be delivered by</w:t>
      </w:r>
    </w:p>
    <w:p w14:paraId="7B02BB75" w14:textId="32DE7A8E" w:rsidR="00074424" w:rsidRPr="00074424" w:rsidRDefault="00074424" w:rsidP="008A0AAB">
      <w:pPr>
        <w:ind w:left="567" w:right="565"/>
        <w:jc w:val="center"/>
        <w:rPr>
          <w:rFonts w:ascii="Arial" w:hAnsi="Arial" w:cs="Arial"/>
          <w:lang w:val="en-US"/>
        </w:rPr>
      </w:pPr>
    </w:p>
    <w:p w14:paraId="1C106797" w14:textId="51123A94" w:rsidR="00074424" w:rsidRPr="00074424" w:rsidRDefault="00074424" w:rsidP="00074424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074424">
        <w:rPr>
          <w:rFonts w:ascii="Arial" w:hAnsi="Arial" w:cs="Arial"/>
          <w:b/>
          <w:lang w:val="en-US"/>
        </w:rPr>
        <w:t>H.E. Evan P. Garcia</w:t>
      </w:r>
    </w:p>
    <w:p w14:paraId="435E2DE9" w14:textId="4D609B95" w:rsidR="00074424" w:rsidRPr="00074424" w:rsidRDefault="00074424" w:rsidP="00074424">
      <w:pPr>
        <w:ind w:left="567" w:right="565"/>
        <w:jc w:val="center"/>
        <w:rPr>
          <w:rFonts w:ascii="Arial" w:hAnsi="Arial" w:cs="Arial"/>
          <w:lang w:val="en-US"/>
        </w:rPr>
      </w:pPr>
      <w:r w:rsidRPr="00074424">
        <w:rPr>
          <w:rFonts w:ascii="Arial" w:hAnsi="Arial" w:cs="Arial"/>
          <w:i/>
          <w:lang w:val="en-US"/>
        </w:rPr>
        <w:t>Permanent Representative of the Philippines to the United Nations and Other International Organizations</w:t>
      </w:r>
      <w:r w:rsidRPr="00074424">
        <w:rPr>
          <w:rFonts w:ascii="Arial" w:hAnsi="Arial" w:cs="Arial"/>
          <w:lang w:val="en-US"/>
        </w:rPr>
        <w:t xml:space="preserve"> in Geneva</w:t>
      </w:r>
    </w:p>
    <w:p w14:paraId="7BECE385" w14:textId="77777777" w:rsidR="008A0AAB" w:rsidRPr="00074424" w:rsidRDefault="008A0AAB" w:rsidP="008A0AAB">
      <w:pPr>
        <w:ind w:left="567" w:right="565"/>
        <w:jc w:val="center"/>
        <w:rPr>
          <w:rFonts w:ascii="Arial" w:hAnsi="Arial" w:cs="Arial"/>
          <w:lang w:val="en-US"/>
        </w:rPr>
      </w:pPr>
    </w:p>
    <w:p w14:paraId="67ACE94D" w14:textId="4D03D121" w:rsidR="00E40C6C" w:rsidRPr="00074424" w:rsidRDefault="008A0AAB" w:rsidP="007E50CF">
      <w:pPr>
        <w:ind w:left="567" w:right="565"/>
        <w:jc w:val="center"/>
        <w:rPr>
          <w:rFonts w:ascii="Arial" w:hAnsi="Arial" w:cs="Arial"/>
          <w:i/>
          <w:lang w:val="en-US"/>
        </w:rPr>
      </w:pPr>
      <w:r w:rsidRPr="00074424">
        <w:rPr>
          <w:rFonts w:ascii="Arial" w:hAnsi="Arial" w:cs="Arial"/>
          <w:i/>
          <w:lang w:val="en-US"/>
        </w:rPr>
        <w:t xml:space="preserve">Speaking Time: </w:t>
      </w:r>
      <w:r w:rsidR="00DD104A" w:rsidRPr="00074424">
        <w:rPr>
          <w:rFonts w:ascii="Arial" w:hAnsi="Arial" w:cs="Arial"/>
          <w:i/>
          <w:lang w:val="en-US"/>
        </w:rPr>
        <w:t xml:space="preserve">1 minute </w:t>
      </w:r>
    </w:p>
    <w:p w14:paraId="4B3FC3A3" w14:textId="77777777" w:rsidR="007E50CF" w:rsidRPr="00074424" w:rsidRDefault="007E50CF" w:rsidP="007E50CF">
      <w:pPr>
        <w:ind w:left="567" w:right="565"/>
        <w:jc w:val="center"/>
        <w:rPr>
          <w:rFonts w:ascii="Arial" w:hAnsi="Arial" w:cs="Arial"/>
          <w:lang w:val="en-US"/>
        </w:rPr>
      </w:pPr>
    </w:p>
    <w:p w14:paraId="2769B6E5" w14:textId="77777777" w:rsidR="007E50CF" w:rsidRPr="00074424" w:rsidRDefault="007E50CF" w:rsidP="007E50CF">
      <w:pPr>
        <w:ind w:left="567" w:right="565"/>
        <w:jc w:val="center"/>
        <w:rPr>
          <w:rFonts w:ascii="Arial" w:hAnsi="Arial" w:cs="Arial"/>
          <w:lang w:val="en-US"/>
        </w:rPr>
      </w:pPr>
    </w:p>
    <w:p w14:paraId="21CFBCE6" w14:textId="6BA0C643" w:rsidR="00541C4E" w:rsidRPr="00074424" w:rsidRDefault="00503C19" w:rsidP="007A38AA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  <w:r w:rsidRPr="00074424">
        <w:rPr>
          <w:rFonts w:ascii="Arial" w:hAnsi="Arial" w:cs="Arial"/>
          <w:lang w:val="en-US"/>
        </w:rPr>
        <w:t xml:space="preserve">Thank you, </w:t>
      </w:r>
      <w:r w:rsidR="008A0AAB" w:rsidRPr="00074424">
        <w:rPr>
          <w:rFonts w:ascii="Arial" w:hAnsi="Arial" w:cs="Arial"/>
          <w:lang w:val="en-US"/>
        </w:rPr>
        <w:t>Mr. President,</w:t>
      </w:r>
    </w:p>
    <w:p w14:paraId="11E2E12B" w14:textId="47E4E698" w:rsidR="007A38AA" w:rsidRPr="00074424" w:rsidRDefault="007A38AA" w:rsidP="007A38AA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</w:p>
    <w:p w14:paraId="3E56D412" w14:textId="7EA703E1" w:rsidR="007A38AA" w:rsidRPr="00074424" w:rsidRDefault="007A38AA" w:rsidP="007A38AA">
      <w:pPr>
        <w:jc w:val="both"/>
        <w:rPr>
          <w:rFonts w:ascii="Arial" w:hAnsi="Arial" w:cs="Arial"/>
          <w:bCs/>
          <w:i/>
          <w:color w:val="212121"/>
          <w:shd w:val="clear" w:color="auto" w:fill="FFFFFF"/>
          <w:lang w:val="en-US" w:eastAsia="en-US"/>
        </w:rPr>
      </w:pPr>
      <w:r w:rsidRPr="00074424">
        <w:rPr>
          <w:rFonts w:ascii="Arial" w:hAnsi="Arial" w:cs="Arial"/>
          <w:lang w:val="en-US"/>
        </w:rPr>
        <w:t>The Philippines warmly welcomes the esteemed delegation of the United Arab Emirates</w:t>
      </w:r>
      <w:r w:rsidR="00074424" w:rsidRPr="00074424">
        <w:rPr>
          <w:rStyle w:val="FootnoteReference"/>
          <w:rFonts w:ascii="Arial" w:hAnsi="Arial" w:cs="Arial"/>
          <w:lang w:val="en-US"/>
        </w:rPr>
        <w:footnoteReference w:id="1"/>
      </w:r>
      <w:r w:rsidRPr="00074424">
        <w:rPr>
          <w:rFonts w:ascii="Arial" w:hAnsi="Arial" w:cs="Arial"/>
          <w:bCs/>
          <w:i/>
          <w:color w:val="212121"/>
          <w:shd w:val="clear" w:color="auto" w:fill="FFFFFF"/>
          <w:lang w:val="en-US" w:eastAsia="en-US"/>
        </w:rPr>
        <w:t>.</w:t>
      </w:r>
    </w:p>
    <w:p w14:paraId="31BA3608" w14:textId="4DD4A473" w:rsidR="00DC3EB7" w:rsidRPr="00074424" w:rsidRDefault="0040316B" w:rsidP="00A06BEB">
      <w:pPr>
        <w:spacing w:before="100" w:beforeAutospacing="1"/>
        <w:jc w:val="both"/>
        <w:rPr>
          <w:rFonts w:ascii="Arial" w:hAnsi="Arial" w:cs="Arial"/>
          <w:lang w:val="en-US"/>
        </w:rPr>
      </w:pPr>
      <w:r w:rsidRPr="00074424">
        <w:rPr>
          <w:rFonts w:ascii="Arial" w:hAnsi="Arial" w:cs="Arial"/>
          <w:lang w:val="en-US" w:eastAsia="en-US"/>
        </w:rPr>
        <w:t>With over 600,000 Filipinos in the</w:t>
      </w:r>
      <w:r w:rsidR="002C51EC" w:rsidRPr="00074424">
        <w:rPr>
          <w:rFonts w:ascii="Arial" w:hAnsi="Arial" w:cs="Arial"/>
          <w:lang w:val="en-US" w:eastAsia="en-US"/>
        </w:rPr>
        <w:t xml:space="preserve"> Emirates</w:t>
      </w:r>
      <w:r w:rsidRPr="00074424">
        <w:rPr>
          <w:rFonts w:ascii="Arial" w:hAnsi="Arial" w:cs="Arial"/>
          <w:lang w:val="en-US" w:eastAsia="en-US"/>
        </w:rPr>
        <w:t xml:space="preserve">, the Philippines welcomes the </w:t>
      </w:r>
      <w:r w:rsidR="00DB4599" w:rsidRPr="00074424">
        <w:rPr>
          <w:rFonts w:ascii="Arial" w:hAnsi="Arial" w:cs="Arial"/>
          <w:lang w:val="en-US" w:eastAsia="en-US"/>
        </w:rPr>
        <w:t xml:space="preserve">strides </w:t>
      </w:r>
      <w:r w:rsidRPr="00074424">
        <w:rPr>
          <w:rFonts w:ascii="Arial" w:hAnsi="Arial" w:cs="Arial"/>
          <w:lang w:val="en-US" w:eastAsia="en-US"/>
        </w:rPr>
        <w:t>made</w:t>
      </w:r>
      <w:r w:rsidR="002C51EC" w:rsidRPr="00074424">
        <w:rPr>
          <w:rFonts w:ascii="Arial" w:hAnsi="Arial" w:cs="Arial"/>
          <w:lang w:val="en-US" w:eastAsia="en-US"/>
        </w:rPr>
        <w:t xml:space="preserve"> by the government</w:t>
      </w:r>
      <w:r w:rsidR="00A06BEB" w:rsidRPr="00074424">
        <w:rPr>
          <w:rFonts w:ascii="Arial" w:hAnsi="Arial" w:cs="Arial"/>
          <w:lang w:val="en-US" w:eastAsia="en-US"/>
        </w:rPr>
        <w:t xml:space="preserve"> </w:t>
      </w:r>
      <w:r w:rsidRPr="00074424">
        <w:rPr>
          <w:rFonts w:ascii="Arial" w:hAnsi="Arial" w:cs="Arial"/>
          <w:lang w:val="en-US" w:eastAsia="en-US"/>
        </w:rPr>
        <w:t xml:space="preserve">in </w:t>
      </w:r>
      <w:r w:rsidR="00A06BEB" w:rsidRPr="00074424">
        <w:rPr>
          <w:rFonts w:ascii="Arial" w:hAnsi="Arial" w:cs="Arial"/>
          <w:lang w:val="en-US" w:eastAsia="en-US"/>
        </w:rPr>
        <w:t>labor</w:t>
      </w:r>
      <w:r w:rsidRPr="00074424">
        <w:rPr>
          <w:rFonts w:ascii="Arial" w:hAnsi="Arial" w:cs="Arial"/>
          <w:lang w:val="en-US" w:eastAsia="en-US"/>
        </w:rPr>
        <w:t xml:space="preserve"> governance reforms</w:t>
      </w:r>
      <w:r w:rsidR="00A06BEB" w:rsidRPr="00074424">
        <w:rPr>
          <w:rFonts w:ascii="Arial" w:hAnsi="Arial" w:cs="Arial"/>
          <w:lang w:val="en-US" w:eastAsia="en-US"/>
        </w:rPr>
        <w:t xml:space="preserve">, including the adoption of </w:t>
      </w:r>
      <w:r w:rsidR="00A06BEB" w:rsidRPr="00074424">
        <w:rPr>
          <w:rFonts w:ascii="Arial" w:hAnsi="Arial" w:cs="Arial"/>
          <w:lang w:val="en-US"/>
        </w:rPr>
        <w:t xml:space="preserve">Act No. 33 in 2021 and Act No. 9 in 2022 that aim to </w:t>
      </w:r>
      <w:r w:rsidR="00A472D6" w:rsidRPr="00074424">
        <w:rPr>
          <w:rFonts w:ascii="Arial" w:hAnsi="Arial" w:cs="Arial"/>
          <w:lang w:val="en-US"/>
        </w:rPr>
        <w:t>guarantee</w:t>
      </w:r>
      <w:r w:rsidR="00A06BEB" w:rsidRPr="00074424">
        <w:rPr>
          <w:rFonts w:ascii="Arial" w:hAnsi="Arial" w:cs="Arial"/>
          <w:lang w:val="en-US"/>
        </w:rPr>
        <w:t xml:space="preserve"> just and favorable working conditions for </w:t>
      </w:r>
      <w:r w:rsidR="00DB4599" w:rsidRPr="00074424">
        <w:rPr>
          <w:rFonts w:ascii="Arial" w:hAnsi="Arial" w:cs="Arial"/>
          <w:lang w:val="en-US"/>
        </w:rPr>
        <w:t>private sector and</w:t>
      </w:r>
      <w:r w:rsidR="00A06BEB" w:rsidRPr="00074424">
        <w:rPr>
          <w:rFonts w:ascii="Arial" w:hAnsi="Arial" w:cs="Arial"/>
          <w:lang w:val="en-US"/>
        </w:rPr>
        <w:t xml:space="preserve"> household service</w:t>
      </w:r>
      <w:r w:rsidR="00DB4599" w:rsidRPr="00074424">
        <w:rPr>
          <w:rFonts w:ascii="Arial" w:hAnsi="Arial" w:cs="Arial"/>
          <w:lang w:val="en-US"/>
        </w:rPr>
        <w:t xml:space="preserve"> workers, respectively.</w:t>
      </w:r>
    </w:p>
    <w:p w14:paraId="7CCD2FFF" w14:textId="77777777" w:rsidR="001413DE" w:rsidRPr="00074424" w:rsidRDefault="001413DE" w:rsidP="007A38AA">
      <w:pPr>
        <w:jc w:val="both"/>
        <w:rPr>
          <w:rFonts w:ascii="Arial" w:hAnsi="Arial" w:cs="Arial"/>
          <w:lang w:val="en-US"/>
        </w:rPr>
      </w:pPr>
    </w:p>
    <w:p w14:paraId="2F80FE71" w14:textId="71B5AE56" w:rsidR="004711C0" w:rsidRPr="00074424" w:rsidRDefault="00A06BEB" w:rsidP="007A38AA">
      <w:pPr>
        <w:jc w:val="both"/>
        <w:rPr>
          <w:rFonts w:ascii="Arial" w:hAnsi="Arial" w:cs="Arial"/>
          <w:lang w:val="en-US"/>
        </w:rPr>
      </w:pPr>
      <w:r w:rsidRPr="00074424">
        <w:rPr>
          <w:rFonts w:ascii="Arial" w:hAnsi="Arial" w:cs="Arial"/>
          <w:lang w:val="en-US"/>
        </w:rPr>
        <w:t>In the spirit of our two countries’ longstanding friendship</w:t>
      </w:r>
      <w:r w:rsidR="004711C0" w:rsidRPr="00074424">
        <w:rPr>
          <w:rFonts w:ascii="Arial" w:hAnsi="Arial" w:cs="Arial"/>
          <w:lang w:val="en-US"/>
        </w:rPr>
        <w:t>, the Philippines</w:t>
      </w:r>
      <w:r w:rsidR="00ED2569" w:rsidRPr="00074424">
        <w:rPr>
          <w:rFonts w:ascii="Arial" w:hAnsi="Arial" w:cs="Arial"/>
          <w:lang w:val="en-US"/>
        </w:rPr>
        <w:t xml:space="preserve"> recommends </w:t>
      </w:r>
      <w:r w:rsidRPr="00074424">
        <w:rPr>
          <w:rFonts w:ascii="Arial" w:hAnsi="Arial" w:cs="Arial"/>
          <w:lang w:val="en-US"/>
        </w:rPr>
        <w:t>that the UAE:</w:t>
      </w:r>
    </w:p>
    <w:p w14:paraId="154DC11A" w14:textId="77777777" w:rsidR="004711C0" w:rsidRPr="00074424" w:rsidRDefault="004711C0" w:rsidP="007A38AA">
      <w:pPr>
        <w:jc w:val="both"/>
        <w:rPr>
          <w:rFonts w:ascii="Arial" w:hAnsi="Arial" w:cs="Arial"/>
          <w:lang w:val="en-US"/>
        </w:rPr>
      </w:pPr>
    </w:p>
    <w:p w14:paraId="36A70AA3" w14:textId="2DC7DB95" w:rsidR="00A472D6" w:rsidRPr="00074424" w:rsidRDefault="00A472D6" w:rsidP="007A38AA">
      <w:pPr>
        <w:pStyle w:val="ListParagraph"/>
        <w:numPr>
          <w:ilvl w:val="0"/>
          <w:numId w:val="13"/>
        </w:numPr>
        <w:jc w:val="both"/>
        <w:rPr>
          <w:rFonts w:cs="Arial"/>
          <w:lang w:val="en-US"/>
        </w:rPr>
      </w:pPr>
      <w:r w:rsidRPr="00074424">
        <w:rPr>
          <w:rFonts w:cs="Arial"/>
          <w:lang w:val="en-US"/>
        </w:rPr>
        <w:t>Continue its constructive engagement with labor</w:t>
      </w:r>
      <w:r w:rsidR="002C51EC" w:rsidRPr="00074424">
        <w:rPr>
          <w:rFonts w:cs="Arial"/>
          <w:lang w:val="en-US"/>
        </w:rPr>
        <w:t>-</w:t>
      </w:r>
      <w:r w:rsidRPr="00074424">
        <w:rPr>
          <w:rFonts w:cs="Arial"/>
          <w:lang w:val="en-US"/>
        </w:rPr>
        <w:t xml:space="preserve">sending countries to strengthen protection mechanisms for migrant workers, especially those in the most vulnerable sectors, particularly </w:t>
      </w:r>
      <w:r w:rsidR="00074424">
        <w:rPr>
          <w:rFonts w:cs="Arial"/>
          <w:lang w:val="en-US"/>
        </w:rPr>
        <w:t>in the areas</w:t>
      </w:r>
      <w:r w:rsidRPr="00074424">
        <w:rPr>
          <w:rFonts w:cs="Arial"/>
          <w:lang w:val="en-US"/>
        </w:rPr>
        <w:t xml:space="preserve"> of access to justice and other remedies; and </w:t>
      </w:r>
    </w:p>
    <w:p w14:paraId="64623329" w14:textId="77777777" w:rsidR="00616B4D" w:rsidRPr="00074424" w:rsidRDefault="00616B4D" w:rsidP="00616B4D">
      <w:pPr>
        <w:pStyle w:val="ListParagraph"/>
        <w:jc w:val="both"/>
        <w:rPr>
          <w:rFonts w:cs="Arial"/>
          <w:lang w:val="en-US"/>
        </w:rPr>
      </w:pPr>
    </w:p>
    <w:p w14:paraId="616A034C" w14:textId="4F9B3555" w:rsidR="00ED2569" w:rsidRPr="00074424" w:rsidRDefault="00616B4D" w:rsidP="007A38AA">
      <w:pPr>
        <w:pStyle w:val="ListParagraph"/>
        <w:numPr>
          <w:ilvl w:val="0"/>
          <w:numId w:val="13"/>
        </w:numPr>
        <w:jc w:val="both"/>
        <w:rPr>
          <w:rFonts w:cs="Arial"/>
          <w:lang w:val="en-US"/>
        </w:rPr>
      </w:pPr>
      <w:r w:rsidRPr="00074424">
        <w:rPr>
          <w:rFonts w:cs="Arial"/>
          <w:lang w:val="en-US"/>
        </w:rPr>
        <w:t>F</w:t>
      </w:r>
      <w:r w:rsidR="00ED2569" w:rsidRPr="00074424">
        <w:rPr>
          <w:rFonts w:cs="Arial"/>
          <w:lang w:val="en-US"/>
        </w:rPr>
        <w:t>u</w:t>
      </w:r>
      <w:r w:rsidRPr="00074424">
        <w:rPr>
          <w:rFonts w:cs="Arial"/>
          <w:lang w:val="en-US"/>
        </w:rPr>
        <w:t>rther enhance measures to combat trafficking in persons, especially women and children, with particular focus on victim protection and assistance in line with the non-punishment principle.</w:t>
      </w:r>
    </w:p>
    <w:p w14:paraId="61062767" w14:textId="77777777" w:rsidR="00616B4D" w:rsidRPr="00074424" w:rsidRDefault="00616B4D" w:rsidP="00616B4D">
      <w:pPr>
        <w:pStyle w:val="ListParagraph"/>
        <w:rPr>
          <w:rFonts w:cs="Arial"/>
          <w:lang w:val="en-US"/>
        </w:rPr>
      </w:pPr>
    </w:p>
    <w:p w14:paraId="66EF6043" w14:textId="647FBBA3" w:rsidR="00074424" w:rsidRPr="00074424" w:rsidRDefault="00616B4D">
      <w:pPr>
        <w:jc w:val="both"/>
        <w:rPr>
          <w:rFonts w:ascii="Arial" w:hAnsi="Arial" w:cs="Arial"/>
          <w:bCs/>
          <w:lang w:val="en-US"/>
        </w:rPr>
      </w:pPr>
      <w:r w:rsidRPr="00074424">
        <w:rPr>
          <w:rFonts w:ascii="Arial" w:hAnsi="Arial" w:cs="Arial"/>
          <w:lang w:val="en-US"/>
        </w:rPr>
        <w:t xml:space="preserve">Finally, noting the deep and wide-ranging impact of the worsening climate crisis on the enjoyment </w:t>
      </w:r>
      <w:r w:rsidR="00074424">
        <w:rPr>
          <w:rFonts w:ascii="Arial" w:hAnsi="Arial" w:cs="Arial"/>
          <w:lang w:val="en-US"/>
        </w:rPr>
        <w:t xml:space="preserve">of </w:t>
      </w:r>
      <w:r w:rsidRPr="00074424">
        <w:rPr>
          <w:rFonts w:ascii="Arial" w:hAnsi="Arial" w:cs="Arial"/>
          <w:lang w:val="en-US"/>
        </w:rPr>
        <w:t>human rights, the Philippines reiterates its support</w:t>
      </w:r>
      <w:r w:rsidR="00074424">
        <w:rPr>
          <w:rFonts w:ascii="Arial" w:hAnsi="Arial" w:cs="Arial"/>
          <w:lang w:val="en-US"/>
        </w:rPr>
        <w:t xml:space="preserve"> </w:t>
      </w:r>
      <w:r w:rsidR="00037ADB">
        <w:rPr>
          <w:rFonts w:ascii="Arial" w:hAnsi="Arial" w:cs="Arial"/>
          <w:lang w:val="en-US"/>
        </w:rPr>
        <w:t xml:space="preserve">for </w:t>
      </w:r>
      <w:r w:rsidRPr="00074424">
        <w:rPr>
          <w:rFonts w:ascii="Arial" w:hAnsi="Arial" w:cs="Arial"/>
          <w:lang w:val="en-US"/>
        </w:rPr>
        <w:t>UAE</w:t>
      </w:r>
      <w:r w:rsidR="00074424">
        <w:rPr>
          <w:rFonts w:ascii="Arial" w:hAnsi="Arial" w:cs="Arial"/>
          <w:lang w:val="en-US"/>
        </w:rPr>
        <w:t>’s</w:t>
      </w:r>
      <w:r w:rsidRPr="00074424">
        <w:rPr>
          <w:rFonts w:ascii="Arial" w:hAnsi="Arial" w:cs="Arial"/>
          <w:lang w:val="en-US"/>
        </w:rPr>
        <w:t xml:space="preserve"> chair</w:t>
      </w:r>
      <w:r w:rsidR="00074424">
        <w:rPr>
          <w:rFonts w:ascii="Arial" w:hAnsi="Arial" w:cs="Arial"/>
          <w:lang w:val="en-US"/>
        </w:rPr>
        <w:t xml:space="preserve">manship </w:t>
      </w:r>
      <w:r w:rsidRPr="00074424">
        <w:rPr>
          <w:rFonts w:ascii="Arial" w:hAnsi="Arial" w:cs="Arial"/>
          <w:lang w:val="en-US"/>
        </w:rPr>
        <w:t>of COP28</w:t>
      </w:r>
      <w:r w:rsidR="00074424">
        <w:rPr>
          <w:rFonts w:ascii="Arial" w:hAnsi="Arial" w:cs="Arial"/>
          <w:lang w:val="en-US"/>
        </w:rPr>
        <w:t xml:space="preserve"> </w:t>
      </w:r>
      <w:r w:rsidRPr="00074424">
        <w:rPr>
          <w:rFonts w:ascii="Arial" w:hAnsi="Arial" w:cs="Arial"/>
          <w:lang w:val="en-US"/>
        </w:rPr>
        <w:t>as it ste</w:t>
      </w:r>
      <w:r w:rsidR="002C51EC" w:rsidRPr="00074424">
        <w:rPr>
          <w:rFonts w:ascii="Arial" w:hAnsi="Arial" w:cs="Arial"/>
          <w:lang w:val="en-US"/>
        </w:rPr>
        <w:t>ers the global climate agenda towards urgent and bolder climate action.</w:t>
      </w:r>
      <w:r w:rsidR="00074424" w:rsidRPr="00074424">
        <w:rPr>
          <w:rFonts w:ascii="Arial" w:hAnsi="Arial" w:cs="Arial"/>
          <w:lang w:val="en-US"/>
        </w:rPr>
        <w:t xml:space="preserve"> Thank you. END</w:t>
      </w:r>
    </w:p>
    <w:sectPr w:rsidR="00074424" w:rsidRPr="00074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39B5" w14:textId="77777777" w:rsidR="002735CB" w:rsidRDefault="002735CB" w:rsidP="008A0AAB">
      <w:r>
        <w:separator/>
      </w:r>
    </w:p>
  </w:endnote>
  <w:endnote w:type="continuationSeparator" w:id="0">
    <w:p w14:paraId="74A7C9E7" w14:textId="77777777" w:rsidR="002735CB" w:rsidRDefault="002735CB" w:rsidP="008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235B" w14:textId="77777777" w:rsidR="002735CB" w:rsidRDefault="002735CB" w:rsidP="008A0AAB">
      <w:r>
        <w:separator/>
      </w:r>
    </w:p>
  </w:footnote>
  <w:footnote w:type="continuationSeparator" w:id="0">
    <w:p w14:paraId="6E454980" w14:textId="77777777" w:rsidR="002735CB" w:rsidRDefault="002735CB" w:rsidP="008A0AAB">
      <w:r>
        <w:continuationSeparator/>
      </w:r>
    </w:p>
  </w:footnote>
  <w:footnote w:id="1">
    <w:p w14:paraId="436637F7" w14:textId="5AA7A6D4" w:rsidR="00074424" w:rsidRPr="00074424" w:rsidRDefault="000744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B2FB0">
        <w:rPr>
          <w:rFonts w:cs="Arial"/>
          <w:i/>
          <w:lang w:val="en-US"/>
        </w:rPr>
        <w:t>led by H.E.</w:t>
      </w:r>
      <w:r w:rsidRPr="002B2FB0">
        <w:rPr>
          <w:rFonts w:cs="Arial"/>
          <w:bCs/>
          <w:i/>
          <w:color w:val="212121"/>
          <w:shd w:val="clear" w:color="auto" w:fill="FFFFFF"/>
          <w:lang w:val="en-US"/>
        </w:rPr>
        <w:t xml:space="preserve"> Ms. </w:t>
      </w:r>
      <w:proofErr w:type="spellStart"/>
      <w:r w:rsidRPr="002B2FB0">
        <w:rPr>
          <w:rFonts w:cs="Arial"/>
          <w:bCs/>
          <w:i/>
          <w:color w:val="212121"/>
          <w:shd w:val="clear" w:color="auto" w:fill="FFFFFF"/>
          <w:lang w:val="en-US"/>
        </w:rPr>
        <w:t>Shamma</w:t>
      </w:r>
      <w:proofErr w:type="spellEnd"/>
      <w:r w:rsidRPr="002B2FB0">
        <w:rPr>
          <w:rFonts w:cs="Arial"/>
          <w:bCs/>
          <w:i/>
          <w:color w:val="212121"/>
          <w:shd w:val="clear" w:color="auto" w:fill="FFFFFF"/>
          <w:lang w:val="en-US"/>
        </w:rPr>
        <w:t xml:space="preserve"> Sohail Faris Ghanem AL MAZRUI, Minister of Community Development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C5E"/>
    <w:multiLevelType w:val="hybridMultilevel"/>
    <w:tmpl w:val="0C5A5874"/>
    <w:lvl w:ilvl="0" w:tplc="A9D00C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400"/>
    <w:multiLevelType w:val="hybridMultilevel"/>
    <w:tmpl w:val="44F82D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7872"/>
    <w:multiLevelType w:val="hybridMultilevel"/>
    <w:tmpl w:val="577CBD18"/>
    <w:lvl w:ilvl="0" w:tplc="EED2778C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C2F"/>
    <w:multiLevelType w:val="hybridMultilevel"/>
    <w:tmpl w:val="A68CF39E"/>
    <w:lvl w:ilvl="0" w:tplc="7B6C650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E88430C"/>
    <w:multiLevelType w:val="hybridMultilevel"/>
    <w:tmpl w:val="E1E4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05FE"/>
    <w:multiLevelType w:val="hybridMultilevel"/>
    <w:tmpl w:val="46823A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1172"/>
    <w:multiLevelType w:val="hybridMultilevel"/>
    <w:tmpl w:val="122A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6111"/>
    <w:multiLevelType w:val="hybridMultilevel"/>
    <w:tmpl w:val="9F36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44EB"/>
    <w:multiLevelType w:val="hybridMultilevel"/>
    <w:tmpl w:val="7706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7F92"/>
    <w:multiLevelType w:val="hybridMultilevel"/>
    <w:tmpl w:val="91D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84B10"/>
    <w:multiLevelType w:val="hybridMultilevel"/>
    <w:tmpl w:val="56767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7307"/>
    <w:multiLevelType w:val="hybridMultilevel"/>
    <w:tmpl w:val="EDA0B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3353">
    <w:abstractNumId w:val="6"/>
  </w:num>
  <w:num w:numId="2" w16cid:durableId="1294019757">
    <w:abstractNumId w:val="2"/>
  </w:num>
  <w:num w:numId="3" w16cid:durableId="147594176">
    <w:abstractNumId w:val="10"/>
  </w:num>
  <w:num w:numId="4" w16cid:durableId="2067988992">
    <w:abstractNumId w:val="9"/>
  </w:num>
  <w:num w:numId="5" w16cid:durableId="48193319">
    <w:abstractNumId w:val="11"/>
  </w:num>
  <w:num w:numId="6" w16cid:durableId="1686595839">
    <w:abstractNumId w:val="7"/>
  </w:num>
  <w:num w:numId="7" w16cid:durableId="1380515868">
    <w:abstractNumId w:val="8"/>
  </w:num>
  <w:num w:numId="8" w16cid:durableId="1398430120">
    <w:abstractNumId w:val="0"/>
  </w:num>
  <w:num w:numId="9" w16cid:durableId="339627994">
    <w:abstractNumId w:val="3"/>
  </w:num>
  <w:num w:numId="10" w16cid:durableId="660156999">
    <w:abstractNumId w:val="4"/>
  </w:num>
  <w:num w:numId="11" w16cid:durableId="1064791796">
    <w:abstractNumId w:val="5"/>
  </w:num>
  <w:num w:numId="12" w16cid:durableId="108472215">
    <w:abstractNumId w:val="1"/>
  </w:num>
  <w:num w:numId="13" w16cid:durableId="1867256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B"/>
    <w:rsid w:val="000340A2"/>
    <w:rsid w:val="00037ADB"/>
    <w:rsid w:val="000743DA"/>
    <w:rsid w:val="00074424"/>
    <w:rsid w:val="00094555"/>
    <w:rsid w:val="00094FA8"/>
    <w:rsid w:val="000D4004"/>
    <w:rsid w:val="000F307F"/>
    <w:rsid w:val="001303A8"/>
    <w:rsid w:val="00130D2C"/>
    <w:rsid w:val="001413DE"/>
    <w:rsid w:val="001663AF"/>
    <w:rsid w:val="00180212"/>
    <w:rsid w:val="00236335"/>
    <w:rsid w:val="00250D58"/>
    <w:rsid w:val="002735CB"/>
    <w:rsid w:val="0028358F"/>
    <w:rsid w:val="002A4E61"/>
    <w:rsid w:val="002B2FB0"/>
    <w:rsid w:val="002C51EC"/>
    <w:rsid w:val="002D0798"/>
    <w:rsid w:val="002F6F11"/>
    <w:rsid w:val="0031340C"/>
    <w:rsid w:val="003337E6"/>
    <w:rsid w:val="00337D93"/>
    <w:rsid w:val="003567FA"/>
    <w:rsid w:val="0037740A"/>
    <w:rsid w:val="003950CA"/>
    <w:rsid w:val="003E79A8"/>
    <w:rsid w:val="003F10D8"/>
    <w:rsid w:val="0040316B"/>
    <w:rsid w:val="00420AD4"/>
    <w:rsid w:val="004711C0"/>
    <w:rsid w:val="00473800"/>
    <w:rsid w:val="00476825"/>
    <w:rsid w:val="00476F23"/>
    <w:rsid w:val="004870F8"/>
    <w:rsid w:val="004947F1"/>
    <w:rsid w:val="004A4E3E"/>
    <w:rsid w:val="004E3B3E"/>
    <w:rsid w:val="004E6E70"/>
    <w:rsid w:val="00503C19"/>
    <w:rsid w:val="00541C4E"/>
    <w:rsid w:val="00590076"/>
    <w:rsid w:val="005935BB"/>
    <w:rsid w:val="005A5360"/>
    <w:rsid w:val="005C21E6"/>
    <w:rsid w:val="005C4BDB"/>
    <w:rsid w:val="005E5232"/>
    <w:rsid w:val="005F6DA1"/>
    <w:rsid w:val="00616B4D"/>
    <w:rsid w:val="00693BC8"/>
    <w:rsid w:val="006A3929"/>
    <w:rsid w:val="006F3E7A"/>
    <w:rsid w:val="00755CE9"/>
    <w:rsid w:val="00761792"/>
    <w:rsid w:val="007A38AA"/>
    <w:rsid w:val="007C3D53"/>
    <w:rsid w:val="007E1909"/>
    <w:rsid w:val="007E50CF"/>
    <w:rsid w:val="00810386"/>
    <w:rsid w:val="00821584"/>
    <w:rsid w:val="00832F47"/>
    <w:rsid w:val="00836DF9"/>
    <w:rsid w:val="00846C0B"/>
    <w:rsid w:val="00847EFD"/>
    <w:rsid w:val="008A0AAB"/>
    <w:rsid w:val="008A10E5"/>
    <w:rsid w:val="008F2718"/>
    <w:rsid w:val="00945D7D"/>
    <w:rsid w:val="00946CB8"/>
    <w:rsid w:val="009C6D2F"/>
    <w:rsid w:val="00A02929"/>
    <w:rsid w:val="00A06BEB"/>
    <w:rsid w:val="00A147AF"/>
    <w:rsid w:val="00A228B5"/>
    <w:rsid w:val="00A472D6"/>
    <w:rsid w:val="00A866EE"/>
    <w:rsid w:val="00A94C96"/>
    <w:rsid w:val="00AA3622"/>
    <w:rsid w:val="00AA6B76"/>
    <w:rsid w:val="00AB26C1"/>
    <w:rsid w:val="00AD6D67"/>
    <w:rsid w:val="00AE483C"/>
    <w:rsid w:val="00B81B81"/>
    <w:rsid w:val="00B83882"/>
    <w:rsid w:val="00BA7802"/>
    <w:rsid w:val="00BB12D0"/>
    <w:rsid w:val="00BB5CE3"/>
    <w:rsid w:val="00BC431A"/>
    <w:rsid w:val="00BF11C3"/>
    <w:rsid w:val="00C80DC7"/>
    <w:rsid w:val="00CC17CC"/>
    <w:rsid w:val="00D00429"/>
    <w:rsid w:val="00D27C69"/>
    <w:rsid w:val="00D77611"/>
    <w:rsid w:val="00D81335"/>
    <w:rsid w:val="00DA34D9"/>
    <w:rsid w:val="00DA507D"/>
    <w:rsid w:val="00DB4599"/>
    <w:rsid w:val="00DB6E72"/>
    <w:rsid w:val="00DC3EB7"/>
    <w:rsid w:val="00DD104A"/>
    <w:rsid w:val="00DD598E"/>
    <w:rsid w:val="00DF4956"/>
    <w:rsid w:val="00E367C0"/>
    <w:rsid w:val="00E40C6C"/>
    <w:rsid w:val="00E57EB6"/>
    <w:rsid w:val="00E64DDD"/>
    <w:rsid w:val="00EA3553"/>
    <w:rsid w:val="00EA386D"/>
    <w:rsid w:val="00EC7395"/>
    <w:rsid w:val="00ED2569"/>
    <w:rsid w:val="00EE4ED5"/>
    <w:rsid w:val="00EE5B23"/>
    <w:rsid w:val="00EE701F"/>
    <w:rsid w:val="00EF679E"/>
    <w:rsid w:val="00F14B61"/>
    <w:rsid w:val="00F20B6D"/>
    <w:rsid w:val="00F6742C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428"/>
  <w15:chartTrackingRefBased/>
  <w15:docId w15:val="{FCCE4C07-FE48-4447-BFD6-FC74402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AB"/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A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0A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7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7AD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EndnoteReference">
    <w:name w:val="endnote reference"/>
    <w:basedOn w:val="DefaultParagraphFont"/>
    <w:uiPriority w:val="99"/>
    <w:semiHidden/>
    <w:unhideWhenUsed/>
    <w:rsid w:val="00037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79B2C-FFAF-443D-A316-2B22E191CF63}"/>
</file>

<file path=customXml/itemProps2.xml><?xml version="1.0" encoding="utf-8"?>
<ds:datastoreItem xmlns:ds="http://schemas.openxmlformats.org/officeDocument/2006/customXml" ds:itemID="{04D8ACE6-B2BD-4A28-9899-FA61C99E6E7D}"/>
</file>

<file path=customXml/itemProps3.xml><?xml version="1.0" encoding="utf-8"?>
<ds:datastoreItem xmlns:ds="http://schemas.openxmlformats.org/officeDocument/2006/customXml" ds:itemID="{77C8C732-D2EF-0C4D-B41F-07572D58F930}"/>
</file>

<file path=customXml/itemProps4.xml><?xml version="1.0" encoding="utf-8"?>
<ds:datastoreItem xmlns:ds="http://schemas.openxmlformats.org/officeDocument/2006/customXml" ds:itemID="{7BDFAEB0-2274-41DE-971B-522FBD764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lt_gpm11@outlook.com</dc:creator>
  <cp:keywords/>
  <dc:description/>
  <cp:lastModifiedBy>lt_gp</cp:lastModifiedBy>
  <cp:revision>2</cp:revision>
  <cp:lastPrinted>2023-05-04T14:56:00Z</cp:lastPrinted>
  <dcterms:created xsi:type="dcterms:W3CDTF">2023-05-07T13:54:00Z</dcterms:created>
  <dcterms:modified xsi:type="dcterms:W3CDTF">2023-05-07T13:54:00Z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