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9C96" w14:textId="77777777" w:rsidR="00C74E6F" w:rsidRPr="00C74E6F" w:rsidRDefault="00C74E6F" w:rsidP="00C74E6F">
      <w:pPr>
        <w:spacing w:after="0" w:line="276" w:lineRule="auto"/>
        <w:jc w:val="center"/>
        <w:rPr>
          <w:rFonts w:ascii="Book Antiqua" w:eastAsia="Calibri" w:hAnsi="Book Antiqua" w:cs="Calibri"/>
          <w:b/>
          <w:bCs/>
          <w:kern w:val="0"/>
          <w:sz w:val="28"/>
          <w:szCs w:val="28"/>
          <w:u w:val="single"/>
          <w:lang w:val="en-US" w:eastAsia="pt-BR"/>
          <w14:ligatures w14:val="none"/>
        </w:rPr>
      </w:pPr>
      <w:bookmarkStart w:id="0" w:name="_Hlk133242532"/>
      <w:r w:rsidRPr="00C74E6F">
        <w:rPr>
          <w:rFonts w:ascii="Book Antiqua" w:eastAsia="Bookman Old Style" w:hAnsi="Book Antiqua" w:cs="Bookman Old Style"/>
          <w:b/>
          <w:kern w:val="0"/>
          <w:sz w:val="28"/>
          <w:szCs w:val="28"/>
          <w:u w:val="single"/>
          <w:lang w:val="en-GB" w:eastAsia="pt-BR"/>
          <w14:ligatures w14:val="none"/>
        </w:rPr>
        <w:t xml:space="preserve">STATEMENT BY MRS. LAURINDA SAIDE BANZE, COUNSELLOR/HUMAN RIGHTS EXPERT AT THE PERMANENT REPRESENTATION OF THE REPUBLIC OF MOZAMBIQUE TO THE UNITED NATIONS OFFICE IN GENEVA AND OTHER INTERNATIONAL ORGANIZATIONS TO </w:t>
      </w:r>
      <w:r w:rsidRPr="00C74E6F">
        <w:rPr>
          <w:rFonts w:ascii="Book Antiqua" w:eastAsia="Calibri" w:hAnsi="Book Antiqua" w:cs="Calibri"/>
          <w:b/>
          <w:bCs/>
          <w:kern w:val="0"/>
          <w:sz w:val="28"/>
          <w:szCs w:val="28"/>
          <w:u w:val="single"/>
          <w:lang w:val="en-US" w:eastAsia="pt-BR"/>
          <w14:ligatures w14:val="none"/>
        </w:rPr>
        <w:t>THE</w:t>
      </w:r>
      <w:bookmarkEnd w:id="0"/>
      <w:r w:rsidRPr="00C74E6F">
        <w:rPr>
          <w:rFonts w:ascii="Book Antiqua" w:eastAsia="Calibri" w:hAnsi="Book Antiqua" w:cs="Calibri"/>
          <w:b/>
          <w:bCs/>
          <w:kern w:val="0"/>
          <w:sz w:val="28"/>
          <w:szCs w:val="28"/>
          <w:u w:val="single"/>
          <w:lang w:val="en-US" w:eastAsia="pt-BR"/>
          <w14:ligatures w14:val="none"/>
        </w:rPr>
        <w:t xml:space="preserve"> 43</w:t>
      </w:r>
      <w:r w:rsidRPr="00C74E6F">
        <w:rPr>
          <w:rFonts w:ascii="Book Antiqua" w:eastAsia="Calibri" w:hAnsi="Book Antiqua" w:cs="Calibri"/>
          <w:b/>
          <w:bCs/>
          <w:kern w:val="0"/>
          <w:sz w:val="28"/>
          <w:szCs w:val="28"/>
          <w:u w:val="single"/>
          <w:vertAlign w:val="superscript"/>
          <w:lang w:val="en-US" w:eastAsia="pt-BR"/>
          <w14:ligatures w14:val="none"/>
        </w:rPr>
        <w:t>rd</w:t>
      </w:r>
      <w:r w:rsidRPr="00C74E6F">
        <w:rPr>
          <w:rFonts w:ascii="Book Antiqua" w:eastAsia="Calibri" w:hAnsi="Book Antiqua" w:cs="Calibri"/>
          <w:b/>
          <w:bCs/>
          <w:kern w:val="0"/>
          <w:sz w:val="28"/>
          <w:szCs w:val="28"/>
          <w:u w:val="single"/>
          <w:lang w:val="en-US" w:eastAsia="pt-BR"/>
          <w14:ligatures w14:val="none"/>
        </w:rPr>
        <w:t xml:space="preserve">  SESSION OF THE UPR WORKING GROUP ON BURUNDI</w:t>
      </w:r>
    </w:p>
    <w:p w14:paraId="5746D865" w14:textId="77777777" w:rsidR="00C74E6F" w:rsidRPr="00C74E6F" w:rsidRDefault="00C74E6F" w:rsidP="00C74E6F">
      <w:pPr>
        <w:spacing w:after="0" w:line="276" w:lineRule="auto"/>
        <w:jc w:val="center"/>
        <w:rPr>
          <w:rFonts w:ascii="Book Antiqua" w:eastAsia="Calibri" w:hAnsi="Book Antiqua" w:cs="Calibri"/>
          <w:kern w:val="0"/>
          <w:sz w:val="28"/>
          <w:szCs w:val="28"/>
          <w:u w:val="single"/>
          <w:lang w:val="en-US" w:eastAsia="pt-BR"/>
          <w14:ligatures w14:val="none"/>
        </w:rPr>
      </w:pPr>
    </w:p>
    <w:p w14:paraId="53E8737B" w14:textId="77777777" w:rsidR="00C74E6F" w:rsidRPr="00C74E6F" w:rsidRDefault="00C74E6F" w:rsidP="00C74E6F">
      <w:pPr>
        <w:spacing w:after="0" w:line="276" w:lineRule="auto"/>
        <w:jc w:val="center"/>
        <w:rPr>
          <w:rFonts w:ascii="Book Antiqua" w:eastAsia="Calibri" w:hAnsi="Book Antiqua" w:cs="Calibri"/>
          <w:b/>
          <w:bCs/>
          <w:kern w:val="0"/>
          <w:sz w:val="28"/>
          <w:szCs w:val="28"/>
          <w:u w:val="single"/>
          <w:lang w:val="en-US" w:eastAsia="pt-BR"/>
          <w14:ligatures w14:val="none"/>
        </w:rPr>
      </w:pPr>
      <w:r w:rsidRPr="00C74E6F">
        <w:rPr>
          <w:rFonts w:ascii="Book Antiqua" w:eastAsia="Calibri" w:hAnsi="Book Antiqua" w:cs="Calibri"/>
          <w:b/>
          <w:bCs/>
          <w:kern w:val="0"/>
          <w:sz w:val="28"/>
          <w:szCs w:val="28"/>
          <w:u w:val="single"/>
          <w:lang w:val="en-US" w:eastAsia="pt-BR"/>
          <w14:ligatures w14:val="none"/>
        </w:rPr>
        <w:t>GENEVA,  MAY 4, 2023</w:t>
      </w:r>
    </w:p>
    <w:p w14:paraId="17A318E4" w14:textId="77777777" w:rsidR="00C74E6F" w:rsidRPr="00C74E6F" w:rsidRDefault="00C74E6F" w:rsidP="00C74E6F">
      <w:pPr>
        <w:spacing w:after="0" w:line="276" w:lineRule="auto"/>
        <w:jc w:val="center"/>
        <w:rPr>
          <w:rFonts w:ascii="Book Antiqua" w:eastAsia="Calibri" w:hAnsi="Book Antiqua" w:cs="Calibri"/>
          <w:b/>
          <w:bCs/>
          <w:kern w:val="0"/>
          <w:sz w:val="28"/>
          <w:szCs w:val="28"/>
          <w:u w:val="single"/>
          <w:lang w:val="en-US" w:eastAsia="pt-BR"/>
          <w14:ligatures w14:val="none"/>
        </w:rPr>
      </w:pPr>
    </w:p>
    <w:p w14:paraId="66FEA92F" w14:textId="77777777" w:rsidR="00C74E6F" w:rsidRPr="00C74E6F" w:rsidRDefault="00C74E6F" w:rsidP="00C74E6F">
      <w:pPr>
        <w:spacing w:after="0" w:line="276" w:lineRule="auto"/>
        <w:jc w:val="both"/>
        <w:rPr>
          <w:rFonts w:ascii="Book Antiqua" w:eastAsia="Calibri" w:hAnsi="Book Antiqua" w:cs="Calibri"/>
          <w:kern w:val="0"/>
          <w:sz w:val="28"/>
          <w:szCs w:val="28"/>
          <w:lang w:val="en-US" w:eastAsia="pt-BR"/>
          <w14:ligatures w14:val="none"/>
        </w:rPr>
      </w:pPr>
    </w:p>
    <w:p w14:paraId="52AD5F6B" w14:textId="77777777" w:rsidR="00C74E6F" w:rsidRPr="00C74E6F" w:rsidRDefault="00C74E6F" w:rsidP="00C74E6F">
      <w:pPr>
        <w:spacing w:after="0" w:line="276" w:lineRule="auto"/>
        <w:jc w:val="both"/>
        <w:rPr>
          <w:rFonts w:ascii="Book Antiqua" w:eastAsia="Calibri" w:hAnsi="Book Antiqua" w:cs="Calibri"/>
          <w:kern w:val="0"/>
          <w:sz w:val="28"/>
          <w:szCs w:val="28"/>
          <w:lang w:val="en-US" w:eastAsia="pt-BR"/>
          <w14:ligatures w14:val="none"/>
        </w:rPr>
      </w:pPr>
    </w:p>
    <w:p w14:paraId="60326290" w14:textId="77777777" w:rsidR="00C74E6F" w:rsidRPr="00C74E6F" w:rsidRDefault="00C74E6F" w:rsidP="00C74E6F">
      <w:pPr>
        <w:spacing w:after="0" w:line="276" w:lineRule="auto"/>
        <w:jc w:val="both"/>
        <w:rPr>
          <w:rFonts w:ascii="Book Antiqua" w:eastAsia="Calibri" w:hAnsi="Book Antiqua" w:cs="Calibri"/>
          <w:kern w:val="0"/>
          <w:sz w:val="28"/>
          <w:szCs w:val="28"/>
          <w:lang w:val="en-US" w:eastAsia="pt-BR"/>
          <w14:ligatures w14:val="none"/>
        </w:rPr>
      </w:pPr>
    </w:p>
    <w:p w14:paraId="07FC0E39" w14:textId="77777777" w:rsidR="00C74E6F" w:rsidRPr="00C74E6F" w:rsidRDefault="00C74E6F" w:rsidP="00C74E6F">
      <w:pPr>
        <w:spacing w:after="0" w:line="276" w:lineRule="auto"/>
        <w:jc w:val="both"/>
        <w:rPr>
          <w:rFonts w:ascii="Book Antiqua" w:eastAsia="Calibri" w:hAnsi="Book Antiqua" w:cs="Calibri"/>
          <w:b/>
          <w:bCs/>
          <w:kern w:val="0"/>
          <w:sz w:val="28"/>
          <w:szCs w:val="28"/>
          <w:lang w:val="en-US" w:eastAsia="pt-BR"/>
          <w14:ligatures w14:val="none"/>
        </w:rPr>
      </w:pPr>
      <w:r w:rsidRPr="00C74E6F">
        <w:rPr>
          <w:rFonts w:ascii="Book Antiqua" w:eastAsia="Calibri" w:hAnsi="Book Antiqua" w:cs="Calibri"/>
          <w:b/>
          <w:bCs/>
          <w:kern w:val="0"/>
          <w:sz w:val="28"/>
          <w:szCs w:val="28"/>
          <w:lang w:val="en-US" w:eastAsia="pt-BR"/>
          <w14:ligatures w14:val="none"/>
        </w:rPr>
        <w:t>Mr. President,</w:t>
      </w:r>
    </w:p>
    <w:p w14:paraId="6BBA675D" w14:textId="77777777" w:rsidR="00C74E6F" w:rsidRPr="00C74E6F" w:rsidRDefault="00C74E6F" w:rsidP="00C74E6F">
      <w:pPr>
        <w:spacing w:after="0" w:line="276" w:lineRule="auto"/>
        <w:jc w:val="both"/>
        <w:rPr>
          <w:rFonts w:ascii="Book Antiqua" w:eastAsia="Calibri" w:hAnsi="Book Antiqua" w:cs="Calibri"/>
          <w:kern w:val="0"/>
          <w:sz w:val="28"/>
          <w:szCs w:val="28"/>
          <w:lang w:val="en-US" w:eastAsia="pt-BR"/>
          <w14:ligatures w14:val="none"/>
        </w:rPr>
      </w:pPr>
    </w:p>
    <w:p w14:paraId="691C3FA3" w14:textId="77777777" w:rsidR="00C74E6F" w:rsidRPr="00C74E6F" w:rsidRDefault="00C74E6F" w:rsidP="00C74E6F">
      <w:pPr>
        <w:spacing w:after="0" w:line="276" w:lineRule="auto"/>
        <w:jc w:val="both"/>
        <w:rPr>
          <w:rFonts w:ascii="Book Antiqua" w:eastAsia="Calibri" w:hAnsi="Book Antiqua" w:cs="Calibri"/>
          <w:kern w:val="0"/>
          <w:sz w:val="28"/>
          <w:szCs w:val="28"/>
          <w:lang w:val="en-US" w:eastAsia="pt-BR"/>
          <w14:ligatures w14:val="none"/>
        </w:rPr>
      </w:pPr>
      <w:r w:rsidRPr="00C74E6F">
        <w:rPr>
          <w:rFonts w:ascii="Book Antiqua" w:eastAsia="Calibri" w:hAnsi="Book Antiqua" w:cs="Calibri"/>
          <w:kern w:val="0"/>
          <w:sz w:val="28"/>
          <w:szCs w:val="28"/>
          <w:lang w:val="en-US" w:eastAsia="pt-BR"/>
          <w14:ligatures w14:val="none"/>
        </w:rPr>
        <w:t>Mozambique warmly welcomes and thanks the delegation of Burundi for the submission of their 4</w:t>
      </w:r>
      <w:r w:rsidRPr="00C74E6F">
        <w:rPr>
          <w:rFonts w:ascii="Book Antiqua" w:eastAsia="Calibri" w:hAnsi="Book Antiqua" w:cs="Calibri"/>
          <w:kern w:val="0"/>
          <w:sz w:val="28"/>
          <w:szCs w:val="28"/>
          <w:vertAlign w:val="superscript"/>
          <w:lang w:val="en-US" w:eastAsia="pt-BR"/>
          <w14:ligatures w14:val="none"/>
        </w:rPr>
        <w:t>th</w:t>
      </w:r>
      <w:r w:rsidRPr="00C74E6F">
        <w:rPr>
          <w:rFonts w:ascii="Book Antiqua" w:eastAsia="Calibri" w:hAnsi="Book Antiqua" w:cs="Calibri"/>
          <w:kern w:val="0"/>
          <w:sz w:val="28"/>
          <w:szCs w:val="28"/>
          <w:lang w:val="en-US" w:eastAsia="pt-BR"/>
          <w14:ligatures w14:val="none"/>
        </w:rPr>
        <w:t xml:space="preserve"> Cycle of the UPR Report.</w:t>
      </w:r>
    </w:p>
    <w:p w14:paraId="7BC23CEF" w14:textId="77777777" w:rsidR="00C74E6F" w:rsidRPr="00C74E6F" w:rsidRDefault="00C74E6F" w:rsidP="00C74E6F">
      <w:pPr>
        <w:spacing w:after="0" w:line="276" w:lineRule="auto"/>
        <w:jc w:val="both"/>
        <w:rPr>
          <w:rFonts w:ascii="Book Antiqua" w:eastAsia="Calibri" w:hAnsi="Book Antiqua" w:cs="Calibri"/>
          <w:kern w:val="0"/>
          <w:sz w:val="28"/>
          <w:szCs w:val="28"/>
          <w:lang w:val="en-US" w:eastAsia="pt-BR"/>
          <w14:ligatures w14:val="none"/>
        </w:rPr>
      </w:pPr>
    </w:p>
    <w:p w14:paraId="65A88C2A" w14:textId="77777777" w:rsidR="00C74E6F" w:rsidRPr="00C74E6F" w:rsidRDefault="00C74E6F" w:rsidP="00C74E6F">
      <w:pPr>
        <w:spacing w:after="0" w:line="276" w:lineRule="auto"/>
        <w:jc w:val="both"/>
        <w:rPr>
          <w:rFonts w:ascii="Book Antiqua" w:eastAsia="Calibri" w:hAnsi="Book Antiqua" w:cs="Calibri"/>
          <w:kern w:val="0"/>
          <w:sz w:val="28"/>
          <w:szCs w:val="28"/>
          <w:lang w:val="en-US" w:eastAsia="pt-BR"/>
          <w14:ligatures w14:val="none"/>
        </w:rPr>
      </w:pPr>
      <w:r w:rsidRPr="00C74E6F">
        <w:rPr>
          <w:rFonts w:ascii="Book Antiqua" w:eastAsia="Calibri" w:hAnsi="Book Antiqua" w:cs="Calibri"/>
          <w:kern w:val="0"/>
          <w:sz w:val="28"/>
          <w:szCs w:val="28"/>
          <w:lang w:val="en-US" w:eastAsia="pt-BR"/>
          <w14:ligatures w14:val="none"/>
        </w:rPr>
        <w:t xml:space="preserve">We commend Burundi for the progress made since the last UPR process. We also commend Burundi for the establishment of the institutional framework favorable to respect of human rights in the country. </w:t>
      </w:r>
    </w:p>
    <w:p w14:paraId="0E162477" w14:textId="77777777" w:rsidR="00C74E6F" w:rsidRPr="00C74E6F" w:rsidRDefault="00C74E6F" w:rsidP="00C74E6F">
      <w:pPr>
        <w:spacing w:after="0" w:line="276" w:lineRule="auto"/>
        <w:jc w:val="both"/>
        <w:rPr>
          <w:rFonts w:ascii="Book Antiqua" w:eastAsia="Calibri" w:hAnsi="Book Antiqua" w:cs="Calibri"/>
          <w:kern w:val="0"/>
          <w:sz w:val="28"/>
          <w:szCs w:val="28"/>
          <w:lang w:val="en-US" w:eastAsia="pt-BR"/>
          <w14:ligatures w14:val="none"/>
        </w:rPr>
      </w:pPr>
    </w:p>
    <w:p w14:paraId="0281B0B7" w14:textId="77777777" w:rsidR="00C74E6F" w:rsidRPr="00C74E6F" w:rsidRDefault="00C74E6F" w:rsidP="00C74E6F">
      <w:pPr>
        <w:spacing w:after="0" w:line="276" w:lineRule="auto"/>
        <w:jc w:val="both"/>
        <w:rPr>
          <w:rFonts w:ascii="Book Antiqua" w:eastAsia="Calibri" w:hAnsi="Book Antiqua" w:cs="Calibri"/>
          <w:kern w:val="0"/>
          <w:sz w:val="28"/>
          <w:szCs w:val="28"/>
          <w:lang w:val="en-US" w:eastAsia="pt-BR"/>
          <w14:ligatures w14:val="none"/>
        </w:rPr>
      </w:pPr>
      <w:r w:rsidRPr="00C74E6F">
        <w:rPr>
          <w:rFonts w:ascii="Book Antiqua" w:eastAsia="Calibri" w:hAnsi="Book Antiqua" w:cs="Calibri"/>
          <w:kern w:val="0"/>
          <w:sz w:val="28"/>
          <w:szCs w:val="28"/>
          <w:lang w:val="en-US" w:eastAsia="pt-BR"/>
          <w14:ligatures w14:val="none"/>
        </w:rPr>
        <w:t>In the spirit of cooperation and solidarity, Mozambique offers following recommendations to Burundi:</w:t>
      </w:r>
    </w:p>
    <w:p w14:paraId="44651AE5" w14:textId="77777777" w:rsidR="00C74E6F" w:rsidRPr="00C74E6F" w:rsidRDefault="00C74E6F" w:rsidP="00C74E6F">
      <w:pPr>
        <w:spacing w:after="0" w:line="276" w:lineRule="auto"/>
        <w:jc w:val="both"/>
        <w:rPr>
          <w:rFonts w:ascii="Book Antiqua" w:eastAsia="Calibri" w:hAnsi="Book Antiqua" w:cs="Calibri"/>
          <w:kern w:val="0"/>
          <w:sz w:val="28"/>
          <w:szCs w:val="28"/>
          <w:lang w:val="en-US" w:eastAsia="pt-BR"/>
          <w14:ligatures w14:val="none"/>
        </w:rPr>
      </w:pPr>
    </w:p>
    <w:p w14:paraId="75C5A8CB" w14:textId="77777777" w:rsidR="00C74E6F" w:rsidRPr="00C74E6F" w:rsidRDefault="00C74E6F" w:rsidP="00C74E6F">
      <w:pPr>
        <w:numPr>
          <w:ilvl w:val="0"/>
          <w:numId w:val="1"/>
        </w:numPr>
        <w:spacing w:after="0" w:line="276" w:lineRule="auto"/>
        <w:contextualSpacing/>
        <w:jc w:val="both"/>
        <w:rPr>
          <w:rFonts w:ascii="Book Antiqua" w:eastAsia="Calibri" w:hAnsi="Book Antiqua" w:cs="Calibri"/>
          <w:kern w:val="0"/>
          <w:sz w:val="28"/>
          <w:szCs w:val="28"/>
          <w:lang w:val="en-US" w:eastAsia="pt-BR"/>
          <w14:ligatures w14:val="none"/>
        </w:rPr>
      </w:pPr>
      <w:r w:rsidRPr="00C74E6F">
        <w:rPr>
          <w:rFonts w:ascii="Book Antiqua" w:eastAsia="Calibri" w:hAnsi="Book Antiqua" w:cs="Calibri"/>
          <w:kern w:val="0"/>
          <w:sz w:val="28"/>
          <w:szCs w:val="28"/>
          <w:lang w:val="en-US" w:eastAsia="pt-BR"/>
          <w14:ligatures w14:val="none"/>
        </w:rPr>
        <w:t>To continue with its efforts to ensure enjoyment of the human rights for all citizens on a non-discriminatory and equal basis.</w:t>
      </w:r>
    </w:p>
    <w:p w14:paraId="3AE97047" w14:textId="77777777" w:rsidR="00C74E6F" w:rsidRPr="00C74E6F" w:rsidRDefault="00C74E6F" w:rsidP="00C74E6F">
      <w:pPr>
        <w:numPr>
          <w:ilvl w:val="0"/>
          <w:numId w:val="1"/>
        </w:numPr>
        <w:spacing w:after="0" w:line="276" w:lineRule="auto"/>
        <w:contextualSpacing/>
        <w:jc w:val="both"/>
        <w:rPr>
          <w:rFonts w:ascii="Book Antiqua" w:eastAsia="Calibri" w:hAnsi="Book Antiqua" w:cs="Calibri"/>
          <w:kern w:val="0"/>
          <w:sz w:val="28"/>
          <w:szCs w:val="28"/>
          <w:lang w:val="en-US" w:eastAsia="pt-BR"/>
          <w14:ligatures w14:val="none"/>
        </w:rPr>
      </w:pPr>
      <w:r w:rsidRPr="00C74E6F">
        <w:rPr>
          <w:rFonts w:ascii="Book Antiqua" w:eastAsia="Calibri" w:hAnsi="Book Antiqua" w:cs="Calibri"/>
          <w:kern w:val="0"/>
          <w:sz w:val="28"/>
          <w:szCs w:val="28"/>
          <w:lang w:val="en-US" w:eastAsia="pt-BR"/>
          <w14:ligatures w14:val="none"/>
        </w:rPr>
        <w:t>To strengthen the measures to address all forms of gender-based violence and ensure that the cases are properly handled.</w:t>
      </w:r>
    </w:p>
    <w:p w14:paraId="28852970" w14:textId="77777777" w:rsidR="00C74E6F" w:rsidRPr="00C74E6F" w:rsidRDefault="00C74E6F" w:rsidP="00C74E6F">
      <w:pPr>
        <w:numPr>
          <w:ilvl w:val="0"/>
          <w:numId w:val="1"/>
        </w:numPr>
        <w:spacing w:after="0" w:line="276" w:lineRule="auto"/>
        <w:contextualSpacing/>
        <w:jc w:val="both"/>
        <w:rPr>
          <w:rFonts w:ascii="Book Antiqua" w:eastAsia="Calibri" w:hAnsi="Book Antiqua" w:cs="Calibri"/>
          <w:kern w:val="0"/>
          <w:sz w:val="28"/>
          <w:szCs w:val="28"/>
          <w:lang w:val="en-US" w:eastAsia="pt-BR"/>
          <w14:ligatures w14:val="none"/>
        </w:rPr>
      </w:pPr>
      <w:r w:rsidRPr="00C74E6F">
        <w:rPr>
          <w:rFonts w:ascii="Book Antiqua" w:eastAsia="Calibri" w:hAnsi="Book Antiqua" w:cs="Calibri"/>
          <w:kern w:val="0"/>
          <w:sz w:val="28"/>
          <w:szCs w:val="28"/>
          <w:lang w:val="en-US" w:eastAsia="pt-BR"/>
          <w14:ligatures w14:val="none"/>
        </w:rPr>
        <w:t>To ensure equitable participation of women in decision-making bodies and in state institutions</w:t>
      </w:r>
    </w:p>
    <w:p w14:paraId="179378C5" w14:textId="77777777" w:rsidR="00C74E6F" w:rsidRPr="00C74E6F" w:rsidRDefault="00C74E6F" w:rsidP="00C74E6F">
      <w:pPr>
        <w:spacing w:after="0" w:line="276" w:lineRule="auto"/>
        <w:ind w:left="720"/>
        <w:contextualSpacing/>
        <w:jc w:val="both"/>
        <w:rPr>
          <w:rFonts w:ascii="Book Antiqua" w:eastAsia="Calibri" w:hAnsi="Book Antiqua" w:cs="Calibri"/>
          <w:kern w:val="0"/>
          <w:sz w:val="28"/>
          <w:szCs w:val="28"/>
          <w:lang w:val="en-US" w:eastAsia="pt-BR"/>
          <w14:ligatures w14:val="none"/>
        </w:rPr>
      </w:pPr>
    </w:p>
    <w:p w14:paraId="0F8CD132" w14:textId="77777777" w:rsidR="00C74E6F" w:rsidRDefault="00C74E6F" w:rsidP="00C74E6F">
      <w:pPr>
        <w:spacing w:after="0" w:line="276" w:lineRule="auto"/>
        <w:jc w:val="both"/>
        <w:rPr>
          <w:rFonts w:ascii="Book Antiqua" w:eastAsia="Calibri" w:hAnsi="Book Antiqua" w:cs="Calibri"/>
          <w:kern w:val="0"/>
          <w:sz w:val="28"/>
          <w:szCs w:val="28"/>
          <w:lang w:val="en-US" w:eastAsia="pt-BR"/>
          <w14:ligatures w14:val="none"/>
        </w:rPr>
      </w:pPr>
      <w:r w:rsidRPr="00C74E6F">
        <w:rPr>
          <w:rFonts w:ascii="Book Antiqua" w:eastAsia="Calibri" w:hAnsi="Book Antiqua" w:cs="Calibri"/>
          <w:kern w:val="0"/>
          <w:sz w:val="28"/>
          <w:szCs w:val="28"/>
          <w:lang w:val="en-US" w:eastAsia="pt-BR"/>
          <w14:ligatures w14:val="none"/>
        </w:rPr>
        <w:t>Mozambique wishes Burundi every success in the present UPR process.</w:t>
      </w:r>
    </w:p>
    <w:p w14:paraId="50E73511" w14:textId="77777777" w:rsidR="00C74E6F" w:rsidRPr="00C74E6F" w:rsidRDefault="00C74E6F" w:rsidP="00C74E6F">
      <w:pPr>
        <w:spacing w:after="0" w:line="276" w:lineRule="auto"/>
        <w:jc w:val="both"/>
        <w:rPr>
          <w:rFonts w:ascii="Book Antiqua" w:eastAsia="Calibri" w:hAnsi="Book Antiqua" w:cs="Calibri"/>
          <w:kern w:val="0"/>
          <w:sz w:val="28"/>
          <w:szCs w:val="28"/>
          <w:lang w:val="en-US" w:eastAsia="pt-BR"/>
          <w14:ligatures w14:val="none"/>
        </w:rPr>
      </w:pPr>
    </w:p>
    <w:p w14:paraId="0C7BA14C" w14:textId="77777777" w:rsidR="00C74E6F" w:rsidRPr="00C74E6F" w:rsidRDefault="00C74E6F" w:rsidP="00C74E6F">
      <w:pPr>
        <w:spacing w:after="0" w:line="276" w:lineRule="auto"/>
        <w:jc w:val="both"/>
        <w:rPr>
          <w:rFonts w:ascii="Book Antiqua" w:eastAsia="Calibri" w:hAnsi="Book Antiqua" w:cs="Calibri"/>
          <w:b/>
          <w:bCs/>
          <w:kern w:val="0"/>
          <w:sz w:val="28"/>
          <w:szCs w:val="28"/>
          <w:lang w:val="en-GB" w:eastAsia="pt-BR"/>
          <w14:ligatures w14:val="none"/>
        </w:rPr>
      </w:pPr>
      <w:r w:rsidRPr="00C74E6F">
        <w:rPr>
          <w:rFonts w:ascii="Book Antiqua" w:eastAsia="Calibri" w:hAnsi="Book Antiqua" w:cs="Calibri"/>
          <w:b/>
          <w:bCs/>
          <w:kern w:val="0"/>
          <w:sz w:val="28"/>
          <w:szCs w:val="28"/>
          <w:lang w:val="en-GB" w:eastAsia="pt-BR"/>
          <w14:ligatures w14:val="none"/>
        </w:rPr>
        <w:t>Thank you, Mr President!</w:t>
      </w:r>
    </w:p>
    <w:p w14:paraId="3D487209" w14:textId="77777777" w:rsidR="008B0332" w:rsidRDefault="008B0332"/>
    <w:sectPr w:rsidR="008B0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E5302"/>
    <w:multiLevelType w:val="hybridMultilevel"/>
    <w:tmpl w:val="FD16E0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223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6F"/>
    <w:rsid w:val="008B0332"/>
    <w:rsid w:val="00C74E6F"/>
    <w:rsid w:val="00F47DB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CFB1"/>
  <w15:chartTrackingRefBased/>
  <w15:docId w15:val="{843FCEB1-79B9-4E77-AD3B-81F28EA8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CE4B0-FA8E-4954-A776-999D43D44833}"/>
</file>

<file path=customXml/itemProps2.xml><?xml version="1.0" encoding="utf-8"?>
<ds:datastoreItem xmlns:ds="http://schemas.openxmlformats.org/officeDocument/2006/customXml" ds:itemID="{6C6F3731-2BCB-4878-AB32-5D4696229711}"/>
</file>

<file path=customXml/itemProps3.xml><?xml version="1.0" encoding="utf-8"?>
<ds:datastoreItem xmlns:ds="http://schemas.openxmlformats.org/officeDocument/2006/customXml" ds:itemID="{C3BC78C8-DE16-45C9-9932-CB9EBC9E8414}"/>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Laurinda Banze</dc:creator>
  <cp:keywords/>
  <dc:description/>
  <cp:lastModifiedBy>Mission Mozambique</cp:lastModifiedBy>
  <cp:revision>2</cp:revision>
  <dcterms:created xsi:type="dcterms:W3CDTF">2023-04-26T13:38:00Z</dcterms:created>
  <dcterms:modified xsi:type="dcterms:W3CDTF">2023-04-26T13:38:00Z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