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34C9B" w14:textId="77777777" w:rsidR="00867831" w:rsidRDefault="005720E5" w:rsidP="00AA2A5D">
      <w:pPr>
        <w:spacing w:after="0" w:line="360" w:lineRule="auto"/>
        <w:rPr>
          <w:b/>
        </w:rPr>
      </w:pPr>
    </w:p>
    <w:p w14:paraId="126EB04D" w14:textId="77777777" w:rsidR="00482E7A" w:rsidRPr="006612D8" w:rsidRDefault="00D35502" w:rsidP="00482E7A">
      <w:pPr>
        <w:spacing w:after="0" w:line="360" w:lineRule="auto"/>
        <w:jc w:val="right"/>
        <w:rPr>
          <w:i/>
          <w:u w:val="single"/>
          <w:lang w:val="en-US"/>
        </w:rPr>
      </w:pPr>
      <w:r w:rsidRPr="006612D8">
        <w:rPr>
          <w:i/>
          <w:u w:val="single"/>
          <w:lang w:val="en-US"/>
        </w:rPr>
        <w:t>Check against delivery</w:t>
      </w:r>
    </w:p>
    <w:p w14:paraId="3B6E3338" w14:textId="77777777" w:rsidR="00482E7A" w:rsidRPr="006612D8" w:rsidRDefault="005720E5" w:rsidP="00482E7A">
      <w:pPr>
        <w:spacing w:after="0" w:line="360" w:lineRule="auto"/>
        <w:jc w:val="right"/>
        <w:rPr>
          <w:b/>
          <w:i/>
          <w:lang w:val="en-US"/>
        </w:rPr>
      </w:pPr>
    </w:p>
    <w:p w14:paraId="0DAFBC7F" w14:textId="77777777" w:rsidR="00482E7A" w:rsidRPr="006612D8" w:rsidRDefault="00D35502" w:rsidP="00482E7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6612D8">
        <w:rPr>
          <w:b/>
          <w:sz w:val="32"/>
          <w:szCs w:val="32"/>
          <w:lang w:val="en-US"/>
        </w:rPr>
        <w:t>Un</w:t>
      </w:r>
      <w:r>
        <w:rPr>
          <w:b/>
          <w:sz w:val="32"/>
          <w:szCs w:val="32"/>
          <w:lang w:val="en-US"/>
        </w:rPr>
        <w:t xml:space="preserve">iversal Periodic Review of </w:t>
      </w:r>
      <w:r w:rsidR="00DC54EB">
        <w:rPr>
          <w:b/>
          <w:sz w:val="32"/>
          <w:szCs w:val="32"/>
          <w:lang w:val="en-US"/>
        </w:rPr>
        <w:t>Burundi</w:t>
      </w:r>
    </w:p>
    <w:p w14:paraId="29DEFCC0" w14:textId="77777777" w:rsidR="00482E7A" w:rsidRPr="006612D8" w:rsidRDefault="00DC54EB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4 May 2023</w:t>
      </w:r>
    </w:p>
    <w:p w14:paraId="6A931675" w14:textId="6030241E" w:rsidR="00482E7A" w:rsidRPr="006612D8" w:rsidRDefault="00983CA6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speaking time 1 minute 10 seconds</w:t>
      </w:r>
    </w:p>
    <w:p w14:paraId="27D17600" w14:textId="493EE9F3" w:rsidR="00482E7A" w:rsidRPr="00841A6C" w:rsidRDefault="00D35502" w:rsidP="00482E7A">
      <w:pPr>
        <w:spacing w:after="0" w:line="360" w:lineRule="auto"/>
        <w:jc w:val="center"/>
        <w:rPr>
          <w:b/>
          <w:lang w:val="en-US"/>
        </w:rPr>
      </w:pPr>
      <w:r w:rsidRPr="00841A6C">
        <w:rPr>
          <w:b/>
          <w:lang w:val="en-US"/>
        </w:rPr>
        <w:t xml:space="preserve">Intervention by </w:t>
      </w:r>
      <w:r w:rsidR="00E60544">
        <w:rPr>
          <w:b/>
          <w:lang w:val="en-US"/>
        </w:rPr>
        <w:t>Ms. Malina Gepp</w:t>
      </w:r>
    </w:p>
    <w:p w14:paraId="29A89C44" w14:textId="54A7BF84" w:rsidR="00482E7A" w:rsidRPr="00841A6C" w:rsidRDefault="00D35502" w:rsidP="00482E7A">
      <w:pPr>
        <w:spacing w:after="0" w:line="360" w:lineRule="auto"/>
        <w:jc w:val="center"/>
        <w:rPr>
          <w:b/>
          <w:lang w:val="en-US"/>
        </w:rPr>
      </w:pPr>
      <w:r w:rsidRPr="00841A6C">
        <w:rPr>
          <w:b/>
          <w:lang w:val="en-US"/>
        </w:rPr>
        <w:t xml:space="preserve">Permanent </w:t>
      </w:r>
      <w:r w:rsidR="00E60544">
        <w:rPr>
          <w:b/>
          <w:lang w:val="en-US"/>
        </w:rPr>
        <w:t>Mission</w:t>
      </w:r>
      <w:bookmarkStart w:id="0" w:name="_GoBack"/>
      <w:bookmarkEnd w:id="0"/>
      <w:r w:rsidRPr="00841A6C">
        <w:rPr>
          <w:b/>
          <w:lang w:val="en-US"/>
        </w:rPr>
        <w:t xml:space="preserve"> of Liechtenstein</w:t>
      </w:r>
    </w:p>
    <w:p w14:paraId="447FB45F" w14:textId="77777777" w:rsidR="00482E7A" w:rsidRPr="00482E7A" w:rsidRDefault="005720E5" w:rsidP="00482E7A">
      <w:pPr>
        <w:pBdr>
          <w:bottom w:val="single" w:sz="4" w:space="1" w:color="auto"/>
        </w:pBdr>
        <w:spacing w:after="0" w:line="360" w:lineRule="auto"/>
        <w:jc w:val="left"/>
        <w:rPr>
          <w:lang w:val="en-US"/>
        </w:rPr>
      </w:pPr>
    </w:p>
    <w:p w14:paraId="723767EA" w14:textId="77777777" w:rsidR="0024171A" w:rsidRPr="00482E7A" w:rsidRDefault="005720E5" w:rsidP="00482E7A">
      <w:pPr>
        <w:spacing w:after="0" w:line="360" w:lineRule="auto"/>
        <w:jc w:val="left"/>
        <w:rPr>
          <w:lang w:val="en-US"/>
        </w:rPr>
      </w:pPr>
    </w:p>
    <w:p w14:paraId="529A802E" w14:textId="77777777" w:rsidR="00482E7A" w:rsidRDefault="00D35502" w:rsidP="00482E7A">
      <w:pPr>
        <w:spacing w:after="0" w:line="360" w:lineRule="auto"/>
        <w:jc w:val="left"/>
        <w:rPr>
          <w:shd w:val="clear" w:color="auto" w:fill="FFFFFF"/>
          <w:lang w:val="en-US"/>
        </w:rPr>
      </w:pPr>
      <w:r>
        <w:rPr>
          <w:lang w:val="en-US"/>
        </w:rPr>
        <w:t xml:space="preserve">Liechtenstein welcomes the distinguished delegation of </w:t>
      </w:r>
      <w:r w:rsidR="00DC54EB">
        <w:rPr>
          <w:lang w:val="en-US"/>
        </w:rPr>
        <w:t xml:space="preserve">Burundi </w:t>
      </w:r>
      <w:r>
        <w:rPr>
          <w:lang w:val="en-US"/>
        </w:rPr>
        <w:t xml:space="preserve">and wishes to thank for the information provided in the introductory statement and in the national report. </w:t>
      </w:r>
    </w:p>
    <w:p w14:paraId="0C344E70" w14:textId="77777777" w:rsidR="008866DB" w:rsidRDefault="005720E5" w:rsidP="00482E7A">
      <w:pPr>
        <w:spacing w:after="0" w:line="360" w:lineRule="auto"/>
        <w:jc w:val="left"/>
        <w:rPr>
          <w:lang w:val="en-US"/>
        </w:rPr>
      </w:pPr>
    </w:p>
    <w:p w14:paraId="4DB1DD7A" w14:textId="77777777" w:rsidR="00482E7A" w:rsidRPr="00482E7A" w:rsidRDefault="00D35502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In a constructive spirit, Liechtenstein recommends that </w:t>
      </w:r>
      <w:r w:rsidR="00DC54EB">
        <w:rPr>
          <w:lang w:val="en-US"/>
        </w:rPr>
        <w:t>Burundi</w:t>
      </w:r>
    </w:p>
    <w:p w14:paraId="3B8A7367" w14:textId="77777777" w:rsidR="0024171A" w:rsidRDefault="005720E5" w:rsidP="00482E7A">
      <w:pPr>
        <w:spacing w:after="0" w:line="360" w:lineRule="auto"/>
        <w:jc w:val="left"/>
        <w:rPr>
          <w:lang w:val="en-US"/>
        </w:rPr>
      </w:pPr>
    </w:p>
    <w:p w14:paraId="497A0757" w14:textId="77777777" w:rsidR="0013510E" w:rsidRDefault="00D35502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1.</w:t>
      </w:r>
      <w:r w:rsidR="00F6657B">
        <w:rPr>
          <w:lang w:val="en-US"/>
        </w:rPr>
        <w:t xml:space="preserve"> Intensify efforts</w:t>
      </w:r>
      <w:r w:rsidR="00DC54EB">
        <w:rPr>
          <w:lang w:val="en-US"/>
        </w:rPr>
        <w:t xml:space="preserve"> to hold </w:t>
      </w:r>
      <w:r w:rsidR="00F6657B">
        <w:rPr>
          <w:lang w:val="en-US"/>
        </w:rPr>
        <w:t>all perpetrators of crimes found by the Commission of Inquiry, including the crimes of extrajudicial killing, arbitrary arrest or detention, torture and sexual violence,</w:t>
      </w:r>
      <w:r w:rsidR="00DC54EB">
        <w:rPr>
          <w:lang w:val="en-US"/>
        </w:rPr>
        <w:t xml:space="preserve"> criminally accountable and adopt reparation measures.</w:t>
      </w:r>
    </w:p>
    <w:p w14:paraId="4D2ED1B4" w14:textId="6C343EBD" w:rsidR="00347937" w:rsidRPr="009D60C7" w:rsidRDefault="009D7868" w:rsidP="00482E7A">
      <w:pPr>
        <w:spacing w:after="0" w:line="360" w:lineRule="auto"/>
        <w:jc w:val="left"/>
        <w:rPr>
          <w:lang w:val="en-GB"/>
        </w:rPr>
      </w:pPr>
      <w:r>
        <w:rPr>
          <w:lang w:val="en-US"/>
        </w:rPr>
        <w:t>2</w:t>
      </w:r>
      <w:r w:rsidR="00D35502">
        <w:rPr>
          <w:lang w:val="en-US"/>
        </w:rPr>
        <w:t xml:space="preserve">. </w:t>
      </w:r>
      <w:r w:rsidR="007464B1">
        <w:rPr>
          <w:lang w:val="en-US"/>
        </w:rPr>
        <w:t>Prevent and respond to gender-based violence, including conflict-related sexual and gender-based violence and improve access to legal aid for victims and survivors in order to ensure that perpetrators are brought to justice.</w:t>
      </w:r>
    </w:p>
    <w:p w14:paraId="7E0205AB" w14:textId="0354D5DE" w:rsidR="009D60C7" w:rsidRPr="009D7868" w:rsidRDefault="009D7868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3</w:t>
      </w:r>
      <w:r w:rsidR="00D35502">
        <w:rPr>
          <w:lang w:val="en-US"/>
        </w:rPr>
        <w:t xml:space="preserve">. </w:t>
      </w:r>
      <w:r w:rsidR="00DC54EB">
        <w:rPr>
          <w:lang w:val="en-US"/>
        </w:rPr>
        <w:t>Present a timeline for the reopening of the OHCHR country office in Burundi.</w:t>
      </w:r>
    </w:p>
    <w:p w14:paraId="5F815D92" w14:textId="28C3285C" w:rsidR="009D7868" w:rsidRPr="009D7868" w:rsidRDefault="009D7868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4. Ratify the Rome Statute in its 2010 version.</w:t>
      </w:r>
    </w:p>
    <w:p w14:paraId="2EA0603E" w14:textId="77777777" w:rsidR="005279B9" w:rsidRDefault="005720E5" w:rsidP="00D17C04">
      <w:pPr>
        <w:spacing w:after="0" w:line="360" w:lineRule="auto"/>
        <w:jc w:val="left"/>
        <w:rPr>
          <w:lang w:val="en-US"/>
        </w:rPr>
      </w:pPr>
    </w:p>
    <w:p w14:paraId="5998EC62" w14:textId="77777777" w:rsidR="00D12094" w:rsidRPr="00482E7A" w:rsidRDefault="00D35502" w:rsidP="00D17C04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We thank you.</w:t>
      </w:r>
    </w:p>
    <w:sectPr w:rsidR="00D12094" w:rsidRPr="00482E7A" w:rsidSect="00506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701" w:bottom="1985" w:left="1361" w:header="850" w:footer="482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68C93" w14:textId="77777777" w:rsidR="005720E5" w:rsidRDefault="005720E5">
      <w:pPr>
        <w:spacing w:after="0"/>
      </w:pPr>
      <w:r>
        <w:separator/>
      </w:r>
    </w:p>
  </w:endnote>
  <w:endnote w:type="continuationSeparator" w:id="0">
    <w:p w14:paraId="2E93045D" w14:textId="77777777" w:rsidR="005720E5" w:rsidRDefault="005720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279DA" w14:textId="77777777" w:rsidR="00841A6C" w:rsidRDefault="005720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D59A7" w14:textId="77777777" w:rsidR="00506A00" w:rsidRPr="00482E7A" w:rsidRDefault="00D35502" w:rsidP="00506A00">
    <w:pPr>
      <w:pStyle w:val="Fuzeile"/>
      <w:tabs>
        <w:tab w:val="right" w:pos="9918"/>
      </w:tabs>
      <w:jc w:val="center"/>
      <w:rPr>
        <w:lang w:val="fr-CH"/>
      </w:rPr>
    </w:pPr>
    <w:r w:rsidRPr="00482E7A">
      <w:rPr>
        <w:lang w:val="fr-CH"/>
      </w:rPr>
      <w:t>35-37, av. Giuseppe-Motta | Case postale 158 | 1211 Genève 20 | Suisse | T +41 22 734 29</w:t>
    </w:r>
    <w:r>
      <w:rPr>
        <w:lang w:val="fr-CH"/>
      </w:rPr>
      <w:t xml:space="preserve"> 00 | mission.liechtenstein@</w:t>
    </w:r>
    <w:r w:rsidRPr="00482E7A">
      <w:rPr>
        <w:lang w:val="fr-CH"/>
      </w:rPr>
      <w:t>llv.li</w:t>
    </w:r>
  </w:p>
  <w:p w14:paraId="60E52F36" w14:textId="77777777" w:rsidR="00506A00" w:rsidRPr="00506A00" w:rsidRDefault="005720E5">
    <w:pPr>
      <w:pStyle w:val="Fuzeile"/>
      <w:rPr>
        <w:lang w:val="fr-CH"/>
      </w:rPr>
    </w:pPr>
  </w:p>
  <w:p w14:paraId="535118C3" w14:textId="77777777" w:rsidR="00506A00" w:rsidRPr="00506A00" w:rsidRDefault="005720E5">
    <w:pPr>
      <w:pStyle w:val="Fuzeil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9C0C5" w14:textId="77777777" w:rsidR="00BC4509" w:rsidRPr="00DC54EB" w:rsidRDefault="00D35502" w:rsidP="003F075A">
    <w:pPr>
      <w:pStyle w:val="Fuzeile"/>
      <w:tabs>
        <w:tab w:val="right" w:pos="9918"/>
      </w:tabs>
      <w:jc w:val="center"/>
      <w:rPr>
        <w:lang w:val="en-US"/>
      </w:rPr>
    </w:pPr>
    <w:bookmarkStart w:id="1" w:name="MetaTool_Script6"/>
    <w:r w:rsidRPr="00DC54EB">
      <w:rPr>
        <w:lang w:val="en-US"/>
      </w:rPr>
      <w:t>35-37, av. Giuseppe-Motta I Case postale 158 I 1211 Genève 20 I T +41 22 734 29 00 I F +41 22 734 29 51 I liechtenstein.geneva@llv.li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73A1D" w14:textId="77777777" w:rsidR="005720E5" w:rsidRDefault="005720E5">
      <w:pPr>
        <w:spacing w:after="0"/>
      </w:pPr>
      <w:r>
        <w:separator/>
      </w:r>
    </w:p>
  </w:footnote>
  <w:footnote w:type="continuationSeparator" w:id="0">
    <w:p w14:paraId="6E8D68F3" w14:textId="77777777" w:rsidR="005720E5" w:rsidRDefault="005720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C12C" w14:textId="77777777" w:rsidR="00841A6C" w:rsidRDefault="005720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17439" w14:textId="77777777" w:rsidR="00BC4509" w:rsidRDefault="00D35502" w:rsidP="008A28DF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">
      <w:r>
        <w:rPr>
          <w:noProof/>
        </w:rPr>
        <w:t>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52" w:type="dxa"/>
      <w:tblCellMar>
        <w:right w:w="0" w:type="dxa"/>
      </w:tblCellMar>
      <w:tblLook w:val="00A0" w:firstRow="1" w:lastRow="0" w:firstColumn="1" w:lastColumn="0" w:noHBand="0" w:noVBand="0"/>
    </w:tblPr>
    <w:tblGrid>
      <w:gridCol w:w="9752"/>
    </w:tblGrid>
    <w:tr w:rsidR="00B15471" w:rsidRPr="009C2018" w14:paraId="0670FC73" w14:textId="77777777" w:rsidTr="0082180C">
      <w:trPr>
        <w:trHeight w:hRule="exact" w:val="2041"/>
      </w:trPr>
      <w:tc>
        <w:tcPr>
          <w:tcW w:w="9060" w:type="dxa"/>
          <w:tcBorders>
            <w:top w:val="nil"/>
            <w:left w:val="nil"/>
            <w:bottom w:val="nil"/>
            <w:right w:val="nil"/>
          </w:tcBorders>
        </w:tcPr>
        <w:p w14:paraId="6990861B" w14:textId="77777777" w:rsidR="00AA2A5D" w:rsidRDefault="00D35502" w:rsidP="00AA2A5D">
          <w:pPr>
            <w:pStyle w:val="Kopfzeile"/>
            <w:spacing w:after="600"/>
            <w:rPr>
              <w:noProof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378314C9" wp14:editId="3AC128DA">
                <wp:simplePos x="0" y="0"/>
                <wp:positionH relativeFrom="column">
                  <wp:posOffset>-2540</wp:posOffset>
                </wp:positionH>
                <wp:positionV relativeFrom="paragraph">
                  <wp:posOffset>-539715</wp:posOffset>
                </wp:positionV>
                <wp:extent cx="730250" cy="774700"/>
                <wp:effectExtent l="0" t="0" r="0" b="6350"/>
                <wp:wrapNone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6875A0D5" w14:textId="77777777" w:rsidR="00AA2A5D" w:rsidRDefault="00D35502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STÄNDIGE MISSION</w:t>
          </w:r>
        </w:p>
        <w:p w14:paraId="03A80238" w14:textId="77777777" w:rsidR="00AA2A5D" w:rsidRDefault="00D35502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</w:rPr>
          </w:pPr>
          <w:r>
            <w:rPr>
              <w:rFonts w:ascii="Bryant Regular" w:hAnsi="Bryant Regular" w:cs="Times New Roman"/>
              <w:sz w:val="16"/>
              <w:szCs w:val="16"/>
            </w:rPr>
            <w:t>DES FÜRSTENTUMS LIECHTENSTEIN</w:t>
          </w:r>
        </w:p>
        <w:p w14:paraId="5F69D4F7" w14:textId="77777777" w:rsidR="00AA2A5D" w:rsidRDefault="005720E5" w:rsidP="00AA2A5D">
          <w:pPr>
            <w:tabs>
              <w:tab w:val="center" w:pos="4320"/>
              <w:tab w:val="right" w:pos="8640"/>
            </w:tabs>
            <w:spacing w:after="0"/>
            <w:rPr>
              <w:rFonts w:cs="Times New Roman"/>
              <w:sz w:val="16"/>
              <w:szCs w:val="16"/>
            </w:rPr>
          </w:pPr>
        </w:p>
        <w:p w14:paraId="7A1BF187" w14:textId="77777777" w:rsidR="00AA2A5D" w:rsidRDefault="00D35502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MISSION PERMANENTE</w:t>
          </w:r>
        </w:p>
        <w:p w14:paraId="1D0DB42B" w14:textId="77777777" w:rsidR="00AA2A5D" w:rsidRDefault="00D35502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  <w:lang w:val="fr-FR"/>
            </w:rPr>
          </w:pPr>
          <w:r>
            <w:rPr>
              <w:rFonts w:ascii="Bryant Regular" w:hAnsi="Bryant Regular" w:cs="Times New Roman"/>
              <w:sz w:val="16"/>
              <w:szCs w:val="16"/>
              <w:lang w:val="fr-FR"/>
            </w:rPr>
            <w:t xml:space="preserve">DE LA PRINCIPAUTÉ DE LIECHTENSTEIN </w:t>
          </w:r>
        </w:p>
        <w:p w14:paraId="31C58D4B" w14:textId="77777777" w:rsidR="00AA2A5D" w:rsidRDefault="005720E5" w:rsidP="00AA2A5D">
          <w:pPr>
            <w:tabs>
              <w:tab w:val="center" w:pos="4320"/>
              <w:tab w:val="right" w:pos="8640"/>
            </w:tabs>
            <w:spacing w:after="0"/>
            <w:rPr>
              <w:rFonts w:ascii="CG Omega" w:hAnsi="Estrangelo Edessa" w:cs="Times New Roman"/>
              <w:sz w:val="16"/>
              <w:szCs w:val="16"/>
              <w:lang w:val="fr-FR"/>
            </w:rPr>
          </w:pPr>
        </w:p>
        <w:p w14:paraId="02CA4E84" w14:textId="77777777" w:rsidR="00AA2A5D" w:rsidRDefault="00D35502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  <w:lang w:val="fr-CH"/>
            </w:rPr>
          </w:pPr>
          <w:r>
            <w:rPr>
              <w:rFonts w:ascii="Bryant Medium" w:hAnsi="Bryant Medium" w:cs="Times New Roman"/>
              <w:sz w:val="16"/>
              <w:szCs w:val="16"/>
              <w:lang w:val="fr-CH"/>
            </w:rPr>
            <w:t>PERMANENT MISSION</w:t>
          </w:r>
        </w:p>
        <w:p w14:paraId="2632D062" w14:textId="77777777" w:rsidR="00CD302A" w:rsidRPr="00482E7A" w:rsidRDefault="00D35502" w:rsidP="00AA2A5D">
          <w:pPr>
            <w:tabs>
              <w:tab w:val="center" w:pos="4320"/>
              <w:tab w:val="right" w:pos="8640"/>
            </w:tabs>
            <w:spacing w:after="0"/>
            <w:rPr>
              <w:lang w:val="en-US"/>
            </w:rPr>
          </w:pPr>
          <w:r>
            <w:rPr>
              <w:rFonts w:ascii="Bryant Regular" w:hAnsi="Bryant Regular" w:cs="Times New Roman"/>
              <w:sz w:val="16"/>
              <w:szCs w:val="16"/>
              <w:lang w:val="en-GB"/>
            </w:rPr>
            <w:t>OF THE PRINCIPALITY OF LIECHTENSTEIN</w:t>
          </w:r>
        </w:p>
      </w:tc>
    </w:tr>
  </w:tbl>
  <w:p w14:paraId="37917EC7" w14:textId="77777777" w:rsidR="00BC4509" w:rsidRPr="00482E7A" w:rsidRDefault="005720E5" w:rsidP="005B1DE4">
    <w:pPr>
      <w:spacing w:after="0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20473BB"/>
    <w:multiLevelType w:val="hybridMultilevel"/>
    <w:tmpl w:val="396E9B5E"/>
    <w:lvl w:ilvl="0" w:tplc="831C4252">
      <w:start w:val="1"/>
      <w:numFmt w:val="decimal"/>
      <w:lvlText w:val="%1)"/>
      <w:lvlJc w:val="left"/>
      <w:pPr>
        <w:ind w:left="720" w:hanging="360"/>
      </w:pPr>
    </w:lvl>
    <w:lvl w:ilvl="1" w:tplc="D4E2A422">
      <w:start w:val="1"/>
      <w:numFmt w:val="lowerLetter"/>
      <w:lvlText w:val="%2."/>
      <w:lvlJc w:val="left"/>
      <w:pPr>
        <w:ind w:left="1440" w:hanging="360"/>
      </w:pPr>
    </w:lvl>
    <w:lvl w:ilvl="2" w:tplc="3C68D444">
      <w:start w:val="1"/>
      <w:numFmt w:val="lowerRoman"/>
      <w:lvlText w:val="%3."/>
      <w:lvlJc w:val="right"/>
      <w:pPr>
        <w:ind w:left="2160" w:hanging="180"/>
      </w:pPr>
    </w:lvl>
    <w:lvl w:ilvl="3" w:tplc="CC2EA664">
      <w:start w:val="1"/>
      <w:numFmt w:val="decimal"/>
      <w:lvlText w:val="%4."/>
      <w:lvlJc w:val="left"/>
      <w:pPr>
        <w:ind w:left="2880" w:hanging="360"/>
      </w:pPr>
    </w:lvl>
    <w:lvl w:ilvl="4" w:tplc="DA5A2BC0">
      <w:start w:val="1"/>
      <w:numFmt w:val="lowerLetter"/>
      <w:lvlText w:val="%5."/>
      <w:lvlJc w:val="left"/>
      <w:pPr>
        <w:ind w:left="3600" w:hanging="360"/>
      </w:pPr>
    </w:lvl>
    <w:lvl w:ilvl="5" w:tplc="BC4408E0">
      <w:start w:val="1"/>
      <w:numFmt w:val="lowerRoman"/>
      <w:lvlText w:val="%6."/>
      <w:lvlJc w:val="right"/>
      <w:pPr>
        <w:ind w:left="4320" w:hanging="180"/>
      </w:pPr>
    </w:lvl>
    <w:lvl w:ilvl="6" w:tplc="F0441C48">
      <w:start w:val="1"/>
      <w:numFmt w:val="decimal"/>
      <w:lvlText w:val="%7."/>
      <w:lvlJc w:val="left"/>
      <w:pPr>
        <w:ind w:left="5040" w:hanging="360"/>
      </w:pPr>
    </w:lvl>
    <w:lvl w:ilvl="7" w:tplc="73AE5D28">
      <w:start w:val="1"/>
      <w:numFmt w:val="lowerLetter"/>
      <w:lvlText w:val="%8."/>
      <w:lvlJc w:val="left"/>
      <w:pPr>
        <w:ind w:left="5760" w:hanging="360"/>
      </w:pPr>
    </w:lvl>
    <w:lvl w:ilvl="8" w:tplc="640C803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5805"/>
    <w:multiLevelType w:val="multilevel"/>
    <w:tmpl w:val="BC76898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46D06C5E"/>
    <w:multiLevelType w:val="hybridMultilevel"/>
    <w:tmpl w:val="224042EA"/>
    <w:lvl w:ilvl="0" w:tplc="6434928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455A22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5C5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C3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5079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CCE4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3C8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84E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50C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F6465"/>
    <w:multiLevelType w:val="hybridMultilevel"/>
    <w:tmpl w:val="AB705FDC"/>
    <w:lvl w:ilvl="0" w:tplc="8DD0F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6477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72D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98B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29E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C41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64DD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AFC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B06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F5C69"/>
    <w:multiLevelType w:val="multilevel"/>
    <w:tmpl w:val="3AD8F090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1247"/>
        </w:tabs>
        <w:ind w:left="1247" w:hanging="340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361"/>
        </w:tabs>
        <w:ind w:left="136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 w15:restartNumberingAfterBreak="0">
    <w:nsid w:val="5E1D4403"/>
    <w:multiLevelType w:val="multilevel"/>
    <w:tmpl w:val="D5E8C098"/>
    <w:styleLink w:val="Liste-Strich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5756222"/>
    <w:multiLevelType w:val="multilevel"/>
    <w:tmpl w:val="9438BACC"/>
    <w:styleLink w:val="111111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7"/>
  </w:num>
  <w:num w:numId="31">
    <w:abstractNumId w:val="7"/>
  </w:num>
  <w:num w:numId="32">
    <w:abstractNumId w:val="7"/>
  </w:num>
  <w:num w:numId="33">
    <w:abstractNumId w:val="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taTool_CreatorGeko" w:val="LLV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Kopfzeile initialisieren _x000d__x000a__x0009__x0009__x0009_string kopf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Kopfzeile Brief zu aktuellem Benutzer auslesen_x000d__x000a__x0009__x0009__x0009_if (benutzer.CustomBriefKopfzeile != null)_x000d__x000a__x0009__x0009__x0009_{_x000d__x000a__x0009__x0009__x0009__x0009_kopfzeile = benutzer.CustomBriefKopfzeile.ToString();_x0009__x0009__x0009__x0009__x0009__x0009__x0009__x0009__x0009__x0009__x0009__x0009__x0009__x0009__x0009__x0009__x000d__x000a__x0009__x0009__x0009_}_x000d__x000a__x0009__x0009__x0009_return kopfzeile;_x000d__x000a_       }_x000d__x000a_   }_x000d__x000a_}_x000d__x000a_"/>
    <w:docVar w:name="MetaTool_Script2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&quot;);_x000d__x000a__x0009__x0009__x0009__x0009__x0009__x0009__x0009__x000d__x000a_        return datum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_x0009__x0009_public string Eval(Dokument obj)_x000d__x000a__x0009__x0009_{         _x000d__x000a__x0009__x0009__x0009_if (obj.Geschaeft == null)_x000d__x000a__x0009__x0009__x0009_{_x000d__x000a__x0009__x0009__x0009__x0009_return String.Empty;_x000d__x000a__x0009__x0009__x0009_}_x000d__x000a__x0009__x0009__x0009__x0009__x0009__x0009__x0009__x0009__x0009__x000d__x000a__x0009__x0009__x0009_if (obj.Geschaeft is Geschaeft)_x000d__x000a__x0009__x0009__x0009_{_x000d__x000a__x0009__x0009__x0009__x0009_Geschaeft ges = (Geschaeft) obj.Geschaeft;_x000d__x000a__x0009__x0009__x0009__x0009__x0009__x0009__x0009__x0009__x000d__x000a__x0009__x0009__x0009__x0009_if (ges.CustomAktenzeichenLLV == null)_x000d__x000a__x0009__x0009__x0009__x0009_{_x000d__x000a__x0009__x0009__x0009__x0009__x0009_return string.Empty;_x000d__x000a__x0009__x0009__x0009__x0009_}_x000d__x000a__x0009__x0009__x0009__x0009__x000d__x000a__x0009__x0009__x0009__x0009_return ges.CustomAktenzeichenLLV.ToString() + &quot;/&quot; + ges.Laufnummer.ToString();_x000d__x000a__x0009__x0009__x0009_}_x000d__x000a__x0009__x0009__x0009_else_x000d__x000a__x0009__x0009__x0009_{_x000d__x000a__x0009__x0009__x0009__x0009_return String.Empty;_x000d__x000a__x0009__x0009__x0009_}_x000d__x000a__x0009__x0009_}_x000d__x000a__x0009_}_x000d__x000a_}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, h:mm&quot;);_x000d__x000a__x0009__x0009__x0009__x0009__x0009__x0009__x0009__x000d__x000a_        return datum;_x000d__x000a_       }_x000d__x000a_   }_x000d__x000a_}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Fusszeile initialisieren _x000d__x000a__x0009__x0009__x0009_string fuss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Fusszeile Brief zu aktuellem Benutzer auslesen_x000d__x000a__x0009__x0009__x0009_if (benutzer.CustomBriefFusszeile != null)_x000d__x000a__x0009__x0009__x0009_{_x000d__x000a__x0009__x0009__x0009__x0009_fusszeile = benutzer.CustomBriefFusszeile.ToString();_x0009__x0009__x0009__x0009__x0009__x0009__x0009__x0009__x0009__x0009__x0009__x0009__x0009__x0009__x0009__x0009__x000d__x000a__x0009__x0009__x0009_}_x000d__x000a__x0009__x0009__x0009_return fusszeile;_x000d__x000a_       }_x000d__x000a_   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Organisation == null)_x000d__x000a_                        return string.Empty;_x000d__x000a_                  _x000d__x000a_                return benutzer.Organisation.CurrentValue;  _x0009__x0009__x0009__x0009__x000d__x000a_       }_x000d__x000a_   }_x000d__x000a_}_x000d__x000a_"/>
    <w:docVar w:name="MetaTool_TypeDefinition" w:val="Dokument"/>
  </w:docVars>
  <w:rsids>
    <w:rsidRoot w:val="00B15471"/>
    <w:rsid w:val="000C1B63"/>
    <w:rsid w:val="0021360A"/>
    <w:rsid w:val="00556DF3"/>
    <w:rsid w:val="005720E5"/>
    <w:rsid w:val="0063484E"/>
    <w:rsid w:val="00716DA7"/>
    <w:rsid w:val="00727763"/>
    <w:rsid w:val="007464B1"/>
    <w:rsid w:val="007C3EF8"/>
    <w:rsid w:val="00983CA6"/>
    <w:rsid w:val="009C2018"/>
    <w:rsid w:val="009D7868"/>
    <w:rsid w:val="00B15471"/>
    <w:rsid w:val="00CD4663"/>
    <w:rsid w:val="00D35502"/>
    <w:rsid w:val="00DC54EB"/>
    <w:rsid w:val="00E60544"/>
    <w:rsid w:val="00F23AA5"/>
    <w:rsid w:val="00F6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752E2CA"/>
  <w15:docId w15:val="{72F9BA13-D33C-4542-8B22-9CC74670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14EC58-977A-4DE3-AC0B-D44E41289096}"/>
</file>

<file path=customXml/itemProps2.xml><?xml version="1.0" encoding="utf-8"?>
<ds:datastoreItem xmlns:ds="http://schemas.openxmlformats.org/officeDocument/2006/customXml" ds:itemID="{1CBB6C3B-71E7-4809-9B8F-FA9601BE29B1}"/>
</file>

<file path=customXml/itemProps3.xml><?xml version="1.0" encoding="utf-8"?>
<ds:datastoreItem xmlns:ds="http://schemas.openxmlformats.org/officeDocument/2006/customXml" ds:itemID="{2DD16D16-56DB-47F9-9E53-B809BB75C5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Aktennotiz</vt:lpstr>
    </vt:vector>
  </TitlesOfParts>
  <Company>Liechtensteinische Landesverwaltung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Aktennotiz</dc:title>
  <dc:creator>Jäggi Monique</dc:creator>
  <cp:lastModifiedBy>Gepp Malina</cp:lastModifiedBy>
  <cp:revision>5</cp:revision>
  <cp:lastPrinted>2020-11-12T10:34:00Z</cp:lastPrinted>
  <dcterms:created xsi:type="dcterms:W3CDTF">2023-05-03T14:22:00Z</dcterms:created>
  <dcterms:modified xsi:type="dcterms:W3CDTF">2023-05-03T14:30:00Z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