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ходе рассмотрения национального доклада Королевства Тонга на 43-й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(Женева, 1 мая 2023 г.)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Господин Председатель,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Приветствуем делегацию Королевства Тонга и благодарим за представленный доклад.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удовлетворением отмечаем предпринимаемые </w:t>
      </w:r>
      <w:r>
        <w:rPr>
          <w:rFonts w:cs="Times New Roman" w:ascii="Times New Roman" w:hAnsi="Times New Roman"/>
          <w:sz w:val="28"/>
          <w:szCs w:val="28"/>
        </w:rPr>
        <w:t>королевством</w:t>
      </w:r>
      <w:r>
        <w:rPr>
          <w:rFonts w:cs="Times New Roman" w:ascii="Times New Roman" w:hAnsi="Times New Roman"/>
          <w:sz w:val="28"/>
          <w:szCs w:val="28"/>
        </w:rPr>
        <w:t xml:space="preserve"> шаги по укреплению правовых инструментов защиты прав человека, в частности,  принятие новых законов, направленных на выполнение рекомендаций, вынесенных в ходе третьего цикла УПО.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 рекомендует Королевству Тонга: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1.Продолжить предпринимать целенаправленные шаги по усовершенствованию национального законодательства в части соблюдения прав и свобод человека.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2.Обеспечить защиту в законодательстве и на практике прав уязвимых групп населения, в частности, женщин, детей, инвалидов, людей пожилого возраста, а также этнических меньшинств.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Оказывать всестороннюю поддержку институту семьи.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Благодарю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24FBE-ED69-4833-B842-85BC9A67A979}"/>
</file>

<file path=customXml/itemProps2.xml><?xml version="1.0" encoding="utf-8"?>
<ds:datastoreItem xmlns:ds="http://schemas.openxmlformats.org/officeDocument/2006/customXml" ds:itemID="{95F773E6-24AC-48D1-BD39-436E5D10C8DE}"/>
</file>

<file path=customXml/itemProps3.xml><?xml version="1.0" encoding="utf-8"?>
<ds:datastoreItem xmlns:ds="http://schemas.openxmlformats.org/officeDocument/2006/customXml" ds:itemID="{855CD78C-FFF9-47DF-9968-BA22AF5F5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ZirkonOffice/6.1.4.69$Linux_X86_64 LibreOffice_project/47d75f130dc3b2f8215ce8b744f6b7537bc76fd1</Application>
  <Pages>1</Pages>
  <Words>121</Words>
  <Characters>910</Characters>
  <CharactersWithSpaces>1021</CharactersWithSpaces>
  <Paragraphs>12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5</cp:revision>
  <cp:lastPrinted>2023-05-01T08:37:08Z</cp:lastPrinted>
  <dcterms:created xsi:type="dcterms:W3CDTF">2023-04-28T07:52:00Z</dcterms:created>
  <dcterms:modified xsi:type="dcterms:W3CDTF">2023-05-01T08:37:37Z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