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3D54F611" w:rsidR="003A0AAB" w:rsidRPr="00343C6B" w:rsidRDefault="003A0AAB" w:rsidP="7DDF792A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4</w:t>
      </w:r>
      <w:r w:rsidR="359E4DCB"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3</w:t>
      </w:r>
      <w:r w:rsidR="359E4DCB" w:rsidRPr="7DDF792A">
        <w:rPr>
          <w:rFonts w:asciiTheme="minorHAnsi" w:hAnsiTheme="minorHAnsi" w:cstheme="minorBidi"/>
          <w:b/>
          <w:bCs/>
          <w:sz w:val="30"/>
          <w:szCs w:val="30"/>
          <w:vertAlign w:val="superscript"/>
          <w:lang w:val="en-GB"/>
        </w:rPr>
        <w:t>rd</w:t>
      </w:r>
      <w:r w:rsidR="359E4DCB"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 </w:t>
      </w:r>
      <w:r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UPR Session of the Human Rights Council</w:t>
      </w:r>
    </w:p>
    <w:p w14:paraId="6856DBE4" w14:textId="79A93572" w:rsidR="003A0AAB" w:rsidRPr="00343C6B" w:rsidRDefault="003A0AAB" w:rsidP="7DDF792A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625F1A0F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on the human rights situation in </w:t>
      </w:r>
      <w:r w:rsidR="0884F011" w:rsidRPr="625F1A0F">
        <w:rPr>
          <w:rFonts w:asciiTheme="minorHAnsi" w:hAnsiTheme="minorHAnsi" w:cstheme="minorBidi"/>
          <w:b/>
          <w:bCs/>
          <w:sz w:val="30"/>
          <w:szCs w:val="30"/>
          <w:lang w:val="en-GB"/>
        </w:rPr>
        <w:t>Romania</w:t>
      </w:r>
      <w:r w:rsidR="000941E1" w:rsidRPr="625F1A0F">
        <w:rPr>
          <w:rFonts w:asciiTheme="minorHAnsi" w:hAnsiTheme="minorHAnsi" w:cstheme="minorBidi"/>
          <w:b/>
          <w:bCs/>
          <w:sz w:val="30"/>
          <w:szCs w:val="30"/>
          <w:lang w:val="en-GB"/>
        </w:rPr>
        <w:t>,</w:t>
      </w:r>
    </w:p>
    <w:p w14:paraId="71E3EBD1" w14:textId="111B0F92" w:rsidR="00DF1FA7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Ambassador Tine Mørch Smith,</w:t>
      </w:r>
    </w:p>
    <w:p w14:paraId="67A50304" w14:textId="5034E578" w:rsidR="00DF1C38" w:rsidRPr="00DF1FA7" w:rsidRDefault="00DF1FA7" w:rsidP="7A0B2B70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color w:val="000000" w:themeColor="text1"/>
          <w:sz w:val="30"/>
          <w:szCs w:val="30"/>
          <w:lang w:val="en-US"/>
        </w:rPr>
      </w:pPr>
      <w:r w:rsidRPr="7A0B2B70">
        <w:rPr>
          <w:rFonts w:asciiTheme="minorHAnsi" w:hAnsiTheme="minorHAnsi" w:cstheme="minorBidi"/>
          <w:b/>
          <w:bCs/>
          <w:sz w:val="30"/>
          <w:szCs w:val="30"/>
          <w:lang w:val="en-GB"/>
        </w:rPr>
        <w:t>Permanent Representative of Norway in Geneva.</w:t>
      </w:r>
      <w:r w:rsidRPr="00241822">
        <w:rPr>
          <w:lang w:val="en-US"/>
        </w:rPr>
        <w:br/>
      </w:r>
    </w:p>
    <w:p w14:paraId="11935948" w14:textId="3E5871E1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62159BE1" w14:textId="51BDAD44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 xml:space="preserve">Check against </w:t>
      </w:r>
      <w:proofErr w:type="gramStart"/>
      <w:r w:rsidR="00FE4EDA" w:rsidRPr="00356296">
        <w:rPr>
          <w:color w:val="000000"/>
          <w:sz w:val="32"/>
          <w:szCs w:val="32"/>
          <w:lang w:val="en-GB"/>
        </w:rPr>
        <w:t>delivery</w:t>
      </w:r>
      <w:proofErr w:type="gramEnd"/>
    </w:p>
    <w:p w14:paraId="3ADED2E6" w14:textId="474F626A" w:rsidR="006C750D" w:rsidRPr="00CE5D7E" w:rsidRDefault="117E8036" w:rsidP="00356296">
      <w:pPr>
        <w:spacing w:line="360" w:lineRule="auto"/>
        <w:rPr>
          <w:color w:val="000000"/>
          <w:sz w:val="32"/>
          <w:szCs w:val="32"/>
          <w:lang w:val="en-US"/>
        </w:rPr>
      </w:pPr>
      <w:r w:rsidRPr="18D77ECB">
        <w:rPr>
          <w:color w:val="000000" w:themeColor="text1"/>
          <w:sz w:val="32"/>
          <w:szCs w:val="32"/>
          <w:lang w:val="en-US"/>
        </w:rPr>
        <w:t>2</w:t>
      </w:r>
      <w:r w:rsidR="659CD60E" w:rsidRPr="18D77ECB">
        <w:rPr>
          <w:color w:val="000000" w:themeColor="text1"/>
          <w:sz w:val="32"/>
          <w:szCs w:val="32"/>
          <w:lang w:val="en-US"/>
        </w:rPr>
        <w:t xml:space="preserve"> May</w:t>
      </w:r>
      <w:r w:rsidR="00DF1C38" w:rsidRPr="18D77ECB">
        <w:rPr>
          <w:color w:val="000000" w:themeColor="text1"/>
          <w:sz w:val="32"/>
          <w:szCs w:val="32"/>
          <w:lang w:val="en-US"/>
        </w:rPr>
        <w:t xml:space="preserve"> 202</w:t>
      </w:r>
      <w:r w:rsidR="00657113" w:rsidRPr="18D77ECB">
        <w:rPr>
          <w:color w:val="000000" w:themeColor="text1"/>
          <w:sz w:val="32"/>
          <w:szCs w:val="32"/>
          <w:lang w:val="en-US"/>
        </w:rPr>
        <w:t>3</w:t>
      </w:r>
    </w:p>
    <w:p w14:paraId="3BE35A45" w14:textId="1C0AED53" w:rsid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6478E60A" w14:textId="78BFC287" w:rsidR="000941E1" w:rsidRPr="000941E1" w:rsidRDefault="000941E1" w:rsidP="18D77ECB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39597141" w14:textId="29C9022F" w:rsidR="3C745A3E" w:rsidRDefault="3C745A3E" w:rsidP="502DE960">
      <w:pPr>
        <w:spacing w:line="360" w:lineRule="auto"/>
        <w:rPr>
          <w:sz w:val="32"/>
          <w:szCs w:val="32"/>
          <w:lang w:val="en-US"/>
        </w:rPr>
      </w:pPr>
      <w:r w:rsidRPr="00241822">
        <w:rPr>
          <w:sz w:val="32"/>
          <w:szCs w:val="32"/>
          <w:lang w:val="en-US"/>
        </w:rPr>
        <w:t xml:space="preserve">Thank </w:t>
      </w:r>
      <w:proofErr w:type="gramStart"/>
      <w:r w:rsidRPr="00241822">
        <w:rPr>
          <w:sz w:val="32"/>
          <w:szCs w:val="32"/>
          <w:lang w:val="en-US"/>
        </w:rPr>
        <w:t>you Mr. Vice President</w:t>
      </w:r>
      <w:proofErr w:type="gramEnd"/>
      <w:r w:rsidRPr="00241822">
        <w:rPr>
          <w:sz w:val="32"/>
          <w:szCs w:val="32"/>
          <w:lang w:val="en-US"/>
        </w:rPr>
        <w:t>,</w:t>
      </w:r>
    </w:p>
    <w:p w14:paraId="1F657E52" w14:textId="77777777" w:rsidR="00241822" w:rsidRPr="00241822" w:rsidRDefault="00241822" w:rsidP="502DE960">
      <w:pPr>
        <w:spacing w:line="360" w:lineRule="auto"/>
        <w:rPr>
          <w:sz w:val="32"/>
          <w:szCs w:val="32"/>
          <w:lang w:val="en-US"/>
        </w:rPr>
      </w:pPr>
    </w:p>
    <w:p w14:paraId="2B08DFE8" w14:textId="7C14A39D" w:rsidR="3C745A3E" w:rsidRDefault="3C745A3E" w:rsidP="502DE960">
      <w:pPr>
        <w:spacing w:line="360" w:lineRule="auto"/>
        <w:rPr>
          <w:sz w:val="32"/>
          <w:szCs w:val="32"/>
          <w:lang w:val="en-US"/>
        </w:rPr>
      </w:pPr>
      <w:r w:rsidRPr="00241822">
        <w:rPr>
          <w:sz w:val="32"/>
          <w:szCs w:val="32"/>
          <w:lang w:val="en-US"/>
        </w:rPr>
        <w:t xml:space="preserve">Norway </w:t>
      </w:r>
      <w:proofErr w:type="spellStart"/>
      <w:r w:rsidRPr="00241822">
        <w:rPr>
          <w:sz w:val="32"/>
          <w:szCs w:val="32"/>
          <w:lang w:val="en-US"/>
        </w:rPr>
        <w:t>recognises</w:t>
      </w:r>
      <w:proofErr w:type="spellEnd"/>
      <w:r w:rsidRPr="00241822">
        <w:rPr>
          <w:sz w:val="32"/>
          <w:szCs w:val="32"/>
          <w:lang w:val="en-US"/>
        </w:rPr>
        <w:t xml:space="preserve"> that Romania has adopted relevant legislation and strategies for the protection of human rights. Nevertheless, groups such as Roma, LGBTIQ people, and women and girls, continue to face </w:t>
      </w:r>
      <w:proofErr w:type="spellStart"/>
      <w:r w:rsidRPr="00241822">
        <w:rPr>
          <w:sz w:val="32"/>
          <w:szCs w:val="32"/>
          <w:lang w:val="en-US"/>
        </w:rPr>
        <w:t>marginalisation</w:t>
      </w:r>
      <w:proofErr w:type="spellEnd"/>
      <w:r w:rsidRPr="00241822">
        <w:rPr>
          <w:sz w:val="32"/>
          <w:szCs w:val="32"/>
          <w:lang w:val="en-US"/>
        </w:rPr>
        <w:t>, discrimination and/or barriers to exercising their rights.</w:t>
      </w:r>
    </w:p>
    <w:p w14:paraId="3ED5C3E5" w14:textId="77777777" w:rsidR="00241822" w:rsidRPr="00241822" w:rsidRDefault="00241822" w:rsidP="502DE960">
      <w:pPr>
        <w:spacing w:line="360" w:lineRule="auto"/>
        <w:rPr>
          <w:lang w:val="en-US"/>
        </w:rPr>
      </w:pPr>
    </w:p>
    <w:p w14:paraId="27460556" w14:textId="68900D97" w:rsidR="3C745A3E" w:rsidRPr="00241822" w:rsidRDefault="3C745A3E" w:rsidP="502DE960">
      <w:pPr>
        <w:spacing w:line="360" w:lineRule="auto"/>
        <w:rPr>
          <w:lang w:val="en-US"/>
        </w:rPr>
      </w:pPr>
      <w:r w:rsidRPr="00241822">
        <w:rPr>
          <w:sz w:val="32"/>
          <w:szCs w:val="32"/>
          <w:lang w:val="en-US"/>
        </w:rPr>
        <w:lastRenderedPageBreak/>
        <w:t>Norway recommends that Romania:</w:t>
      </w:r>
    </w:p>
    <w:p w14:paraId="53124953" w14:textId="41639D17" w:rsidR="3C745A3E" w:rsidRDefault="3C745A3E" w:rsidP="502DE960">
      <w:pPr>
        <w:spacing w:line="360" w:lineRule="auto"/>
        <w:rPr>
          <w:sz w:val="32"/>
          <w:szCs w:val="32"/>
          <w:lang w:val="en-US"/>
        </w:rPr>
      </w:pPr>
      <w:r w:rsidRPr="00241822">
        <w:rPr>
          <w:sz w:val="32"/>
          <w:szCs w:val="32"/>
          <w:lang w:val="en-US"/>
        </w:rPr>
        <w:t xml:space="preserve">1) systematically collects data on </w:t>
      </w:r>
      <w:proofErr w:type="spellStart"/>
      <w:r w:rsidRPr="00241822">
        <w:rPr>
          <w:sz w:val="32"/>
          <w:szCs w:val="32"/>
          <w:lang w:val="en-US"/>
        </w:rPr>
        <w:t>marginalised</w:t>
      </w:r>
      <w:proofErr w:type="spellEnd"/>
      <w:r w:rsidRPr="00241822">
        <w:rPr>
          <w:sz w:val="32"/>
          <w:szCs w:val="32"/>
          <w:lang w:val="en-US"/>
        </w:rPr>
        <w:t xml:space="preserve"> groups as a basis for formulating public policies with the aim of improving the situation for these </w:t>
      </w:r>
      <w:proofErr w:type="gramStart"/>
      <w:r w:rsidRPr="00241822">
        <w:rPr>
          <w:sz w:val="32"/>
          <w:szCs w:val="32"/>
          <w:lang w:val="en-US"/>
        </w:rPr>
        <w:t>groups;</w:t>
      </w:r>
      <w:proofErr w:type="gramEnd"/>
    </w:p>
    <w:p w14:paraId="258E48C2" w14:textId="77777777" w:rsidR="00241822" w:rsidRPr="00241822" w:rsidRDefault="00241822" w:rsidP="502DE960">
      <w:pPr>
        <w:spacing w:line="360" w:lineRule="auto"/>
        <w:rPr>
          <w:lang w:val="en-US"/>
        </w:rPr>
      </w:pPr>
    </w:p>
    <w:p w14:paraId="18470D06" w14:textId="13E049EB" w:rsidR="3C745A3E" w:rsidRDefault="3C745A3E" w:rsidP="502DE960">
      <w:pPr>
        <w:spacing w:line="360" w:lineRule="auto"/>
        <w:rPr>
          <w:sz w:val="32"/>
          <w:szCs w:val="32"/>
          <w:lang w:val="en-US"/>
        </w:rPr>
      </w:pPr>
      <w:r w:rsidRPr="00241822">
        <w:rPr>
          <w:sz w:val="32"/>
          <w:szCs w:val="32"/>
          <w:lang w:val="en-US"/>
        </w:rPr>
        <w:t xml:space="preserve">2) intensifies efforts to prevent and combat human trafficking, including by strengthening the legal system by providing </w:t>
      </w:r>
      <w:proofErr w:type="spellStart"/>
      <w:r w:rsidRPr="00241822">
        <w:rPr>
          <w:sz w:val="32"/>
          <w:szCs w:val="32"/>
          <w:lang w:val="en-US"/>
        </w:rPr>
        <w:t>specialised</w:t>
      </w:r>
      <w:proofErr w:type="spellEnd"/>
      <w:r w:rsidRPr="00241822">
        <w:rPr>
          <w:sz w:val="32"/>
          <w:szCs w:val="32"/>
          <w:lang w:val="en-US"/>
        </w:rPr>
        <w:t xml:space="preserve"> training, enhancing identification of child victims recruited online and increasing the capacity of state-run </w:t>
      </w:r>
      <w:proofErr w:type="gramStart"/>
      <w:r w:rsidRPr="00241822">
        <w:rPr>
          <w:sz w:val="32"/>
          <w:szCs w:val="32"/>
          <w:lang w:val="en-US"/>
        </w:rPr>
        <w:t>shelters;</w:t>
      </w:r>
      <w:proofErr w:type="gramEnd"/>
    </w:p>
    <w:p w14:paraId="1E80770B" w14:textId="77777777" w:rsidR="00241822" w:rsidRPr="00241822" w:rsidRDefault="00241822" w:rsidP="502DE960">
      <w:pPr>
        <w:spacing w:line="360" w:lineRule="auto"/>
        <w:rPr>
          <w:lang w:val="en-US"/>
        </w:rPr>
      </w:pPr>
    </w:p>
    <w:p w14:paraId="41451575" w14:textId="2690BC1A" w:rsidR="3C745A3E" w:rsidRDefault="3C745A3E" w:rsidP="502DE960">
      <w:pPr>
        <w:spacing w:line="360" w:lineRule="auto"/>
        <w:rPr>
          <w:sz w:val="32"/>
          <w:szCs w:val="32"/>
          <w:lang w:val="en-US"/>
        </w:rPr>
      </w:pPr>
      <w:r w:rsidRPr="00241822">
        <w:rPr>
          <w:sz w:val="32"/>
          <w:szCs w:val="32"/>
          <w:lang w:val="en-US"/>
        </w:rPr>
        <w:t xml:space="preserve">3) ensures that national strategies for Roma, for gender equality and combating domestic violence, and for the prevention of HIV/AIDS are implemented effectively through the allocation of sufficient financial resources, efficient coordination between authorities, and in close dialogue with civil society </w:t>
      </w:r>
      <w:proofErr w:type="spellStart"/>
      <w:proofErr w:type="gramStart"/>
      <w:r w:rsidRPr="00241822">
        <w:rPr>
          <w:sz w:val="32"/>
          <w:szCs w:val="32"/>
          <w:lang w:val="en-US"/>
        </w:rPr>
        <w:t>organisations</w:t>
      </w:r>
      <w:proofErr w:type="spellEnd"/>
      <w:r w:rsidRPr="00241822">
        <w:rPr>
          <w:sz w:val="32"/>
          <w:szCs w:val="32"/>
          <w:lang w:val="en-US"/>
        </w:rPr>
        <w:t>;</w:t>
      </w:r>
      <w:proofErr w:type="gramEnd"/>
    </w:p>
    <w:p w14:paraId="198CEF44" w14:textId="77777777" w:rsidR="00241822" w:rsidRPr="00241822" w:rsidRDefault="00241822" w:rsidP="502DE960">
      <w:pPr>
        <w:spacing w:line="360" w:lineRule="auto"/>
        <w:rPr>
          <w:lang w:val="en-US"/>
        </w:rPr>
      </w:pPr>
    </w:p>
    <w:p w14:paraId="4CCCDB3F" w14:textId="4EC3B18F" w:rsidR="3C745A3E" w:rsidRDefault="3C745A3E" w:rsidP="502DE960">
      <w:pPr>
        <w:spacing w:line="360" w:lineRule="auto"/>
        <w:rPr>
          <w:sz w:val="32"/>
          <w:szCs w:val="32"/>
          <w:lang w:val="en-US"/>
        </w:rPr>
      </w:pPr>
      <w:r w:rsidRPr="00241822">
        <w:rPr>
          <w:sz w:val="32"/>
          <w:szCs w:val="32"/>
          <w:lang w:val="en-US"/>
        </w:rPr>
        <w:t xml:space="preserve">4) ensures systematic training of all professionals dealing with victims of hate crimes, including police officers, </w:t>
      </w:r>
      <w:proofErr w:type="gramStart"/>
      <w:r w:rsidRPr="00241822">
        <w:rPr>
          <w:sz w:val="32"/>
          <w:szCs w:val="32"/>
          <w:lang w:val="en-US"/>
        </w:rPr>
        <w:t>prosecutors</w:t>
      </w:r>
      <w:proofErr w:type="gramEnd"/>
      <w:r w:rsidRPr="00241822">
        <w:rPr>
          <w:sz w:val="32"/>
          <w:szCs w:val="32"/>
          <w:lang w:val="en-US"/>
        </w:rPr>
        <w:t xml:space="preserve"> and judges, as well as medical professionals.</w:t>
      </w:r>
    </w:p>
    <w:p w14:paraId="447F9B15" w14:textId="77777777" w:rsidR="00241822" w:rsidRPr="00241822" w:rsidRDefault="00241822" w:rsidP="502DE960">
      <w:pPr>
        <w:spacing w:line="360" w:lineRule="auto"/>
        <w:rPr>
          <w:lang w:val="en-US"/>
        </w:rPr>
      </w:pPr>
    </w:p>
    <w:p w14:paraId="6CEA766F" w14:textId="7C63988D" w:rsidR="3C745A3E" w:rsidRPr="00241822" w:rsidRDefault="00241822" w:rsidP="502DE960">
      <w:pPr>
        <w:spacing w:line="360" w:lineRule="auto"/>
      </w:pPr>
      <w:r>
        <w:rPr>
          <w:sz w:val="32"/>
          <w:szCs w:val="32"/>
          <w:lang w:val="en-US"/>
        </w:rPr>
        <w:t xml:space="preserve">I </w:t>
      </w:r>
      <w:r w:rsidR="3C745A3E" w:rsidRPr="00241822">
        <w:rPr>
          <w:sz w:val="32"/>
          <w:szCs w:val="32"/>
          <w:lang w:val="en-US"/>
        </w:rPr>
        <w:t>Thank you.</w:t>
      </w:r>
    </w:p>
    <w:p w14:paraId="0646565D" w14:textId="3549C07E" w:rsidR="502DE960" w:rsidRPr="00241822" w:rsidRDefault="502DE960" w:rsidP="502DE960">
      <w:pPr>
        <w:spacing w:line="360" w:lineRule="auto"/>
        <w:rPr>
          <w:sz w:val="32"/>
          <w:szCs w:val="32"/>
          <w:lang w:val="en-US"/>
        </w:rPr>
      </w:pPr>
    </w:p>
    <w:sectPr w:rsidR="502DE960" w:rsidRPr="00241822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41822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57113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502A3"/>
    <w:rsid w:val="009669A7"/>
    <w:rsid w:val="00986A7D"/>
    <w:rsid w:val="009C622D"/>
    <w:rsid w:val="009E62D9"/>
    <w:rsid w:val="00A4264C"/>
    <w:rsid w:val="00A52F88"/>
    <w:rsid w:val="00A6629A"/>
    <w:rsid w:val="00AA5E9E"/>
    <w:rsid w:val="00AB03FD"/>
    <w:rsid w:val="00AD0E58"/>
    <w:rsid w:val="00AE3A7D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  <w:rsid w:val="048CB4D0"/>
    <w:rsid w:val="0884F011"/>
    <w:rsid w:val="0894C590"/>
    <w:rsid w:val="0B0DE876"/>
    <w:rsid w:val="0D511DAB"/>
    <w:rsid w:val="117E8036"/>
    <w:rsid w:val="11C5A2CC"/>
    <w:rsid w:val="12B56465"/>
    <w:rsid w:val="182508D2"/>
    <w:rsid w:val="18D77ECB"/>
    <w:rsid w:val="231C90B7"/>
    <w:rsid w:val="242CCEE0"/>
    <w:rsid w:val="28FB50E4"/>
    <w:rsid w:val="2C32F1A6"/>
    <w:rsid w:val="2F26F840"/>
    <w:rsid w:val="32890ACD"/>
    <w:rsid w:val="34AACBF9"/>
    <w:rsid w:val="359E4DCB"/>
    <w:rsid w:val="382E55C4"/>
    <w:rsid w:val="3C745A3E"/>
    <w:rsid w:val="3F5B1985"/>
    <w:rsid w:val="4081C338"/>
    <w:rsid w:val="421D9399"/>
    <w:rsid w:val="502DE960"/>
    <w:rsid w:val="51F41C96"/>
    <w:rsid w:val="53658443"/>
    <w:rsid w:val="571289B0"/>
    <w:rsid w:val="625F1A0F"/>
    <w:rsid w:val="63ADFE47"/>
    <w:rsid w:val="659CD60E"/>
    <w:rsid w:val="6D90F1F4"/>
    <w:rsid w:val="73F28207"/>
    <w:rsid w:val="7A0B2B70"/>
    <w:rsid w:val="7CF35905"/>
    <w:rsid w:val="7DD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E1A4C-F689-45CC-8E83-487982549E7E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1331</Characters>
  <Application>Microsoft Office Word</Application>
  <DocSecurity>0</DocSecurity>
  <Lines>11</Lines>
  <Paragraphs>3</Paragraphs>
  <ScaleCrop>false</ScaleCrop>
  <Company>MFA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2</cp:revision>
  <dcterms:created xsi:type="dcterms:W3CDTF">2023-05-12T12:04:00Z</dcterms:created>
  <dcterms:modified xsi:type="dcterms:W3CDTF">2023-05-12T12:04:00Z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