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B7B02" w14:textId="77777777" w:rsidR="00A26D82" w:rsidRDefault="00A26D82" w:rsidP="00A26D82">
      <w:pPr>
        <w:pStyle w:val="Corps"/>
        <w:spacing w:before="120" w:after="120"/>
        <w:jc w:val="center"/>
        <w:rPr>
          <w:rFonts w:ascii="Garamond" w:hAnsi="Garamond"/>
          <w:b/>
          <w:bCs/>
          <w:sz w:val="26"/>
          <w:szCs w:val="26"/>
        </w:rPr>
      </w:pPr>
      <w:r w:rsidRPr="00DB1717">
        <w:rPr>
          <w:rFonts w:ascii="Garamond" w:hAnsi="Garamond"/>
          <w:b/>
          <w:bCs/>
          <w:noProof/>
          <w:sz w:val="26"/>
          <w:szCs w:val="26"/>
          <w:lang w:val="fr-FR"/>
        </w:rPr>
        <w:drawing>
          <wp:anchor distT="0" distB="0" distL="114300" distR="114300" simplePos="0" relativeHeight="251659264" behindDoc="0" locked="0" layoutInCell="1" allowOverlap="1" wp14:anchorId="2B4134C5" wp14:editId="7F9244C0">
            <wp:simplePos x="0" y="0"/>
            <wp:positionH relativeFrom="margin">
              <wp:posOffset>2966085</wp:posOffset>
            </wp:positionH>
            <wp:positionV relativeFrom="paragraph">
              <wp:posOffset>0</wp:posOffset>
            </wp:positionV>
            <wp:extent cx="457200" cy="485775"/>
            <wp:effectExtent l="0" t="0" r="0" b="9525"/>
            <wp:wrapSquare wrapText="bothSides"/>
            <wp:docPr id="4" name="Image 2"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oirie"/>
                    <pic:cNvPicPr>
                      <a:picLocks noChangeAspect="1" noChangeArrowheads="1"/>
                    </pic:cNvPicPr>
                  </pic:nvPicPr>
                  <pic:blipFill>
                    <a:blip r:embed="rId11" cstate="print"/>
                    <a:srcRect/>
                    <a:stretch>
                      <a:fillRect/>
                    </a:stretch>
                  </pic:blipFill>
                  <pic:spPr bwMode="auto">
                    <a:xfrm>
                      <a:off x="0" y="0"/>
                      <a:ext cx="457200" cy="485775"/>
                    </a:xfrm>
                    <a:prstGeom prst="rect">
                      <a:avLst/>
                    </a:prstGeom>
                    <a:noFill/>
                    <a:ln w="9525">
                      <a:noFill/>
                      <a:miter lim="800000"/>
                      <a:headEnd/>
                      <a:tailEnd/>
                    </a:ln>
                  </pic:spPr>
                </pic:pic>
              </a:graphicData>
            </a:graphic>
          </wp:anchor>
        </w:drawing>
      </w:r>
    </w:p>
    <w:p w14:paraId="7C6AF508" w14:textId="77777777" w:rsidR="00A26D82" w:rsidRDefault="00A26D82" w:rsidP="00947C67">
      <w:pPr>
        <w:pStyle w:val="Corps"/>
        <w:jc w:val="center"/>
        <w:rPr>
          <w:rFonts w:ascii="Garamond" w:hAnsi="Garamond"/>
          <w:b/>
          <w:bCs/>
          <w:sz w:val="26"/>
          <w:szCs w:val="26"/>
        </w:rPr>
      </w:pPr>
    </w:p>
    <w:p w14:paraId="618466B5" w14:textId="77777777" w:rsidR="007D2E54" w:rsidRDefault="007D2E54" w:rsidP="00947C67">
      <w:pPr>
        <w:bidi/>
        <w:jc w:val="center"/>
        <w:rPr>
          <w:rFonts w:ascii="Sakkal Majalla" w:eastAsiaTheme="minorHAnsi" w:hAnsi="Sakkal Majalla" w:cs="Sakkal Majalla"/>
          <w:b/>
          <w:bCs/>
          <w:sz w:val="40"/>
          <w:szCs w:val="40"/>
          <w:bdr w:val="none" w:sz="0" w:space="0" w:color="auto"/>
          <w:lang w:val="fr-FR" w:bidi="ar-MA"/>
        </w:rPr>
      </w:pPr>
    </w:p>
    <w:p w14:paraId="2E882E0B" w14:textId="20A4873B" w:rsidR="00231BBB" w:rsidRPr="00B05C78" w:rsidRDefault="00845374" w:rsidP="00B07228">
      <w:pPr>
        <w:bidi/>
        <w:jc w:val="center"/>
        <w:rPr>
          <w:rFonts w:ascii="Sakkal Majalla" w:eastAsiaTheme="minorHAnsi" w:hAnsi="Sakkal Majalla" w:cs="Sakkal Majalla"/>
          <w:b/>
          <w:bCs/>
          <w:sz w:val="40"/>
          <w:szCs w:val="40"/>
          <w:bdr w:val="none" w:sz="0" w:space="0" w:color="auto"/>
          <w:lang w:val="fr-FR" w:bidi="ar-MA"/>
        </w:rPr>
      </w:pPr>
      <w:r w:rsidRPr="00B05C78">
        <w:rPr>
          <w:rFonts w:ascii="Sakkal Majalla" w:eastAsiaTheme="minorHAnsi" w:hAnsi="Sakkal Majalla" w:cs="Sakkal Majalla" w:hint="cs"/>
          <w:b/>
          <w:bCs/>
          <w:sz w:val="40"/>
          <w:szCs w:val="40"/>
          <w:bdr w:val="none" w:sz="0" w:space="0" w:color="auto"/>
          <w:rtl/>
          <w:lang w:val="fr-FR" w:bidi="ar-MA"/>
        </w:rPr>
        <w:t>الدورة ال</w:t>
      </w:r>
      <w:r w:rsidR="00B07228">
        <w:rPr>
          <w:rFonts w:ascii="Sakkal Majalla" w:eastAsiaTheme="minorHAnsi" w:hAnsi="Sakkal Majalla" w:cs="Sakkal Majalla" w:hint="cs"/>
          <w:b/>
          <w:bCs/>
          <w:sz w:val="40"/>
          <w:szCs w:val="40"/>
          <w:bdr w:val="none" w:sz="0" w:space="0" w:color="auto"/>
          <w:rtl/>
          <w:lang w:val="fr-FR" w:bidi="ar-MA"/>
        </w:rPr>
        <w:t xml:space="preserve">ثانية </w:t>
      </w:r>
      <w:r w:rsidR="009A249B" w:rsidRPr="00B05C78">
        <w:rPr>
          <w:rFonts w:ascii="Sakkal Majalla" w:eastAsiaTheme="minorHAnsi" w:hAnsi="Sakkal Majalla" w:cs="Sakkal Majalla" w:hint="cs"/>
          <w:b/>
          <w:bCs/>
          <w:sz w:val="40"/>
          <w:szCs w:val="40"/>
          <w:bdr w:val="none" w:sz="0" w:space="0" w:color="auto"/>
          <w:rtl/>
          <w:lang w:val="fr-FR" w:bidi="ar-MA"/>
        </w:rPr>
        <w:t>والأربعين للاستعراض الدوري الشامل</w:t>
      </w:r>
    </w:p>
    <w:p w14:paraId="7AB23116" w14:textId="76F03676" w:rsidR="00231BBB" w:rsidRPr="00B05C78" w:rsidRDefault="00CB2C08" w:rsidP="00B07228">
      <w:pPr>
        <w:bidi/>
        <w:jc w:val="center"/>
        <w:rPr>
          <w:rFonts w:ascii="Sakkal Majalla" w:eastAsiaTheme="minorHAnsi" w:hAnsi="Sakkal Majalla" w:cs="Sakkal Majalla"/>
          <w:b/>
          <w:bCs/>
          <w:sz w:val="40"/>
          <w:szCs w:val="40"/>
          <w:bdr w:val="none" w:sz="0" w:space="0" w:color="auto"/>
          <w:rtl/>
          <w:lang w:val="fr-CH" w:bidi="ar-MA"/>
        </w:rPr>
      </w:pPr>
      <w:r w:rsidRPr="00B05C78">
        <w:rPr>
          <w:rFonts w:ascii="Sakkal Majalla" w:eastAsiaTheme="minorHAnsi" w:hAnsi="Sakkal Majalla" w:cs="Sakkal Majalla"/>
          <w:b/>
          <w:bCs/>
          <w:sz w:val="40"/>
          <w:szCs w:val="40"/>
          <w:bdr w:val="none" w:sz="0" w:space="0" w:color="auto"/>
          <w:rtl/>
          <w:lang w:val="fr-CH" w:bidi="ar-MA"/>
        </w:rPr>
        <w:t xml:space="preserve">كلمة وفد </w:t>
      </w:r>
      <w:r w:rsidR="00F91D9A" w:rsidRPr="00B05C78">
        <w:rPr>
          <w:rFonts w:ascii="Sakkal Majalla" w:eastAsiaTheme="minorHAnsi" w:hAnsi="Sakkal Majalla" w:cs="Sakkal Majalla"/>
          <w:b/>
          <w:bCs/>
          <w:sz w:val="40"/>
          <w:szCs w:val="40"/>
          <w:bdr w:val="none" w:sz="0" w:space="0" w:color="auto"/>
          <w:rtl/>
          <w:lang w:val="fr-CH" w:bidi="ar-MA"/>
        </w:rPr>
        <w:t xml:space="preserve">المملكة </w:t>
      </w:r>
      <w:r w:rsidR="00845374" w:rsidRPr="00B05C78">
        <w:rPr>
          <w:rFonts w:ascii="Sakkal Majalla" w:eastAsiaTheme="minorHAnsi" w:hAnsi="Sakkal Majalla" w:cs="Sakkal Majalla" w:hint="cs"/>
          <w:b/>
          <w:bCs/>
          <w:sz w:val="40"/>
          <w:szCs w:val="40"/>
          <w:bdr w:val="none" w:sz="0" w:space="0" w:color="auto"/>
          <w:rtl/>
          <w:lang w:val="fr-CH" w:bidi="ar-MA"/>
        </w:rPr>
        <w:t>المغربية برسم ال</w:t>
      </w:r>
      <w:r w:rsidR="009A249B" w:rsidRPr="00B05C78">
        <w:rPr>
          <w:rFonts w:ascii="Sakkal Majalla" w:eastAsiaTheme="minorHAnsi" w:hAnsi="Sakkal Majalla" w:cs="Sakkal Majalla" w:hint="cs"/>
          <w:b/>
          <w:bCs/>
          <w:sz w:val="40"/>
          <w:szCs w:val="40"/>
          <w:bdr w:val="none" w:sz="0" w:space="0" w:color="auto"/>
          <w:rtl/>
          <w:lang w:val="fr-CH" w:bidi="ar-MA"/>
        </w:rPr>
        <w:t xml:space="preserve">استعراض الدوري الشامل </w:t>
      </w:r>
      <w:r w:rsidR="00B07228">
        <w:rPr>
          <w:rFonts w:ascii="Sakkal Majalla" w:eastAsiaTheme="minorHAnsi" w:hAnsi="Sakkal Majalla" w:cs="Sakkal Majalla" w:hint="cs"/>
          <w:b/>
          <w:bCs/>
          <w:sz w:val="40"/>
          <w:szCs w:val="40"/>
          <w:bdr w:val="none" w:sz="0" w:space="0" w:color="auto"/>
          <w:rtl/>
          <w:lang w:val="fr-CH" w:bidi="ar-MA"/>
        </w:rPr>
        <w:t>لدولة الامارات العربية المتحدة</w:t>
      </w:r>
    </w:p>
    <w:p w14:paraId="1311FF25" w14:textId="2233ADEA" w:rsidR="00845374" w:rsidRPr="00B05C78" w:rsidRDefault="00845374" w:rsidP="00B07228">
      <w:pPr>
        <w:bidi/>
        <w:jc w:val="center"/>
        <w:rPr>
          <w:rFonts w:ascii="Sakkal Majalla" w:eastAsiaTheme="minorHAnsi" w:hAnsi="Sakkal Majalla" w:cs="Sakkal Majalla"/>
          <w:b/>
          <w:bCs/>
          <w:sz w:val="40"/>
          <w:szCs w:val="40"/>
          <w:bdr w:val="none" w:sz="0" w:space="0" w:color="auto"/>
          <w:rtl/>
          <w:lang w:val="fr-CH" w:bidi="ar-MA"/>
        </w:rPr>
      </w:pPr>
      <w:r w:rsidRPr="00B05C78">
        <w:rPr>
          <w:rFonts w:ascii="Sakkal Majalla" w:eastAsiaTheme="minorHAnsi" w:hAnsi="Sakkal Majalla" w:cs="Sakkal Majalla" w:hint="cs"/>
          <w:b/>
          <w:bCs/>
          <w:sz w:val="40"/>
          <w:szCs w:val="40"/>
          <w:bdr w:val="none" w:sz="0" w:space="0" w:color="auto"/>
          <w:rtl/>
          <w:lang w:val="fr-CH" w:bidi="ar-MA"/>
        </w:rPr>
        <w:t xml:space="preserve">(جنيف، </w:t>
      </w:r>
      <w:r w:rsidR="00B07228">
        <w:rPr>
          <w:rFonts w:ascii="Sakkal Majalla" w:eastAsiaTheme="minorHAnsi" w:hAnsi="Sakkal Majalla" w:cs="Sakkal Majalla" w:hint="cs"/>
          <w:b/>
          <w:bCs/>
          <w:sz w:val="40"/>
          <w:szCs w:val="40"/>
          <w:bdr w:val="none" w:sz="0" w:space="0" w:color="auto"/>
          <w:rtl/>
          <w:lang w:val="fr-CH" w:bidi="ar-MA"/>
        </w:rPr>
        <w:t>08 ماي 2023</w:t>
      </w:r>
      <w:r w:rsidRPr="00B05C78">
        <w:rPr>
          <w:rFonts w:ascii="Sakkal Majalla" w:eastAsiaTheme="minorHAnsi" w:hAnsi="Sakkal Majalla" w:cs="Sakkal Majalla" w:hint="cs"/>
          <w:b/>
          <w:bCs/>
          <w:sz w:val="40"/>
          <w:szCs w:val="40"/>
          <w:bdr w:val="none" w:sz="0" w:space="0" w:color="auto"/>
          <w:rtl/>
          <w:lang w:val="fr-CH" w:bidi="ar-MA"/>
        </w:rPr>
        <w:t>)</w:t>
      </w:r>
    </w:p>
    <w:p w14:paraId="490C4D2B" w14:textId="3A7A854A" w:rsidR="00A36349" w:rsidRPr="00071E01" w:rsidRDefault="00F91D9A" w:rsidP="00947C67">
      <w:pPr>
        <w:pStyle w:val="CorpsA"/>
        <w:spacing w:after="0" w:line="240" w:lineRule="auto"/>
        <w:jc w:val="center"/>
        <w:rPr>
          <w:rFonts w:ascii="Sakkal Majalla" w:eastAsiaTheme="minorHAnsi" w:hAnsi="Sakkal Majalla" w:cs="Sakkal Majalla"/>
          <w:b/>
          <w:bCs/>
          <w:color w:val="auto"/>
          <w:sz w:val="30"/>
          <w:szCs w:val="30"/>
          <w:bdr w:val="none" w:sz="0" w:space="0" w:color="auto"/>
          <w:rtl/>
          <w:lang w:val="fr-CH" w:eastAsia="en-US" w:bidi="ar-MA"/>
        </w:rPr>
      </w:pPr>
      <w:r w:rsidRPr="00BD5DEC">
        <w:rPr>
          <w:rFonts w:ascii="Sakkal Majalla" w:eastAsiaTheme="minorHAnsi" w:hAnsi="Sakkal Majalla" w:cs="Sakkal Majalla"/>
          <w:b/>
          <w:bCs/>
          <w:color w:val="auto"/>
          <w:sz w:val="30"/>
          <w:szCs w:val="30"/>
          <w:bdr w:val="none" w:sz="0" w:space="0" w:color="auto"/>
          <w:lang w:val="fr-CH" w:eastAsia="en-US" w:bidi="ar-MA"/>
        </w:rPr>
        <w:t>*********</w:t>
      </w:r>
    </w:p>
    <w:p w14:paraId="2B63C50E" w14:textId="77777777" w:rsidR="00B05C78" w:rsidRPr="00B05C78" w:rsidRDefault="00B05C78" w:rsidP="00947C67">
      <w:pPr>
        <w:bidi/>
        <w:jc w:val="both"/>
        <w:rPr>
          <w:rFonts w:ascii="Sakkal Majalla" w:eastAsiaTheme="minorHAnsi" w:hAnsi="Sakkal Majalla" w:cs="Sakkal Majalla"/>
          <w:b/>
          <w:bCs/>
          <w:sz w:val="16"/>
          <w:szCs w:val="16"/>
          <w:bdr w:val="none" w:sz="0" w:space="0" w:color="auto"/>
          <w:rtl/>
          <w:lang w:val="fr-CH" w:bidi="ar-MA"/>
        </w:rPr>
      </w:pPr>
    </w:p>
    <w:p w14:paraId="5A958601" w14:textId="3B684D21" w:rsidR="00071E01" w:rsidRPr="007E2471" w:rsidRDefault="00071E01" w:rsidP="00947C67">
      <w:pPr>
        <w:bidi/>
        <w:jc w:val="both"/>
        <w:rPr>
          <w:rFonts w:ascii="Sakkal Majalla" w:eastAsiaTheme="minorHAnsi" w:hAnsi="Sakkal Majalla" w:cs="Sakkal Majalla"/>
          <w:b/>
          <w:bCs/>
          <w:sz w:val="32"/>
          <w:szCs w:val="32"/>
          <w:bdr w:val="none" w:sz="0" w:space="0" w:color="auto"/>
          <w:rtl/>
          <w:lang w:val="fr-CH" w:bidi="ar-MA"/>
        </w:rPr>
      </w:pPr>
      <w:r w:rsidRPr="00B05C78">
        <w:rPr>
          <w:rFonts w:ascii="Sakkal Majalla" w:eastAsiaTheme="minorHAnsi" w:hAnsi="Sakkal Majalla" w:cs="Sakkal Majalla"/>
          <w:b/>
          <w:bCs/>
          <w:sz w:val="36"/>
          <w:szCs w:val="36"/>
          <w:bdr w:val="none" w:sz="0" w:space="0" w:color="auto"/>
          <w:rtl/>
          <w:lang w:val="fr-CH" w:bidi="ar-MA"/>
        </w:rPr>
        <w:t>‏</w:t>
      </w:r>
      <w:r w:rsidRPr="007E2471">
        <w:rPr>
          <w:rFonts w:ascii="Sakkal Majalla" w:eastAsiaTheme="minorHAnsi" w:hAnsi="Sakkal Majalla" w:cs="Sakkal Majalla"/>
          <w:b/>
          <w:bCs/>
          <w:sz w:val="32"/>
          <w:szCs w:val="32"/>
          <w:bdr w:val="none" w:sz="0" w:space="0" w:color="auto"/>
          <w:rtl/>
          <w:lang w:val="fr-CH" w:bidi="ar-MA"/>
        </w:rPr>
        <w:t>السيد الرئيس،</w:t>
      </w:r>
    </w:p>
    <w:p w14:paraId="714751EF" w14:textId="77777777" w:rsidR="00845374" w:rsidRPr="007E2471" w:rsidRDefault="00845374" w:rsidP="00947C67">
      <w:pPr>
        <w:bidi/>
        <w:jc w:val="both"/>
        <w:rPr>
          <w:rFonts w:ascii="Sakkal Majalla" w:eastAsiaTheme="minorHAnsi" w:hAnsi="Sakkal Majalla" w:cs="Sakkal Majalla"/>
          <w:b/>
          <w:bCs/>
          <w:sz w:val="16"/>
          <w:szCs w:val="16"/>
          <w:bdr w:val="none" w:sz="0" w:space="0" w:color="auto"/>
          <w:rtl/>
          <w:lang w:val="fr-CH" w:bidi="ar-MA"/>
        </w:rPr>
      </w:pPr>
    </w:p>
    <w:p w14:paraId="6625A9F1" w14:textId="7A422D58" w:rsidR="009A249B" w:rsidRPr="007E2471" w:rsidRDefault="00071E01" w:rsidP="007E2471">
      <w:pPr>
        <w:bidi/>
        <w:ind w:firstLine="566"/>
        <w:jc w:val="both"/>
        <w:rPr>
          <w:rFonts w:ascii="Sakkal Majalla" w:eastAsiaTheme="minorHAnsi" w:hAnsi="Sakkal Majalla" w:cs="Sakkal Majalla"/>
          <w:b/>
          <w:bCs/>
          <w:sz w:val="32"/>
          <w:szCs w:val="32"/>
          <w:bdr w:val="none" w:sz="0" w:space="0" w:color="auto"/>
          <w:rtl/>
          <w:lang w:val="fr-CH" w:bidi="ar-MA"/>
        </w:rPr>
      </w:pPr>
      <w:r w:rsidRPr="007E2471">
        <w:rPr>
          <w:rFonts w:ascii="Sakkal Majalla" w:eastAsiaTheme="minorHAnsi" w:hAnsi="Sakkal Majalla" w:cs="Sakkal Majalla"/>
          <w:b/>
          <w:bCs/>
          <w:sz w:val="32"/>
          <w:szCs w:val="32"/>
          <w:bdr w:val="none" w:sz="0" w:space="0" w:color="auto"/>
          <w:rtl/>
          <w:lang w:val="fr-CH" w:bidi="ar-MA"/>
        </w:rPr>
        <w:t> ‏</w:t>
      </w:r>
      <w:r w:rsidR="009A249B" w:rsidRPr="007E2471">
        <w:rPr>
          <w:rFonts w:ascii="Sakkal Majalla" w:eastAsiaTheme="minorHAnsi" w:hAnsi="Sakkal Majalla" w:cs="Sakkal Majalla" w:hint="cs"/>
          <w:b/>
          <w:bCs/>
          <w:sz w:val="32"/>
          <w:szCs w:val="32"/>
          <w:bdr w:val="none" w:sz="0" w:space="0" w:color="auto"/>
          <w:rtl/>
          <w:lang w:val="fr-CH" w:bidi="ar-MA"/>
        </w:rPr>
        <w:t>يرحب</w:t>
      </w:r>
      <w:r w:rsidRPr="007E2471">
        <w:rPr>
          <w:rFonts w:ascii="Sakkal Majalla" w:eastAsiaTheme="minorHAnsi" w:hAnsi="Sakkal Majalla" w:cs="Sakkal Majalla"/>
          <w:b/>
          <w:bCs/>
          <w:sz w:val="32"/>
          <w:szCs w:val="32"/>
          <w:bdr w:val="none" w:sz="0" w:space="0" w:color="auto"/>
          <w:rtl/>
          <w:lang w:val="fr-CH" w:bidi="ar-MA"/>
        </w:rPr>
        <w:t xml:space="preserve"> وفد المملكة المغربية ب</w:t>
      </w:r>
      <w:r w:rsidR="009A249B" w:rsidRPr="007E2471">
        <w:rPr>
          <w:rFonts w:ascii="Sakkal Majalla" w:eastAsiaTheme="minorHAnsi" w:hAnsi="Sakkal Majalla" w:cs="Sakkal Majalla" w:hint="cs"/>
          <w:b/>
          <w:bCs/>
          <w:sz w:val="32"/>
          <w:szCs w:val="32"/>
          <w:bdr w:val="none" w:sz="0" w:space="0" w:color="auto"/>
          <w:rtl/>
          <w:lang w:val="fr-CH" w:bidi="ar-MA"/>
        </w:rPr>
        <w:t xml:space="preserve">معالي </w:t>
      </w:r>
      <w:r w:rsidR="00B07228" w:rsidRPr="007E2471">
        <w:rPr>
          <w:rFonts w:ascii="Sakkal Majalla" w:eastAsiaTheme="minorHAnsi" w:hAnsi="Sakkal Majalla" w:cs="Sakkal Majalla"/>
          <w:b/>
          <w:bCs/>
          <w:sz w:val="32"/>
          <w:szCs w:val="32"/>
          <w:bdr w:val="none" w:sz="0" w:space="0" w:color="auto"/>
          <w:rtl/>
          <w:lang w:val="fr-CH" w:bidi="ar-MA"/>
        </w:rPr>
        <w:t>الدكتور</w:t>
      </w:r>
      <w:r w:rsidR="00B07228" w:rsidRPr="007E2471">
        <w:rPr>
          <w:rFonts w:ascii="Sakkal Majalla" w:eastAsiaTheme="minorHAnsi" w:hAnsi="Sakkal Majalla" w:cs="Sakkal Majalla" w:hint="cs"/>
          <w:b/>
          <w:bCs/>
          <w:sz w:val="32"/>
          <w:szCs w:val="32"/>
          <w:bdr w:val="none" w:sz="0" w:space="0" w:color="auto"/>
          <w:rtl/>
          <w:lang w:val="fr-CH" w:bidi="ar-MA"/>
        </w:rPr>
        <w:t xml:space="preserve">ة شما بنت سهيل المزروعي، </w:t>
      </w:r>
      <w:r w:rsidR="009A249B" w:rsidRPr="007E2471">
        <w:rPr>
          <w:rFonts w:ascii="Sakkal Majalla" w:eastAsiaTheme="minorHAnsi" w:hAnsi="Sakkal Majalla" w:cs="Sakkal Majalla"/>
          <w:b/>
          <w:bCs/>
          <w:sz w:val="32"/>
          <w:szCs w:val="32"/>
          <w:bdr w:val="none" w:sz="0" w:space="0" w:color="auto"/>
          <w:rtl/>
          <w:lang w:val="fr-CH" w:bidi="ar-MA"/>
        </w:rPr>
        <w:t>وزير</w:t>
      </w:r>
      <w:r w:rsidR="00B07228" w:rsidRPr="007E2471">
        <w:rPr>
          <w:rFonts w:ascii="Sakkal Majalla" w:eastAsiaTheme="minorHAnsi" w:hAnsi="Sakkal Majalla" w:cs="Sakkal Majalla" w:hint="cs"/>
          <w:b/>
          <w:bCs/>
          <w:sz w:val="32"/>
          <w:szCs w:val="32"/>
          <w:bdr w:val="none" w:sz="0" w:space="0" w:color="auto"/>
          <w:rtl/>
          <w:lang w:val="fr-CH" w:bidi="ar-MA"/>
        </w:rPr>
        <w:t xml:space="preserve">ة تنمية المجتمع بالإمارات العربية المتحدة، </w:t>
      </w:r>
      <w:r w:rsidR="009A249B" w:rsidRPr="007E2471">
        <w:rPr>
          <w:rFonts w:ascii="Sakkal Majalla" w:eastAsiaTheme="minorHAnsi" w:hAnsi="Sakkal Majalla" w:cs="Sakkal Majalla" w:hint="cs"/>
          <w:b/>
          <w:bCs/>
          <w:sz w:val="32"/>
          <w:szCs w:val="32"/>
          <w:bdr w:val="none" w:sz="0" w:space="0" w:color="auto"/>
          <w:rtl/>
          <w:lang w:val="fr-CH" w:bidi="ar-MA"/>
        </w:rPr>
        <w:t>والوفد المرافق له، ويشكره</w:t>
      </w:r>
      <w:r w:rsidR="007E2471">
        <w:rPr>
          <w:rFonts w:ascii="Sakkal Majalla" w:eastAsiaTheme="minorHAnsi" w:hAnsi="Sakkal Majalla" w:cs="Sakkal Majalla" w:hint="cs"/>
          <w:b/>
          <w:bCs/>
          <w:sz w:val="32"/>
          <w:szCs w:val="32"/>
          <w:bdr w:val="none" w:sz="0" w:space="0" w:color="auto"/>
          <w:rtl/>
          <w:lang w:val="fr-CH" w:bidi="ar-MA"/>
        </w:rPr>
        <w:t xml:space="preserve">ا على عرضها </w:t>
      </w:r>
      <w:r w:rsidR="009A249B" w:rsidRPr="007E2471">
        <w:rPr>
          <w:rFonts w:ascii="Sakkal Majalla" w:eastAsiaTheme="minorHAnsi" w:hAnsi="Sakkal Majalla" w:cs="Sakkal Majalla" w:hint="cs"/>
          <w:b/>
          <w:bCs/>
          <w:sz w:val="32"/>
          <w:szCs w:val="32"/>
          <w:bdr w:val="none" w:sz="0" w:space="0" w:color="auto"/>
          <w:rtl/>
          <w:lang w:val="fr-CH" w:bidi="ar-MA"/>
        </w:rPr>
        <w:t>الافتتاحي المميز،</w:t>
      </w:r>
      <w:r w:rsidR="00C26BD5" w:rsidRPr="007E2471">
        <w:rPr>
          <w:rFonts w:ascii="Sakkal Majalla" w:eastAsiaTheme="minorHAnsi" w:hAnsi="Sakkal Majalla" w:cs="Sakkal Majalla" w:hint="cs"/>
          <w:b/>
          <w:bCs/>
          <w:sz w:val="32"/>
          <w:szCs w:val="32"/>
          <w:bdr w:val="none" w:sz="0" w:space="0" w:color="auto"/>
          <w:rtl/>
          <w:lang w:val="fr-CH" w:bidi="ar-MA"/>
        </w:rPr>
        <w:t xml:space="preserve"> وإحاطته</w:t>
      </w:r>
      <w:r w:rsidR="007E2471">
        <w:rPr>
          <w:rFonts w:ascii="Sakkal Majalla" w:eastAsiaTheme="minorHAnsi" w:hAnsi="Sakkal Majalla" w:cs="Sakkal Majalla" w:hint="cs"/>
          <w:b/>
          <w:bCs/>
          <w:sz w:val="32"/>
          <w:szCs w:val="32"/>
          <w:bdr w:val="none" w:sz="0" w:space="0" w:color="auto"/>
          <w:rtl/>
          <w:lang w:val="fr-CH" w:bidi="ar-MA"/>
        </w:rPr>
        <w:t>ا</w:t>
      </w:r>
      <w:r w:rsidR="009A249B" w:rsidRPr="007E2471">
        <w:rPr>
          <w:rFonts w:ascii="Sakkal Majalla" w:eastAsiaTheme="minorHAnsi" w:hAnsi="Sakkal Majalla" w:cs="Sakkal Majalla" w:hint="cs"/>
          <w:b/>
          <w:bCs/>
          <w:sz w:val="32"/>
          <w:szCs w:val="32"/>
          <w:bdr w:val="none" w:sz="0" w:space="0" w:color="auto"/>
          <w:rtl/>
          <w:lang w:val="fr-CH" w:bidi="ar-MA"/>
        </w:rPr>
        <w:t xml:space="preserve"> </w:t>
      </w:r>
      <w:r w:rsidR="00C26BD5" w:rsidRPr="007E2471">
        <w:rPr>
          <w:rFonts w:ascii="Sakkal Majalla" w:eastAsiaTheme="minorHAnsi" w:hAnsi="Sakkal Majalla" w:cs="Sakkal Majalla" w:hint="cs"/>
          <w:b/>
          <w:bCs/>
          <w:sz w:val="32"/>
          <w:szCs w:val="32"/>
          <w:bdr w:val="none" w:sz="0" w:space="0" w:color="auto"/>
          <w:rtl/>
          <w:lang w:val="fr-CH" w:bidi="ar-MA"/>
        </w:rPr>
        <w:t xml:space="preserve">للمجلس بشأن </w:t>
      </w:r>
      <w:r w:rsidR="009A249B" w:rsidRPr="007E2471">
        <w:rPr>
          <w:rFonts w:ascii="Sakkal Majalla" w:eastAsiaTheme="minorHAnsi" w:hAnsi="Sakkal Majalla" w:cs="Sakkal Majalla" w:hint="cs"/>
          <w:b/>
          <w:bCs/>
          <w:sz w:val="32"/>
          <w:szCs w:val="32"/>
          <w:bdr w:val="none" w:sz="0" w:space="0" w:color="auto"/>
          <w:rtl/>
          <w:lang w:val="fr-CH" w:bidi="ar-MA"/>
        </w:rPr>
        <w:t>ال</w:t>
      </w:r>
      <w:r w:rsidR="009A249B" w:rsidRPr="007E2471">
        <w:rPr>
          <w:rFonts w:ascii="Sakkal Majalla" w:eastAsiaTheme="minorHAnsi" w:hAnsi="Sakkal Majalla" w:cs="Sakkal Majalla"/>
          <w:b/>
          <w:bCs/>
          <w:sz w:val="32"/>
          <w:szCs w:val="32"/>
          <w:bdr w:val="none" w:sz="0" w:space="0" w:color="auto"/>
          <w:rtl/>
          <w:lang w:val="fr-CH" w:bidi="ar-MA"/>
        </w:rPr>
        <w:t xml:space="preserve">خطوات </w:t>
      </w:r>
      <w:r w:rsidR="009A249B" w:rsidRPr="007E2471">
        <w:rPr>
          <w:rFonts w:ascii="Sakkal Majalla" w:eastAsiaTheme="minorHAnsi" w:hAnsi="Sakkal Majalla" w:cs="Sakkal Majalla" w:hint="cs"/>
          <w:b/>
          <w:bCs/>
          <w:sz w:val="32"/>
          <w:szCs w:val="32"/>
          <w:bdr w:val="none" w:sz="0" w:space="0" w:color="auto"/>
          <w:rtl/>
          <w:lang w:val="fr-CH" w:bidi="ar-MA"/>
        </w:rPr>
        <w:t>ال</w:t>
      </w:r>
      <w:r w:rsidR="009A249B" w:rsidRPr="007E2471">
        <w:rPr>
          <w:rFonts w:ascii="Sakkal Majalla" w:eastAsiaTheme="minorHAnsi" w:hAnsi="Sakkal Majalla" w:cs="Sakkal Majalla"/>
          <w:b/>
          <w:bCs/>
          <w:sz w:val="32"/>
          <w:szCs w:val="32"/>
          <w:bdr w:val="none" w:sz="0" w:space="0" w:color="auto"/>
          <w:rtl/>
          <w:lang w:val="fr-CH" w:bidi="ar-MA"/>
        </w:rPr>
        <w:t xml:space="preserve">هامة </w:t>
      </w:r>
      <w:r w:rsidR="000B657F" w:rsidRPr="007E2471">
        <w:rPr>
          <w:rFonts w:ascii="Sakkal Majalla" w:eastAsiaTheme="minorHAnsi" w:hAnsi="Sakkal Majalla" w:cs="Sakkal Majalla" w:hint="cs"/>
          <w:b/>
          <w:bCs/>
          <w:sz w:val="32"/>
          <w:szCs w:val="32"/>
          <w:bdr w:val="none" w:sz="0" w:space="0" w:color="auto"/>
          <w:rtl/>
          <w:lang w:val="fr-CH" w:bidi="ar-MA"/>
        </w:rPr>
        <w:t xml:space="preserve">المتخذة </w:t>
      </w:r>
      <w:r w:rsidR="009A249B" w:rsidRPr="007E2471">
        <w:rPr>
          <w:rFonts w:ascii="Sakkal Majalla" w:eastAsiaTheme="minorHAnsi" w:hAnsi="Sakkal Majalla" w:cs="Sakkal Majalla" w:hint="cs"/>
          <w:b/>
          <w:bCs/>
          <w:sz w:val="32"/>
          <w:szCs w:val="32"/>
          <w:bdr w:val="none" w:sz="0" w:space="0" w:color="auto"/>
          <w:rtl/>
          <w:lang w:val="fr-CH" w:bidi="ar-MA"/>
        </w:rPr>
        <w:t xml:space="preserve">في </w:t>
      </w:r>
      <w:r w:rsidR="00B05C78" w:rsidRPr="007E2471">
        <w:rPr>
          <w:rFonts w:ascii="Sakkal Majalla" w:eastAsiaTheme="minorHAnsi" w:hAnsi="Sakkal Majalla" w:cs="Sakkal Majalla" w:hint="cs"/>
          <w:b/>
          <w:bCs/>
          <w:sz w:val="32"/>
          <w:szCs w:val="32"/>
          <w:bdr w:val="none" w:sz="0" w:space="0" w:color="auto"/>
          <w:rtl/>
          <w:lang w:val="fr-CH" w:bidi="ar-MA"/>
        </w:rPr>
        <w:t>إطار ال</w:t>
      </w:r>
      <w:r w:rsidR="009A249B" w:rsidRPr="007E2471">
        <w:rPr>
          <w:rFonts w:ascii="Sakkal Majalla" w:eastAsiaTheme="minorHAnsi" w:hAnsi="Sakkal Majalla" w:cs="Sakkal Majalla" w:hint="cs"/>
          <w:b/>
          <w:bCs/>
          <w:sz w:val="32"/>
          <w:szCs w:val="32"/>
          <w:bdr w:val="none" w:sz="0" w:space="0" w:color="auto"/>
          <w:rtl/>
          <w:lang w:val="fr-CH" w:bidi="ar-MA"/>
        </w:rPr>
        <w:t xml:space="preserve">سعي </w:t>
      </w:r>
      <w:r w:rsidR="00B05C78" w:rsidRPr="007E2471">
        <w:rPr>
          <w:rFonts w:ascii="Sakkal Majalla" w:eastAsiaTheme="minorHAnsi" w:hAnsi="Sakkal Majalla" w:cs="Sakkal Majalla" w:hint="cs"/>
          <w:b/>
          <w:bCs/>
          <w:sz w:val="32"/>
          <w:szCs w:val="32"/>
          <w:bdr w:val="none" w:sz="0" w:space="0" w:color="auto"/>
          <w:rtl/>
          <w:lang w:val="fr-CH" w:bidi="ar-MA"/>
        </w:rPr>
        <w:t xml:space="preserve">المتواصل </w:t>
      </w:r>
      <w:r w:rsidR="00B07228" w:rsidRPr="007E2471">
        <w:rPr>
          <w:rFonts w:ascii="Sakkal Majalla" w:eastAsiaTheme="minorHAnsi" w:hAnsi="Sakkal Majalla" w:cs="Sakkal Majalla" w:hint="cs"/>
          <w:b/>
          <w:bCs/>
          <w:sz w:val="32"/>
          <w:szCs w:val="32"/>
          <w:bdr w:val="none" w:sz="0" w:space="0" w:color="auto"/>
          <w:rtl/>
          <w:lang w:val="fr-CH" w:bidi="ar-MA"/>
        </w:rPr>
        <w:t>لدولة الامارات الشقيقة،</w:t>
      </w:r>
      <w:r w:rsidR="00B05C78" w:rsidRPr="007E2471">
        <w:rPr>
          <w:rFonts w:ascii="Sakkal Majalla" w:eastAsiaTheme="minorHAnsi" w:hAnsi="Sakkal Majalla" w:cs="Sakkal Majalla" w:hint="cs"/>
          <w:b/>
          <w:bCs/>
          <w:sz w:val="32"/>
          <w:szCs w:val="32"/>
          <w:bdr w:val="none" w:sz="0" w:space="0" w:color="auto"/>
          <w:rtl/>
          <w:lang w:val="fr-CH" w:bidi="ar-MA"/>
        </w:rPr>
        <w:t xml:space="preserve"> لترقية وحماية حقوق الانسان</w:t>
      </w:r>
      <w:r w:rsidR="00714D6A" w:rsidRPr="007E2471">
        <w:rPr>
          <w:rFonts w:ascii="Sakkal Majalla" w:eastAsiaTheme="minorHAnsi" w:hAnsi="Sakkal Majalla" w:cs="Sakkal Majalla" w:hint="cs"/>
          <w:b/>
          <w:bCs/>
          <w:sz w:val="32"/>
          <w:szCs w:val="32"/>
          <w:bdr w:val="none" w:sz="0" w:space="0" w:color="auto"/>
          <w:rtl/>
          <w:lang w:val="fr-CH" w:bidi="ar-MA"/>
        </w:rPr>
        <w:t>.</w:t>
      </w:r>
    </w:p>
    <w:p w14:paraId="302C3979" w14:textId="77777777" w:rsidR="00714D6A" w:rsidRPr="007E2471" w:rsidRDefault="00714D6A" w:rsidP="00947C67">
      <w:pPr>
        <w:bidi/>
        <w:jc w:val="both"/>
        <w:rPr>
          <w:rFonts w:ascii="Sakkal Majalla" w:eastAsiaTheme="minorHAnsi" w:hAnsi="Sakkal Majalla" w:cs="Sakkal Majalla"/>
          <w:b/>
          <w:bCs/>
          <w:sz w:val="16"/>
          <w:szCs w:val="16"/>
          <w:bdr w:val="none" w:sz="0" w:space="0" w:color="auto"/>
          <w:rtl/>
          <w:lang w:val="fr-CH" w:bidi="ar-MA"/>
        </w:rPr>
      </w:pPr>
    </w:p>
    <w:p w14:paraId="511848C9" w14:textId="70E4719D" w:rsidR="00714D6A" w:rsidRPr="007E2471" w:rsidRDefault="00714D6A" w:rsidP="00B07228">
      <w:pPr>
        <w:bidi/>
        <w:ind w:firstLine="566"/>
        <w:jc w:val="both"/>
        <w:rPr>
          <w:rFonts w:ascii="Sakkal Majalla" w:eastAsiaTheme="minorHAnsi" w:hAnsi="Sakkal Majalla" w:cs="Sakkal Majalla"/>
          <w:b/>
          <w:bCs/>
          <w:sz w:val="32"/>
          <w:szCs w:val="32"/>
          <w:bdr w:val="none" w:sz="0" w:space="0" w:color="auto"/>
          <w:rtl/>
          <w:lang w:val="fr-CH" w:bidi="ar-MA"/>
        </w:rPr>
      </w:pPr>
      <w:r w:rsidRPr="007E2471">
        <w:rPr>
          <w:rFonts w:ascii="Sakkal Majalla" w:eastAsiaTheme="minorHAnsi" w:hAnsi="Sakkal Majalla" w:cs="Sakkal Majalla" w:hint="cs"/>
          <w:b/>
          <w:bCs/>
          <w:sz w:val="32"/>
          <w:szCs w:val="32"/>
          <w:bdr w:val="none" w:sz="0" w:space="0" w:color="auto"/>
          <w:rtl/>
          <w:lang w:val="fr-CH" w:bidi="ar-MA"/>
        </w:rPr>
        <w:t xml:space="preserve">وإذ </w:t>
      </w:r>
      <w:r w:rsidR="00B05C78" w:rsidRPr="007E2471">
        <w:rPr>
          <w:rFonts w:ascii="Sakkal Majalla" w:eastAsiaTheme="minorHAnsi" w:hAnsi="Sakkal Majalla" w:cs="Sakkal Majalla" w:hint="cs"/>
          <w:b/>
          <w:bCs/>
          <w:sz w:val="32"/>
          <w:szCs w:val="32"/>
          <w:bdr w:val="none" w:sz="0" w:space="0" w:color="auto"/>
          <w:rtl/>
          <w:lang w:val="fr-CH" w:bidi="ar-MA"/>
        </w:rPr>
        <w:t xml:space="preserve">نهنئ </w:t>
      </w:r>
      <w:r w:rsidR="00B07228" w:rsidRPr="007E2471">
        <w:rPr>
          <w:rFonts w:ascii="Sakkal Majalla" w:eastAsiaTheme="minorHAnsi" w:hAnsi="Sakkal Majalla" w:cs="Sakkal Majalla"/>
          <w:b/>
          <w:bCs/>
          <w:sz w:val="32"/>
          <w:szCs w:val="32"/>
          <w:bdr w:val="none" w:sz="0" w:space="0" w:color="auto"/>
          <w:rtl/>
          <w:lang w:val="fr-CH" w:bidi="ar-MA"/>
        </w:rPr>
        <w:t>الإمارات الع</w:t>
      </w:r>
      <w:bookmarkStart w:id="0" w:name="_GoBack"/>
      <w:bookmarkEnd w:id="0"/>
      <w:r w:rsidR="00B07228" w:rsidRPr="007E2471">
        <w:rPr>
          <w:rFonts w:ascii="Sakkal Majalla" w:eastAsiaTheme="minorHAnsi" w:hAnsi="Sakkal Majalla" w:cs="Sakkal Majalla"/>
          <w:b/>
          <w:bCs/>
          <w:sz w:val="32"/>
          <w:szCs w:val="32"/>
          <w:bdr w:val="none" w:sz="0" w:space="0" w:color="auto"/>
          <w:rtl/>
          <w:lang w:val="fr-CH" w:bidi="ar-MA"/>
        </w:rPr>
        <w:t>ربية المتحدة</w:t>
      </w:r>
      <w:r w:rsidR="00B07228" w:rsidRPr="007E2471">
        <w:rPr>
          <w:rFonts w:ascii="Sakkal Majalla" w:eastAsiaTheme="minorHAnsi" w:hAnsi="Sakkal Majalla" w:cs="Sakkal Majalla" w:hint="cs"/>
          <w:b/>
          <w:bCs/>
          <w:sz w:val="32"/>
          <w:szCs w:val="32"/>
          <w:bdr w:val="none" w:sz="0" w:space="0" w:color="auto"/>
          <w:rtl/>
          <w:lang w:val="fr-CH" w:bidi="ar-MA"/>
        </w:rPr>
        <w:t xml:space="preserve"> </w:t>
      </w:r>
      <w:r w:rsidRPr="007E2471">
        <w:rPr>
          <w:rFonts w:ascii="Sakkal Majalla" w:eastAsiaTheme="minorHAnsi" w:hAnsi="Sakkal Majalla" w:cs="Sakkal Majalla" w:hint="cs"/>
          <w:b/>
          <w:bCs/>
          <w:sz w:val="32"/>
          <w:szCs w:val="32"/>
          <w:bdr w:val="none" w:sz="0" w:space="0" w:color="auto"/>
          <w:rtl/>
          <w:lang w:val="fr-CH" w:bidi="ar-MA"/>
        </w:rPr>
        <w:t xml:space="preserve">على </w:t>
      </w:r>
      <w:r w:rsidR="00B07228" w:rsidRPr="007E2471">
        <w:rPr>
          <w:rFonts w:ascii="Sakkal Majalla" w:eastAsiaTheme="minorHAnsi" w:hAnsi="Sakkal Majalla" w:cs="Sakkal Majalla" w:hint="cs"/>
          <w:b/>
          <w:bCs/>
          <w:sz w:val="32"/>
          <w:szCs w:val="32"/>
          <w:bdr w:val="none" w:sz="0" w:space="0" w:color="auto"/>
          <w:rtl/>
          <w:lang w:val="fr-CH" w:bidi="ar-MA"/>
        </w:rPr>
        <w:t>الخطوات التي اتخذتها في هذا السياق، وخاصة إ</w:t>
      </w:r>
      <w:r w:rsidR="00B07228" w:rsidRPr="007E2471">
        <w:rPr>
          <w:rFonts w:ascii="Sakkal Majalla" w:eastAsiaTheme="minorHAnsi" w:hAnsi="Sakkal Majalla" w:cs="Sakkal Majalla"/>
          <w:b/>
          <w:bCs/>
          <w:sz w:val="32"/>
          <w:szCs w:val="32"/>
          <w:bdr w:val="none" w:sz="0" w:space="0" w:color="auto"/>
          <w:rtl/>
          <w:lang w:val="fr-CH" w:bidi="ar-MA"/>
        </w:rPr>
        <w:t xml:space="preserve">نشاء الهيئة الوطنية لحقوق الانسان، وفق مبادئ باريس، وإطلاق العملية التشاورية في نهاية 2020، من أجل وضع الخطة الوطنية لحقوق الإنسان، </w:t>
      </w:r>
      <w:r w:rsidRPr="007E2471">
        <w:rPr>
          <w:rFonts w:ascii="Sakkal Majalla" w:eastAsiaTheme="minorHAnsi" w:hAnsi="Sakkal Majalla" w:cs="Sakkal Majalla" w:hint="cs"/>
          <w:b/>
          <w:bCs/>
          <w:sz w:val="32"/>
          <w:szCs w:val="32"/>
          <w:bdr w:val="none" w:sz="0" w:space="0" w:color="auto"/>
          <w:rtl/>
          <w:lang w:val="fr-CH" w:bidi="ar-MA"/>
        </w:rPr>
        <w:t xml:space="preserve">فإنها تتطلع إلى أن تكون هذه الخطة رافعة لتعزيز المكتسبات </w:t>
      </w:r>
      <w:r w:rsidR="00B05C78" w:rsidRPr="007E2471">
        <w:rPr>
          <w:rFonts w:ascii="Sakkal Majalla" w:eastAsiaTheme="minorHAnsi" w:hAnsi="Sakkal Majalla" w:cs="Sakkal Majalla" w:hint="cs"/>
          <w:b/>
          <w:bCs/>
          <w:sz w:val="32"/>
          <w:szCs w:val="32"/>
          <w:bdr w:val="none" w:sz="0" w:space="0" w:color="auto"/>
          <w:rtl/>
          <w:lang w:val="fr-CH" w:bidi="ar-MA"/>
        </w:rPr>
        <w:t>لمزيد</w:t>
      </w:r>
      <w:r w:rsidRPr="007E2471">
        <w:rPr>
          <w:rFonts w:ascii="Sakkal Majalla" w:eastAsiaTheme="minorHAnsi" w:hAnsi="Sakkal Majalla" w:cs="Sakkal Majalla" w:hint="cs"/>
          <w:b/>
          <w:bCs/>
          <w:sz w:val="32"/>
          <w:szCs w:val="32"/>
          <w:bdr w:val="none" w:sz="0" w:space="0" w:color="auto"/>
          <w:rtl/>
          <w:lang w:val="fr-CH" w:bidi="ar-MA"/>
        </w:rPr>
        <w:t xml:space="preserve"> صيانة </w:t>
      </w:r>
      <w:r w:rsidRPr="007E2471">
        <w:rPr>
          <w:rFonts w:ascii="Sakkal Majalla" w:eastAsiaTheme="minorHAnsi" w:hAnsi="Sakkal Majalla" w:cs="Sakkal Majalla"/>
          <w:b/>
          <w:bCs/>
          <w:sz w:val="32"/>
          <w:szCs w:val="32"/>
          <w:bdr w:val="none" w:sz="0" w:space="0" w:color="auto"/>
          <w:rtl/>
          <w:lang w:val="fr-CH" w:bidi="ar-MA"/>
        </w:rPr>
        <w:t xml:space="preserve">الحقوق </w:t>
      </w:r>
      <w:r w:rsidRPr="007E2471">
        <w:rPr>
          <w:rFonts w:ascii="Sakkal Majalla" w:eastAsiaTheme="minorHAnsi" w:hAnsi="Sakkal Majalla" w:cs="Sakkal Majalla" w:hint="cs"/>
          <w:b/>
          <w:bCs/>
          <w:sz w:val="32"/>
          <w:szCs w:val="32"/>
          <w:bdr w:val="none" w:sz="0" w:space="0" w:color="auto"/>
          <w:rtl/>
          <w:lang w:val="fr-CH" w:bidi="ar-MA"/>
        </w:rPr>
        <w:t xml:space="preserve">المدنية </w:t>
      </w:r>
      <w:r w:rsidRPr="007E2471">
        <w:rPr>
          <w:rFonts w:ascii="Sakkal Majalla" w:eastAsiaTheme="minorHAnsi" w:hAnsi="Sakkal Majalla" w:cs="Sakkal Majalla"/>
          <w:b/>
          <w:bCs/>
          <w:sz w:val="32"/>
          <w:szCs w:val="32"/>
          <w:bdr w:val="none" w:sz="0" w:space="0" w:color="auto"/>
          <w:rtl/>
          <w:lang w:val="fr-CH" w:bidi="ar-MA"/>
        </w:rPr>
        <w:t>والسياس</w:t>
      </w:r>
      <w:r w:rsidRPr="007E2471">
        <w:rPr>
          <w:rFonts w:ascii="Sakkal Majalla" w:eastAsiaTheme="minorHAnsi" w:hAnsi="Sakkal Majalla" w:cs="Sakkal Majalla" w:hint="cs"/>
          <w:b/>
          <w:bCs/>
          <w:sz w:val="32"/>
          <w:szCs w:val="32"/>
          <w:bdr w:val="none" w:sz="0" w:space="0" w:color="auto"/>
          <w:rtl/>
          <w:lang w:val="fr-CH" w:bidi="ar-MA"/>
        </w:rPr>
        <w:t>ية، وال</w:t>
      </w:r>
      <w:r w:rsidRPr="007E2471">
        <w:rPr>
          <w:rFonts w:ascii="Sakkal Majalla" w:eastAsiaTheme="minorHAnsi" w:hAnsi="Sakkal Majalla" w:cs="Sakkal Majalla"/>
          <w:b/>
          <w:bCs/>
          <w:sz w:val="32"/>
          <w:szCs w:val="32"/>
          <w:bdr w:val="none" w:sz="0" w:space="0" w:color="auto"/>
          <w:rtl/>
          <w:lang w:val="fr-CH" w:bidi="ar-MA"/>
        </w:rPr>
        <w:t xml:space="preserve">حقوق </w:t>
      </w:r>
      <w:r w:rsidRPr="007E2471">
        <w:rPr>
          <w:rFonts w:ascii="Sakkal Majalla" w:eastAsiaTheme="minorHAnsi" w:hAnsi="Sakkal Majalla" w:cs="Sakkal Majalla" w:hint="cs"/>
          <w:b/>
          <w:bCs/>
          <w:sz w:val="32"/>
          <w:szCs w:val="32"/>
          <w:bdr w:val="none" w:sz="0" w:space="0" w:color="auto"/>
          <w:rtl/>
          <w:lang w:val="fr-CH" w:bidi="ar-MA"/>
        </w:rPr>
        <w:t xml:space="preserve">الاقتصادية والاجتماعية </w:t>
      </w:r>
      <w:r w:rsidRPr="007E2471">
        <w:rPr>
          <w:rFonts w:ascii="Sakkal Majalla" w:eastAsiaTheme="minorHAnsi" w:hAnsi="Sakkal Majalla" w:cs="Sakkal Majalla"/>
          <w:b/>
          <w:bCs/>
          <w:sz w:val="32"/>
          <w:szCs w:val="32"/>
          <w:bdr w:val="none" w:sz="0" w:space="0" w:color="auto"/>
          <w:rtl/>
          <w:lang w:val="fr-CH" w:bidi="ar-MA"/>
        </w:rPr>
        <w:t>والثقافية</w:t>
      </w:r>
      <w:r w:rsidRPr="007E2471">
        <w:rPr>
          <w:rFonts w:ascii="Sakkal Majalla" w:eastAsiaTheme="minorHAnsi" w:hAnsi="Sakkal Majalla" w:cs="Sakkal Majalla" w:hint="cs"/>
          <w:b/>
          <w:bCs/>
          <w:sz w:val="32"/>
          <w:szCs w:val="32"/>
          <w:bdr w:val="none" w:sz="0" w:space="0" w:color="auto"/>
          <w:rtl/>
          <w:lang w:val="fr-CH" w:bidi="ar-MA"/>
        </w:rPr>
        <w:t xml:space="preserve">، وكذا </w:t>
      </w:r>
      <w:r w:rsidRPr="007E2471">
        <w:rPr>
          <w:rFonts w:ascii="Sakkal Majalla" w:eastAsiaTheme="minorHAnsi" w:hAnsi="Sakkal Majalla" w:cs="Sakkal Majalla"/>
          <w:b/>
          <w:bCs/>
          <w:sz w:val="32"/>
          <w:szCs w:val="32"/>
          <w:bdr w:val="none" w:sz="0" w:space="0" w:color="auto"/>
          <w:rtl/>
          <w:lang w:val="fr-CH" w:bidi="ar-MA"/>
        </w:rPr>
        <w:t>حقوق الفئات</w:t>
      </w:r>
      <w:r w:rsidRPr="007E2471">
        <w:rPr>
          <w:rFonts w:ascii="Sakkal Majalla" w:eastAsiaTheme="minorHAnsi" w:hAnsi="Sakkal Majalla" w:cs="Sakkal Majalla" w:hint="cs"/>
          <w:b/>
          <w:bCs/>
          <w:sz w:val="32"/>
          <w:szCs w:val="32"/>
          <w:bdr w:val="none" w:sz="0" w:space="0" w:color="auto"/>
          <w:rtl/>
          <w:lang w:val="fr-CH" w:bidi="ar-MA"/>
        </w:rPr>
        <w:t xml:space="preserve"> الأولى </w:t>
      </w:r>
      <w:r w:rsidRPr="007E2471">
        <w:rPr>
          <w:rFonts w:ascii="Sakkal Majalla" w:eastAsiaTheme="minorHAnsi" w:hAnsi="Sakkal Majalla" w:cs="Sakkal Majalla"/>
          <w:b/>
          <w:bCs/>
          <w:sz w:val="32"/>
          <w:szCs w:val="32"/>
          <w:bdr w:val="none" w:sz="0" w:space="0" w:color="auto"/>
          <w:rtl/>
          <w:lang w:val="fr-CH" w:bidi="ar-MA"/>
        </w:rPr>
        <w:t>بالرعا</w:t>
      </w:r>
      <w:r w:rsidRPr="007E2471">
        <w:rPr>
          <w:rFonts w:ascii="Sakkal Majalla" w:eastAsiaTheme="minorHAnsi" w:hAnsi="Sakkal Majalla" w:cs="Sakkal Majalla" w:hint="cs"/>
          <w:b/>
          <w:bCs/>
          <w:sz w:val="32"/>
          <w:szCs w:val="32"/>
          <w:bdr w:val="none" w:sz="0" w:space="0" w:color="auto"/>
          <w:rtl/>
          <w:lang w:val="fr-CH" w:bidi="ar-MA"/>
        </w:rPr>
        <w:t>ية</w:t>
      </w:r>
      <w:r w:rsidR="00B05C78" w:rsidRPr="007E2471">
        <w:rPr>
          <w:rFonts w:ascii="Sakkal Majalla" w:eastAsiaTheme="minorHAnsi" w:hAnsi="Sakkal Majalla" w:cs="Sakkal Majalla" w:hint="cs"/>
          <w:b/>
          <w:bCs/>
          <w:sz w:val="32"/>
          <w:szCs w:val="32"/>
          <w:bdr w:val="none" w:sz="0" w:space="0" w:color="auto"/>
          <w:rtl/>
          <w:lang w:val="fr-CH" w:bidi="ar-MA"/>
        </w:rPr>
        <w:t>.</w:t>
      </w:r>
    </w:p>
    <w:p w14:paraId="730C6B49" w14:textId="77777777" w:rsidR="00714D6A" w:rsidRPr="007E2471" w:rsidRDefault="00714D6A" w:rsidP="00947C67">
      <w:pPr>
        <w:bidi/>
        <w:jc w:val="both"/>
        <w:rPr>
          <w:rFonts w:ascii="Sakkal Majalla" w:eastAsiaTheme="minorHAnsi" w:hAnsi="Sakkal Majalla" w:cs="Sakkal Majalla"/>
          <w:b/>
          <w:bCs/>
          <w:sz w:val="16"/>
          <w:szCs w:val="16"/>
          <w:bdr w:val="none" w:sz="0" w:space="0" w:color="auto"/>
          <w:rtl/>
          <w:lang w:val="fr-CH" w:bidi="ar-MA"/>
        </w:rPr>
      </w:pPr>
    </w:p>
    <w:p w14:paraId="59ED1582" w14:textId="1A5760F2" w:rsidR="00714D6A" w:rsidRPr="007E2471" w:rsidRDefault="00714D6A" w:rsidP="00947C67">
      <w:pPr>
        <w:bidi/>
        <w:ind w:firstLine="566"/>
        <w:jc w:val="both"/>
        <w:rPr>
          <w:rFonts w:ascii="Sakkal Majalla" w:eastAsiaTheme="minorHAnsi" w:hAnsi="Sakkal Majalla" w:cs="Sakkal Majalla"/>
          <w:b/>
          <w:bCs/>
          <w:sz w:val="32"/>
          <w:szCs w:val="32"/>
          <w:bdr w:val="none" w:sz="0" w:space="0" w:color="auto"/>
          <w:rtl/>
          <w:lang w:val="fr-CH" w:bidi="ar-MA"/>
        </w:rPr>
      </w:pPr>
      <w:r w:rsidRPr="007E2471">
        <w:rPr>
          <w:rFonts w:ascii="Sakkal Majalla" w:eastAsiaTheme="minorHAnsi" w:hAnsi="Sakkal Majalla" w:cs="Sakkal Majalla" w:hint="cs"/>
          <w:b/>
          <w:bCs/>
          <w:sz w:val="32"/>
          <w:szCs w:val="32"/>
          <w:bdr w:val="none" w:sz="0" w:space="0" w:color="auto"/>
          <w:rtl/>
          <w:lang w:val="fr-CH" w:bidi="ar-MA"/>
        </w:rPr>
        <w:t>وفي هذا السياق، يود وفد المملكة المغربية اقتراح التوصيتين التاليتين:</w:t>
      </w:r>
    </w:p>
    <w:p w14:paraId="252ED572" w14:textId="77777777" w:rsidR="00714D6A" w:rsidRPr="007E2471" w:rsidRDefault="00714D6A" w:rsidP="00947C67">
      <w:pPr>
        <w:bidi/>
        <w:jc w:val="both"/>
        <w:rPr>
          <w:rFonts w:ascii="Sakkal Majalla" w:eastAsiaTheme="minorHAnsi" w:hAnsi="Sakkal Majalla" w:cs="Sakkal Majalla"/>
          <w:b/>
          <w:bCs/>
          <w:sz w:val="16"/>
          <w:szCs w:val="16"/>
          <w:bdr w:val="none" w:sz="0" w:space="0" w:color="auto"/>
          <w:rtl/>
          <w:lang w:val="fr-CH" w:bidi="ar-MA"/>
        </w:rPr>
      </w:pPr>
    </w:p>
    <w:p w14:paraId="3AAFB322" w14:textId="56ED177F" w:rsidR="007E2471" w:rsidRPr="003F1F4C" w:rsidRDefault="007E2471" w:rsidP="007E2471">
      <w:pPr>
        <w:pStyle w:val="Paragraphedeliste"/>
        <w:numPr>
          <w:ilvl w:val="0"/>
          <w:numId w:val="1"/>
        </w:numPr>
        <w:bidi/>
        <w:jc w:val="both"/>
        <w:rPr>
          <w:rFonts w:ascii="Sakkal Majalla" w:eastAsiaTheme="minorHAnsi" w:hAnsi="Sakkal Majalla" w:cs="Sakkal Majalla"/>
          <w:b/>
          <w:bCs/>
          <w:sz w:val="32"/>
          <w:szCs w:val="32"/>
          <w:bdr w:val="none" w:sz="0" w:space="0" w:color="auto"/>
          <w:lang w:val="fr-CH" w:bidi="ar-MA"/>
        </w:rPr>
      </w:pPr>
      <w:r w:rsidRPr="003F1F4C">
        <w:rPr>
          <w:rFonts w:ascii="Sakkal Majalla" w:eastAsiaTheme="minorHAnsi" w:hAnsi="Sakkal Majalla" w:cs="Sakkal Majalla" w:hint="cs"/>
          <w:b/>
          <w:bCs/>
          <w:sz w:val="32"/>
          <w:szCs w:val="32"/>
          <w:bdr w:val="none" w:sz="0" w:space="0" w:color="auto"/>
          <w:rtl/>
          <w:lang w:val="fr-CH" w:bidi="ar-MA"/>
        </w:rPr>
        <w:t>مواصلة وتعزيز البرامج الحكومية الرامية الى تعزيز قيم التسامح ومكافحة التمييز والتطرف، وذلك من خلال تسريع تنفيذ البرنامج الوطني للتسامح، بما يساهم في ترسيخ قيم التسامح والتعددية الثقافية وقبول الآخر.</w:t>
      </w:r>
    </w:p>
    <w:p w14:paraId="57D28C8B" w14:textId="77777777" w:rsidR="007E2471" w:rsidRPr="003F1F4C" w:rsidRDefault="007E2471" w:rsidP="007E2471">
      <w:pPr>
        <w:pStyle w:val="Paragraphedeliste"/>
        <w:bidi/>
        <w:jc w:val="both"/>
        <w:rPr>
          <w:rFonts w:ascii="Sakkal Majalla" w:eastAsiaTheme="minorHAnsi" w:hAnsi="Sakkal Majalla" w:cs="Sakkal Majalla"/>
          <w:b/>
          <w:bCs/>
          <w:sz w:val="16"/>
          <w:szCs w:val="16"/>
          <w:bdr w:val="none" w:sz="0" w:space="0" w:color="auto"/>
          <w:lang w:val="fr-CH" w:bidi="ar-MA"/>
        </w:rPr>
      </w:pPr>
    </w:p>
    <w:p w14:paraId="03877DFB" w14:textId="0177FEBD" w:rsidR="00B07228" w:rsidRPr="003F1F4C" w:rsidRDefault="00B07228" w:rsidP="007E2471">
      <w:pPr>
        <w:pStyle w:val="Paragraphedeliste"/>
        <w:numPr>
          <w:ilvl w:val="0"/>
          <w:numId w:val="1"/>
        </w:numPr>
        <w:bidi/>
        <w:jc w:val="both"/>
        <w:rPr>
          <w:rFonts w:ascii="Sakkal Majalla" w:eastAsiaTheme="minorHAnsi" w:hAnsi="Sakkal Majalla" w:cs="Sakkal Majalla"/>
          <w:b/>
          <w:bCs/>
          <w:sz w:val="32"/>
          <w:szCs w:val="32"/>
          <w:bdr w:val="none" w:sz="0" w:space="0" w:color="auto"/>
          <w:lang w:val="fr-CH" w:bidi="ar-MA"/>
        </w:rPr>
      </w:pPr>
      <w:r w:rsidRPr="003F1F4C">
        <w:rPr>
          <w:rFonts w:ascii="Sakkal Majalla" w:eastAsiaTheme="minorHAnsi" w:hAnsi="Sakkal Majalla" w:cs="Sakkal Majalla" w:hint="cs"/>
          <w:b/>
          <w:bCs/>
          <w:sz w:val="32"/>
          <w:szCs w:val="32"/>
          <w:bdr w:val="none" w:sz="0" w:space="0" w:color="auto"/>
          <w:rtl/>
          <w:lang w:val="fr-CH" w:bidi="ar-MA"/>
        </w:rPr>
        <w:t xml:space="preserve">اتخاذ الخطوات الإجرائية والعملية من أجل تعزيز المساواة بين الرجل والمرأة في الحقوق والواجبات، وذلك تنفيذا لمقتضيات المرسوم بقانون اتحادي رقم 41 لسنة 2022، في شأن الأحوال الشخصية المدني، وكذا استراتيجية التوازن بين الجنسين لدولة الامارات لسنوات ما </w:t>
      </w:r>
      <w:r w:rsidR="00E154FE" w:rsidRPr="003F1F4C">
        <w:rPr>
          <w:rFonts w:ascii="Sakkal Majalla" w:eastAsiaTheme="minorHAnsi" w:hAnsi="Sakkal Majalla" w:cs="Sakkal Majalla" w:hint="cs"/>
          <w:b/>
          <w:bCs/>
          <w:sz w:val="32"/>
          <w:szCs w:val="32"/>
          <w:bdr w:val="none" w:sz="0" w:space="0" w:color="auto"/>
          <w:rtl/>
          <w:lang w:val="fr-CH" w:bidi="ar-MA"/>
        </w:rPr>
        <w:t>بين 2022</w:t>
      </w:r>
      <w:r w:rsidRPr="003F1F4C">
        <w:rPr>
          <w:rFonts w:ascii="Sakkal Majalla" w:eastAsiaTheme="minorHAnsi" w:hAnsi="Sakkal Majalla" w:cs="Sakkal Majalla" w:hint="cs"/>
          <w:b/>
          <w:bCs/>
          <w:sz w:val="32"/>
          <w:szCs w:val="32"/>
          <w:bdr w:val="none" w:sz="0" w:space="0" w:color="auto"/>
          <w:rtl/>
          <w:lang w:val="fr-CH" w:bidi="ar-MA"/>
        </w:rPr>
        <w:t xml:space="preserve"> و2026.</w:t>
      </w:r>
    </w:p>
    <w:p w14:paraId="3A805009" w14:textId="1872BF0C" w:rsidR="009D260C" w:rsidRPr="007E2471" w:rsidRDefault="009D260C" w:rsidP="00E154FE">
      <w:pPr>
        <w:pStyle w:val="Paragraphedeliste"/>
        <w:bidi/>
        <w:jc w:val="both"/>
        <w:rPr>
          <w:rFonts w:ascii="Sakkal Majalla" w:eastAsiaTheme="minorHAnsi" w:hAnsi="Sakkal Majalla" w:cs="Sakkal Majalla"/>
          <w:b/>
          <w:bCs/>
          <w:sz w:val="16"/>
          <w:szCs w:val="16"/>
          <w:bdr w:val="none" w:sz="0" w:space="0" w:color="auto"/>
          <w:rtl/>
          <w:lang w:val="fr-CH" w:bidi="ar-MA"/>
        </w:rPr>
      </w:pPr>
    </w:p>
    <w:p w14:paraId="52389DB8" w14:textId="027CA55D" w:rsidR="00071E01" w:rsidRPr="007E2471" w:rsidRDefault="009D260C" w:rsidP="00E154FE">
      <w:pPr>
        <w:bidi/>
        <w:ind w:firstLine="566"/>
        <w:jc w:val="both"/>
        <w:rPr>
          <w:rFonts w:ascii="Sakkal Majalla" w:eastAsiaTheme="minorHAnsi" w:hAnsi="Sakkal Majalla" w:cs="Sakkal Majalla"/>
          <w:b/>
          <w:bCs/>
          <w:sz w:val="32"/>
          <w:szCs w:val="32"/>
          <w:bdr w:val="none" w:sz="0" w:space="0" w:color="auto"/>
          <w:rtl/>
          <w:lang w:val="fr-CH" w:bidi="ar-MA"/>
        </w:rPr>
      </w:pPr>
      <w:r w:rsidRPr="007E2471">
        <w:rPr>
          <w:rFonts w:ascii="Sakkal Majalla" w:eastAsiaTheme="minorHAnsi" w:hAnsi="Sakkal Majalla" w:cs="Sakkal Majalla" w:hint="cs"/>
          <w:b/>
          <w:bCs/>
          <w:sz w:val="32"/>
          <w:szCs w:val="32"/>
          <w:bdr w:val="none" w:sz="0" w:space="0" w:color="auto"/>
          <w:rtl/>
          <w:lang w:val="fr-CH" w:bidi="ar-MA"/>
        </w:rPr>
        <w:t xml:space="preserve">في الختام، يتمنى وفد المملكة المغربية للوفد </w:t>
      </w:r>
      <w:r w:rsidR="00E154FE" w:rsidRPr="007E2471">
        <w:rPr>
          <w:rFonts w:ascii="Sakkal Majalla" w:eastAsiaTheme="minorHAnsi" w:hAnsi="Sakkal Majalla" w:cs="Sakkal Majalla" w:hint="cs"/>
          <w:b/>
          <w:bCs/>
          <w:sz w:val="32"/>
          <w:szCs w:val="32"/>
          <w:bdr w:val="none" w:sz="0" w:space="0" w:color="auto"/>
          <w:rtl/>
          <w:lang w:val="fr-CH" w:bidi="ar-MA"/>
        </w:rPr>
        <w:t>الاماراتي</w:t>
      </w:r>
      <w:r w:rsidRPr="007E2471">
        <w:rPr>
          <w:rFonts w:ascii="Sakkal Majalla" w:eastAsiaTheme="minorHAnsi" w:hAnsi="Sakkal Majalla" w:cs="Sakkal Majalla" w:hint="cs"/>
          <w:b/>
          <w:bCs/>
          <w:sz w:val="32"/>
          <w:szCs w:val="32"/>
          <w:bdr w:val="none" w:sz="0" w:space="0" w:color="auto"/>
          <w:rtl/>
          <w:lang w:val="fr-CH" w:bidi="ar-MA"/>
        </w:rPr>
        <w:t xml:space="preserve"> الشقيق كامل النجاح والتوفيق في هذا الاستعراض الدوري الشامل.</w:t>
      </w:r>
    </w:p>
    <w:p w14:paraId="581F27C6" w14:textId="77777777" w:rsidR="00845374" w:rsidRPr="007E2471" w:rsidRDefault="00845374" w:rsidP="00947C67">
      <w:pPr>
        <w:bidi/>
        <w:jc w:val="both"/>
        <w:rPr>
          <w:rFonts w:ascii="Sakkal Majalla" w:eastAsiaTheme="minorHAnsi" w:hAnsi="Sakkal Majalla" w:cs="Sakkal Majalla"/>
          <w:b/>
          <w:bCs/>
          <w:sz w:val="32"/>
          <w:szCs w:val="32"/>
          <w:bdr w:val="none" w:sz="0" w:space="0" w:color="auto"/>
          <w:rtl/>
          <w:lang w:val="fr-CH" w:bidi="ar-MA"/>
        </w:rPr>
      </w:pPr>
    </w:p>
    <w:p w14:paraId="3B970254" w14:textId="287F9A8F" w:rsidR="00C965F3" w:rsidRPr="007E2471" w:rsidRDefault="00071E01" w:rsidP="00947C67">
      <w:pPr>
        <w:bidi/>
        <w:jc w:val="right"/>
        <w:rPr>
          <w:rFonts w:ascii="Sakkal Majalla" w:eastAsiaTheme="minorHAnsi" w:hAnsi="Sakkal Majalla" w:cs="Sakkal Majalla"/>
          <w:b/>
          <w:bCs/>
          <w:sz w:val="32"/>
          <w:szCs w:val="32"/>
          <w:bdr w:val="none" w:sz="0" w:space="0" w:color="auto"/>
          <w:rtl/>
          <w:lang w:val="fr-CH" w:bidi="ar-MA"/>
        </w:rPr>
      </w:pPr>
      <w:r w:rsidRPr="007E2471">
        <w:rPr>
          <w:rFonts w:ascii="Sakkal Majalla" w:eastAsiaTheme="minorHAnsi" w:hAnsi="Sakkal Majalla" w:cs="Sakkal Majalla"/>
          <w:b/>
          <w:bCs/>
          <w:sz w:val="32"/>
          <w:szCs w:val="32"/>
          <w:bdr w:val="none" w:sz="0" w:space="0" w:color="auto"/>
          <w:rtl/>
          <w:lang w:val="fr-CH" w:bidi="ar-MA"/>
        </w:rPr>
        <w:t xml:space="preserve">شكرا </w:t>
      </w:r>
      <w:r w:rsidR="000C7FAF" w:rsidRPr="007E2471">
        <w:rPr>
          <w:rFonts w:ascii="Sakkal Majalla" w:eastAsiaTheme="minorHAnsi" w:hAnsi="Sakkal Majalla" w:cs="Sakkal Majalla" w:hint="cs"/>
          <w:b/>
          <w:bCs/>
          <w:sz w:val="32"/>
          <w:szCs w:val="32"/>
          <w:bdr w:val="none" w:sz="0" w:space="0" w:color="auto"/>
          <w:rtl/>
          <w:lang w:val="fr-CH" w:bidi="ar-MA"/>
        </w:rPr>
        <w:t>ال</w:t>
      </w:r>
      <w:r w:rsidRPr="007E2471">
        <w:rPr>
          <w:rFonts w:ascii="Sakkal Majalla" w:eastAsiaTheme="minorHAnsi" w:hAnsi="Sakkal Majalla" w:cs="Sakkal Majalla"/>
          <w:b/>
          <w:bCs/>
          <w:sz w:val="32"/>
          <w:szCs w:val="32"/>
          <w:bdr w:val="none" w:sz="0" w:space="0" w:color="auto"/>
          <w:rtl/>
          <w:lang w:val="fr-CH" w:bidi="ar-MA"/>
        </w:rPr>
        <w:t>سيد الرئيس</w:t>
      </w:r>
      <w:r w:rsidRPr="007E2471">
        <w:rPr>
          <w:rFonts w:ascii="Sakkal Majalla" w:eastAsiaTheme="minorHAnsi" w:hAnsi="Sakkal Majalla" w:cs="Sakkal Majalla" w:hint="cs"/>
          <w:b/>
          <w:bCs/>
          <w:sz w:val="32"/>
          <w:szCs w:val="32"/>
          <w:bdr w:val="none" w:sz="0" w:space="0" w:color="auto"/>
          <w:rtl/>
          <w:lang w:val="fr-CH" w:bidi="ar-MA"/>
        </w:rPr>
        <w:t>.</w:t>
      </w:r>
    </w:p>
    <w:sectPr w:rsidR="00C965F3" w:rsidRPr="007E2471" w:rsidSect="00D958A8">
      <w:pgSz w:w="11906" w:h="16838"/>
      <w:pgMar w:top="851" w:right="1134" w:bottom="1134" w:left="1134" w:header="709" w:footer="85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BF5D" w14:textId="77777777" w:rsidR="00915090" w:rsidRDefault="00915090" w:rsidP="00DA7777">
      <w:r>
        <w:separator/>
      </w:r>
    </w:p>
  </w:endnote>
  <w:endnote w:type="continuationSeparator" w:id="0">
    <w:p w14:paraId="44580E35" w14:textId="77777777" w:rsidR="00915090" w:rsidRDefault="00915090" w:rsidP="00DA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3A0C7" w14:textId="77777777" w:rsidR="00915090" w:rsidRDefault="00915090" w:rsidP="00DA7777">
      <w:r>
        <w:separator/>
      </w:r>
    </w:p>
  </w:footnote>
  <w:footnote w:type="continuationSeparator" w:id="0">
    <w:p w14:paraId="6E17A17F" w14:textId="77777777" w:rsidR="00915090" w:rsidRDefault="00915090" w:rsidP="00DA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46157"/>
    <w:multiLevelType w:val="hybridMultilevel"/>
    <w:tmpl w:val="0F80F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ar-MA" w:vendorID="64" w:dllVersion="131078" w:nlCheck="1" w:checkStyle="0"/>
  <w:activeWritingStyle w:appName="MSWord" w:lang="fr-CH" w:vendorID="64" w:dllVersion="131078"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77"/>
    <w:rsid w:val="0000677C"/>
    <w:rsid w:val="00071E01"/>
    <w:rsid w:val="00083608"/>
    <w:rsid w:val="000854FA"/>
    <w:rsid w:val="0008744D"/>
    <w:rsid w:val="00091E25"/>
    <w:rsid w:val="000B657F"/>
    <w:rsid w:val="000C7FAF"/>
    <w:rsid w:val="000E59E6"/>
    <w:rsid w:val="000F1BA7"/>
    <w:rsid w:val="00147314"/>
    <w:rsid w:val="001615A7"/>
    <w:rsid w:val="001643CB"/>
    <w:rsid w:val="00170520"/>
    <w:rsid w:val="001E679E"/>
    <w:rsid w:val="0020717E"/>
    <w:rsid w:val="002174BA"/>
    <w:rsid w:val="00231BBB"/>
    <w:rsid w:val="00264A3D"/>
    <w:rsid w:val="002B0997"/>
    <w:rsid w:val="00317E94"/>
    <w:rsid w:val="0035534A"/>
    <w:rsid w:val="003811E3"/>
    <w:rsid w:val="00395D73"/>
    <w:rsid w:val="003B6D84"/>
    <w:rsid w:val="003C1922"/>
    <w:rsid w:val="003E1777"/>
    <w:rsid w:val="003F1F4C"/>
    <w:rsid w:val="0043396E"/>
    <w:rsid w:val="004A7A11"/>
    <w:rsid w:val="004F31B1"/>
    <w:rsid w:val="00524C9A"/>
    <w:rsid w:val="00537749"/>
    <w:rsid w:val="00542059"/>
    <w:rsid w:val="00582219"/>
    <w:rsid w:val="0059051C"/>
    <w:rsid w:val="005A1F89"/>
    <w:rsid w:val="0063046A"/>
    <w:rsid w:val="006565E1"/>
    <w:rsid w:val="006D347B"/>
    <w:rsid w:val="00705432"/>
    <w:rsid w:val="00714D6A"/>
    <w:rsid w:val="0075310F"/>
    <w:rsid w:val="00757BA2"/>
    <w:rsid w:val="00770E44"/>
    <w:rsid w:val="007A3412"/>
    <w:rsid w:val="007D2E54"/>
    <w:rsid w:val="007E2471"/>
    <w:rsid w:val="007F22E5"/>
    <w:rsid w:val="00841B9B"/>
    <w:rsid w:val="00845374"/>
    <w:rsid w:val="008A5483"/>
    <w:rsid w:val="008B05B4"/>
    <w:rsid w:val="008D29FF"/>
    <w:rsid w:val="00915090"/>
    <w:rsid w:val="00947C67"/>
    <w:rsid w:val="009854D2"/>
    <w:rsid w:val="009A06D7"/>
    <w:rsid w:val="009A249B"/>
    <w:rsid w:val="009B7CD7"/>
    <w:rsid w:val="009D260C"/>
    <w:rsid w:val="00A26D82"/>
    <w:rsid w:val="00A36349"/>
    <w:rsid w:val="00A46C00"/>
    <w:rsid w:val="00A75E92"/>
    <w:rsid w:val="00A930EA"/>
    <w:rsid w:val="00AB407C"/>
    <w:rsid w:val="00B05C78"/>
    <w:rsid w:val="00B07228"/>
    <w:rsid w:val="00B41064"/>
    <w:rsid w:val="00B62F6E"/>
    <w:rsid w:val="00B728D3"/>
    <w:rsid w:val="00BA0BD6"/>
    <w:rsid w:val="00BA4F3C"/>
    <w:rsid w:val="00BD4AFD"/>
    <w:rsid w:val="00BD5DEC"/>
    <w:rsid w:val="00BE2A23"/>
    <w:rsid w:val="00BE78B7"/>
    <w:rsid w:val="00C11868"/>
    <w:rsid w:val="00C1581F"/>
    <w:rsid w:val="00C26BD5"/>
    <w:rsid w:val="00C33D41"/>
    <w:rsid w:val="00C343FD"/>
    <w:rsid w:val="00C37651"/>
    <w:rsid w:val="00C56546"/>
    <w:rsid w:val="00C965F3"/>
    <w:rsid w:val="00CA03F9"/>
    <w:rsid w:val="00CA476C"/>
    <w:rsid w:val="00CB2C08"/>
    <w:rsid w:val="00CC0E28"/>
    <w:rsid w:val="00CC468E"/>
    <w:rsid w:val="00CC606E"/>
    <w:rsid w:val="00CD2E2E"/>
    <w:rsid w:val="00CD4E97"/>
    <w:rsid w:val="00CF5169"/>
    <w:rsid w:val="00D0326E"/>
    <w:rsid w:val="00D161BD"/>
    <w:rsid w:val="00D25EE2"/>
    <w:rsid w:val="00D739C4"/>
    <w:rsid w:val="00D958A8"/>
    <w:rsid w:val="00DA7777"/>
    <w:rsid w:val="00DB5B7C"/>
    <w:rsid w:val="00DC173F"/>
    <w:rsid w:val="00DE2C34"/>
    <w:rsid w:val="00DE609C"/>
    <w:rsid w:val="00DF0F1B"/>
    <w:rsid w:val="00E1018B"/>
    <w:rsid w:val="00E154FE"/>
    <w:rsid w:val="00E20083"/>
    <w:rsid w:val="00E332DD"/>
    <w:rsid w:val="00E53C71"/>
    <w:rsid w:val="00E64F93"/>
    <w:rsid w:val="00EC1045"/>
    <w:rsid w:val="00ED45A2"/>
    <w:rsid w:val="00F02E42"/>
    <w:rsid w:val="00F249CB"/>
    <w:rsid w:val="00F4489F"/>
    <w:rsid w:val="00F45EC7"/>
    <w:rsid w:val="00F54997"/>
    <w:rsid w:val="00F56C7B"/>
    <w:rsid w:val="00F62EE1"/>
    <w:rsid w:val="00F91D9A"/>
    <w:rsid w:val="00FF3F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C725"/>
  <w15:docId w15:val="{35E0B5F3-8022-45A2-8B7B-C7421753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777"/>
    <w:rPr>
      <w:sz w:val="24"/>
      <w:szCs w:val="24"/>
      <w:lang w:val="en-US" w:eastAsia="en-US"/>
    </w:rPr>
  </w:style>
  <w:style w:type="paragraph" w:styleId="Titre2">
    <w:name w:val="heading 2"/>
    <w:basedOn w:val="Normal"/>
    <w:link w:val="Titre2Car"/>
    <w:uiPriority w:val="9"/>
    <w:qFormat/>
    <w:rsid w:val="00A26D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A7777"/>
    <w:rPr>
      <w:u w:val="single"/>
    </w:rPr>
  </w:style>
  <w:style w:type="table" w:customStyle="1" w:styleId="TableNormal">
    <w:name w:val="Table Normal"/>
    <w:rsid w:val="00DA7777"/>
    <w:tblPr>
      <w:tblInd w:w="0" w:type="dxa"/>
      <w:tblCellMar>
        <w:top w:w="0" w:type="dxa"/>
        <w:left w:w="0" w:type="dxa"/>
        <w:bottom w:w="0" w:type="dxa"/>
        <w:right w:w="0" w:type="dxa"/>
      </w:tblCellMar>
    </w:tblPr>
  </w:style>
  <w:style w:type="paragraph" w:customStyle="1" w:styleId="Corps">
    <w:name w:val="Corps"/>
    <w:rsid w:val="00DA7777"/>
    <w:rPr>
      <w:rFonts w:ascii="Helvetica Neue" w:hAnsi="Helvetica Neue" w:cs="Arial Unicode MS"/>
      <w:color w:val="000000"/>
      <w:sz w:val="22"/>
      <w:szCs w:val="22"/>
      <w:lang w:val="en-US"/>
    </w:rPr>
  </w:style>
  <w:style w:type="character" w:customStyle="1" w:styleId="Titre2Car">
    <w:name w:val="Titre 2 Car"/>
    <w:basedOn w:val="Policepardfaut"/>
    <w:link w:val="Titre2"/>
    <w:uiPriority w:val="9"/>
    <w:rsid w:val="00A26D82"/>
    <w:rPr>
      <w:rFonts w:eastAsia="Times New Roman"/>
      <w:b/>
      <w:bCs/>
      <w:sz w:val="36"/>
      <w:szCs w:val="36"/>
      <w:bdr w:val="none" w:sz="0" w:space="0" w:color="auto"/>
    </w:rPr>
  </w:style>
  <w:style w:type="paragraph" w:styleId="Textedebulles">
    <w:name w:val="Balloon Text"/>
    <w:basedOn w:val="Normal"/>
    <w:link w:val="TextedebullesCar"/>
    <w:uiPriority w:val="99"/>
    <w:semiHidden/>
    <w:unhideWhenUsed/>
    <w:rsid w:val="000874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744D"/>
    <w:rPr>
      <w:rFonts w:ascii="Segoe UI" w:hAnsi="Segoe UI" w:cs="Segoe UI"/>
      <w:sz w:val="18"/>
      <w:szCs w:val="18"/>
      <w:lang w:val="en-US" w:eastAsia="en-US"/>
    </w:rPr>
  </w:style>
  <w:style w:type="paragraph" w:styleId="PrformatHTML">
    <w:name w:val="HTML Preformatted"/>
    <w:basedOn w:val="Normal"/>
    <w:link w:val="PrformatHTMLCar"/>
    <w:uiPriority w:val="99"/>
    <w:unhideWhenUsed/>
    <w:rsid w:val="00F91D9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FR" w:eastAsia="fr-FR"/>
    </w:rPr>
  </w:style>
  <w:style w:type="character" w:customStyle="1" w:styleId="PrformatHTMLCar">
    <w:name w:val="Préformaté HTML Car"/>
    <w:basedOn w:val="Policepardfaut"/>
    <w:link w:val="PrformatHTML"/>
    <w:uiPriority w:val="99"/>
    <w:rsid w:val="00F91D9A"/>
    <w:rPr>
      <w:rFonts w:ascii="Courier New" w:eastAsia="Times New Roman" w:hAnsi="Courier New" w:cs="Courier New"/>
      <w:bdr w:val="none" w:sz="0" w:space="0" w:color="auto"/>
    </w:rPr>
  </w:style>
  <w:style w:type="paragraph" w:customStyle="1" w:styleId="CorpsA">
    <w:name w:val="Corps A"/>
    <w:rsid w:val="00F91D9A"/>
    <w:pPr>
      <w:spacing w:after="200" w:line="276" w:lineRule="auto"/>
    </w:pPr>
    <w:rPr>
      <w:rFonts w:ascii="Calibri" w:eastAsia="Calibri" w:hAnsi="Calibri" w:cs="Calibri"/>
      <w:color w:val="000000"/>
      <w:sz w:val="22"/>
      <w:szCs w:val="22"/>
      <w:u w:color="000000"/>
    </w:rPr>
  </w:style>
  <w:style w:type="paragraph" w:styleId="NormalWeb">
    <w:name w:val="Normal (Web)"/>
    <w:basedOn w:val="Normal"/>
    <w:uiPriority w:val="99"/>
    <w:unhideWhenUsed/>
    <w:rsid w:val="00F249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aragraphedeliste">
    <w:name w:val="List Paragraph"/>
    <w:basedOn w:val="Normal"/>
    <w:uiPriority w:val="34"/>
    <w:qFormat/>
    <w:rsid w:val="00CC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2577">
      <w:bodyDiv w:val="1"/>
      <w:marLeft w:val="0"/>
      <w:marRight w:val="0"/>
      <w:marTop w:val="0"/>
      <w:marBottom w:val="0"/>
      <w:divBdr>
        <w:top w:val="none" w:sz="0" w:space="0" w:color="auto"/>
        <w:left w:val="none" w:sz="0" w:space="0" w:color="auto"/>
        <w:bottom w:val="none" w:sz="0" w:space="0" w:color="auto"/>
        <w:right w:val="none" w:sz="0" w:space="0" w:color="auto"/>
      </w:divBdr>
    </w:div>
    <w:div w:id="453212188">
      <w:bodyDiv w:val="1"/>
      <w:marLeft w:val="0"/>
      <w:marRight w:val="0"/>
      <w:marTop w:val="0"/>
      <w:marBottom w:val="0"/>
      <w:divBdr>
        <w:top w:val="none" w:sz="0" w:space="0" w:color="auto"/>
        <w:left w:val="none" w:sz="0" w:space="0" w:color="auto"/>
        <w:bottom w:val="none" w:sz="0" w:space="0" w:color="auto"/>
        <w:right w:val="none" w:sz="0" w:space="0" w:color="auto"/>
      </w:divBdr>
    </w:div>
    <w:div w:id="171488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7194F-6EBA-4E18-AFA5-8353C27DE566}"/>
</file>

<file path=customXml/itemProps2.xml><?xml version="1.0" encoding="utf-8"?>
<ds:datastoreItem xmlns:ds="http://schemas.openxmlformats.org/officeDocument/2006/customXml" ds:itemID="{F06BA089-E59A-4946-8A07-EF3384E98908}"/>
</file>

<file path=customXml/itemProps3.xml><?xml version="1.0" encoding="utf-8"?>
<ds:datastoreItem xmlns:ds="http://schemas.openxmlformats.org/officeDocument/2006/customXml" ds:itemID="{09C0C1A0-920A-4F24-8F37-6595C2CABA91}"/>
</file>

<file path=customXml/itemProps4.xml><?xml version="1.0" encoding="utf-8"?>
<ds:datastoreItem xmlns:ds="http://schemas.openxmlformats.org/officeDocument/2006/customXml" ds:itemID="{085A582F-23B7-4B54-841D-2225305C9873}"/>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Wiam</dc:creator>
  <cp:lastModifiedBy>Ali JAAKIK</cp:lastModifiedBy>
  <cp:revision>2</cp:revision>
  <cp:lastPrinted>2023-05-02T15:13:00Z</cp:lastPrinted>
  <dcterms:created xsi:type="dcterms:W3CDTF">2023-05-02T15:14:00Z</dcterms:created>
  <dcterms:modified xsi:type="dcterms:W3CDTF">2023-05-02T15:14:00Z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