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</w:p>
    <w:p w:rsidR="001F6C36" w:rsidRPr="001F6C36" w:rsidRDefault="001F6C36" w:rsidP="00073DD6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073DD6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 w:rsidR="00073DD6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 الشامل</w:t>
      </w:r>
      <w:r w:rsidR="00073DD6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 </w:t>
      </w:r>
      <w:r w:rsidR="000933BC">
        <w:rPr>
          <w:rFonts w:ascii="Sitka Small" w:hAnsi="Sitka Small" w:cs="Sakkal Majalla" w:hint="cs"/>
          <w:b/>
          <w:bCs/>
          <w:sz w:val="32"/>
          <w:szCs w:val="32"/>
          <w:rtl/>
        </w:rPr>
        <w:t>43</w:t>
      </w:r>
    </w:p>
    <w:p w:rsidR="001F6C36" w:rsidRPr="001F6C36" w:rsidRDefault="000933BC" w:rsidP="000933B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>1 -</w:t>
      </w:r>
      <w:r w:rsidR="00073DD6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itka Small" w:hAnsi="Sitka Small" w:cs="Sakkal Majalla" w:hint="cs"/>
          <w:b/>
          <w:bCs/>
          <w:sz w:val="32"/>
          <w:szCs w:val="32"/>
          <w:rtl/>
        </w:rPr>
        <w:t>12 أي</w:t>
      </w:r>
      <w:r w:rsidR="00073DD6">
        <w:rPr>
          <w:rFonts w:ascii="Sitka Small" w:hAnsi="Sitka Small" w:cs="Sakkal Majalla" w:hint="cs"/>
          <w:b/>
          <w:bCs/>
          <w:sz w:val="32"/>
          <w:szCs w:val="32"/>
          <w:rtl/>
        </w:rPr>
        <w:t>ــــــــــــــــــــــــ</w:t>
      </w: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ار </w:t>
      </w:r>
      <w:r w:rsidR="001F6C36" w:rsidRPr="001F6C3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 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8A1CFF" w:rsidRPr="006A423B" w:rsidRDefault="008A1CFF" w:rsidP="000933B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0933BC">
        <w:rPr>
          <w:rFonts w:ascii="Sitka Small" w:hAnsi="Sitka Small" w:cs="Sakkal Majalla" w:hint="cs"/>
          <w:b/>
          <w:bCs/>
          <w:sz w:val="32"/>
          <w:szCs w:val="32"/>
          <w:rtl/>
        </w:rPr>
        <w:t>لفرنسا</w:t>
      </w:r>
    </w:p>
    <w:p w:rsidR="00D51B6E" w:rsidRPr="000933BC" w:rsidRDefault="008A1CFF" w:rsidP="000933BC">
      <w:pPr>
        <w:jc w:val="center"/>
        <w:rPr>
          <w:rFonts w:ascii="Sitka Small" w:hAnsi="Sitka Small" w:cs="Sakkal Majalla"/>
          <w:b/>
          <w:bCs/>
          <w:lang w:val="fr-FR"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</w:t>
      </w:r>
      <w:r w:rsidR="000933BC">
        <w:rPr>
          <w:rFonts w:ascii="Sitka Small" w:hAnsi="Sitka Small" w:cs="Sakkal Majalla"/>
          <w:b/>
          <w:bCs/>
          <w:lang w:val="fr-FR"/>
        </w:rPr>
        <w:t>of France</w:t>
      </w:r>
    </w:p>
    <w:p w:rsidR="008A1CFF" w:rsidRPr="00D51B6E" w:rsidRDefault="00646EBB" w:rsidP="00646EBB">
      <w:pPr>
        <w:jc w:val="center"/>
        <w:rPr>
          <w:rFonts w:ascii="Sitka Small" w:hAnsi="Sitka Small" w:cs="Sakkal Majalla" w:hint="cs"/>
          <w:b/>
          <w:bCs/>
          <w:sz w:val="26"/>
          <w:szCs w:val="26"/>
          <w:rtl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Pr="00691D22" w:rsidRDefault="0083405E" w:rsidP="00876AB8">
      <w:pPr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691D22">
        <w:rPr>
          <w:rFonts w:ascii="Sakkal Majalla" w:hAnsi="Sakkal Majalla" w:cs="Sakkal Majalla" w:hint="cs"/>
          <w:sz w:val="32"/>
          <w:szCs w:val="32"/>
          <w:rtl/>
          <w:lang w:bidi="ar-SY"/>
        </w:rPr>
        <w:lastRenderedPageBreak/>
        <w:t xml:space="preserve">شكراً السيد الرئيس، </w:t>
      </w:r>
    </w:p>
    <w:p w:rsidR="004A5163" w:rsidRPr="00691D22" w:rsidRDefault="004A5163" w:rsidP="00876AB8">
      <w:pPr>
        <w:spacing w:after="0" w:line="360" w:lineRule="auto"/>
        <w:rPr>
          <w:rFonts w:ascii="Sakkal Majalla" w:hAnsi="Sakkal Majalla" w:cs="Sakkal Majalla"/>
          <w:sz w:val="32"/>
          <w:szCs w:val="32"/>
          <w:u w:val="single"/>
          <w:rtl/>
          <w:lang w:val="fr-CH" w:bidi="ar-SY"/>
        </w:rPr>
      </w:pPr>
      <w:r w:rsidRPr="00691D22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 xml:space="preserve">نوصي: </w:t>
      </w:r>
    </w:p>
    <w:p w:rsidR="004A5163" w:rsidRPr="00691D22" w:rsidRDefault="00081375" w:rsidP="00511B93">
      <w:pPr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تحمل مسؤوليتها </w:t>
      </w:r>
      <w:r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 xml:space="preserve">إزاء </w:t>
      </w:r>
      <w:r w:rsidR="004A5163" w:rsidRPr="00691D22"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  <w:t xml:space="preserve">رعاياها </w:t>
      </w:r>
      <w:r w:rsidR="004A5163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 xml:space="preserve">من </w:t>
      </w:r>
      <w:r w:rsidR="004A5163" w:rsidRPr="00691D22"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  <w:t xml:space="preserve">المقاتلين الإرهابيين وعائلاتهم </w:t>
      </w:r>
      <w:r w:rsidR="006235F6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 xml:space="preserve">في </w:t>
      </w:r>
      <w:r w:rsidR="00733226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>ش</w:t>
      </w:r>
      <w:r w:rsidR="00733226"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  <w:t xml:space="preserve">مال </w:t>
      </w:r>
      <w:r w:rsidR="00733226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>ش</w:t>
      </w:r>
      <w:r w:rsidR="004A5163" w:rsidRPr="00691D22"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  <w:t>رق سوريا</w:t>
      </w:r>
      <w:r w:rsidR="004A5163" w:rsidRPr="00691D22">
        <w:rPr>
          <w:rFonts w:ascii="Sakkal Majalla" w:hAnsi="Sakkal Majalla" w:cs="Sakkal Majalla"/>
          <w:sz w:val="32"/>
          <w:szCs w:val="32"/>
          <w:rtl/>
          <w:lang w:val="fr-CH" w:bidi="ar-SY"/>
        </w:rPr>
        <w:t>، و</w:t>
      </w:r>
      <w:r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استعادتهم </w:t>
      </w:r>
      <w:r w:rsidR="00B306FE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و</w:t>
      </w:r>
      <w:r w:rsidR="004A5163" w:rsidRPr="00691D22">
        <w:rPr>
          <w:rFonts w:ascii="Sakkal Majalla" w:hAnsi="Sakkal Majalla" w:cs="Sakkal Majalla"/>
          <w:sz w:val="32"/>
          <w:szCs w:val="32"/>
          <w:rtl/>
          <w:lang w:val="fr-CH" w:bidi="ar-SY"/>
        </w:rPr>
        <w:t>فقاً للقانون الدولي</w:t>
      </w:r>
      <w:r w:rsidR="004A5163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، و</w:t>
      </w:r>
      <w:r w:rsidR="005E190D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وقف ال</w:t>
      </w:r>
      <w:r w:rsidR="007131A8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مم</w:t>
      </w:r>
      <w:r w:rsidR="005E190D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اطلة</w:t>
      </w:r>
      <w:r w:rsidR="007131A8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 و</w:t>
      </w:r>
      <w:r w:rsidR="000A2AE5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ا</w:t>
      </w:r>
      <w:r w:rsidR="007131A8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ستخدام </w:t>
      </w:r>
      <w:r w:rsidR="001972C1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هذه المسألة </w:t>
      </w:r>
      <w:r w:rsidR="007131A8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لأغراض سياسية. </w:t>
      </w:r>
    </w:p>
    <w:p w:rsidR="004A5163" w:rsidRPr="00691D22" w:rsidRDefault="004A5163" w:rsidP="004A5163">
      <w:pPr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val="fr-CH" w:bidi="ar-SY"/>
        </w:rPr>
      </w:pPr>
      <w:r w:rsidRPr="00691D22">
        <w:rPr>
          <w:rFonts w:ascii="Sakkal Majalla" w:hAnsi="Sakkal Majalla" w:cs="Sakkal Majalla"/>
          <w:sz w:val="32"/>
          <w:szCs w:val="32"/>
          <w:rtl/>
          <w:lang w:val="fr-CH" w:bidi="ar-SY"/>
        </w:rPr>
        <w:t>منع</w:t>
      </w:r>
      <w:r w:rsidRPr="00691D22"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  <w:t xml:space="preserve"> تدفق موجات جديدة من الإرهابيين</w:t>
      </w:r>
      <w:r w:rsidRPr="00691D22">
        <w:rPr>
          <w:rFonts w:ascii="Sakkal Majalla" w:hAnsi="Sakkal Majalla" w:cs="Sakkal Majalla"/>
          <w:sz w:val="32"/>
          <w:szCs w:val="32"/>
          <w:rtl/>
          <w:lang w:val="fr-CH" w:bidi="ar-SY"/>
        </w:rPr>
        <w:t xml:space="preserve"> </w:t>
      </w:r>
      <w:r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من رعاياها </w:t>
      </w:r>
      <w:r w:rsidRPr="00691D22">
        <w:rPr>
          <w:rFonts w:ascii="Sakkal Majalla" w:hAnsi="Sakkal Majalla" w:cs="Sakkal Majalla"/>
          <w:sz w:val="32"/>
          <w:szCs w:val="32"/>
          <w:rtl/>
          <w:lang w:val="fr-CH" w:bidi="ar-SY"/>
        </w:rPr>
        <w:t xml:space="preserve">إلى الدول الأخرى.  </w:t>
      </w:r>
    </w:p>
    <w:p w:rsidR="00540DC7" w:rsidRPr="00691D22" w:rsidRDefault="004A5163" w:rsidP="000415F8">
      <w:pPr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SY"/>
        </w:rPr>
      </w:pPr>
      <w:r w:rsidRPr="00691D22">
        <w:rPr>
          <w:rFonts w:ascii="Sakkal Majalla" w:hAnsi="Sakkal Majalla" w:cs="Sakkal Majalla"/>
          <w:sz w:val="32"/>
          <w:szCs w:val="32"/>
          <w:rtl/>
          <w:lang w:val="fr-CH"/>
        </w:rPr>
        <w:t xml:space="preserve">وقف </w:t>
      </w:r>
      <w:r w:rsidRPr="00691D22">
        <w:rPr>
          <w:rFonts w:ascii="Sakkal Majalla" w:hAnsi="Sakkal Majalla" w:cs="Sakkal Majalla"/>
          <w:b/>
          <w:bCs/>
          <w:sz w:val="32"/>
          <w:szCs w:val="32"/>
          <w:rtl/>
          <w:lang w:val="fr-CH"/>
        </w:rPr>
        <w:t>كافة أشكال دعم الإرهاب</w:t>
      </w:r>
      <w:r w:rsidR="00DD26B4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 xml:space="preserve">، </w:t>
      </w:r>
      <w:r w:rsidR="0097073E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 xml:space="preserve">وجبر الضرر  </w:t>
      </w:r>
      <w:r w:rsidR="00262192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 xml:space="preserve">عن </w:t>
      </w:r>
      <w:r w:rsidR="002A1754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 xml:space="preserve">جرائم الحرب والجرائم ضد الإنسانية </w:t>
      </w:r>
      <w:r w:rsidR="00D3604C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 xml:space="preserve">التي </w:t>
      </w:r>
      <w:r w:rsidR="000415F8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 xml:space="preserve">سببتها </w:t>
      </w:r>
      <w:r w:rsidR="00DA4222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>عبر ذلك في عدة دول</w:t>
      </w:r>
      <w:r w:rsidR="000A2AE5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 xml:space="preserve">. </w:t>
      </w:r>
    </w:p>
    <w:p w:rsidR="004A5163" w:rsidRPr="00691D22" w:rsidRDefault="00540DC7" w:rsidP="005E190D">
      <w:pPr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 w:rsidRPr="00691D22">
        <w:rPr>
          <w:rFonts w:ascii="Sakkal Majalla" w:hAnsi="Sakkal Majalla" w:cs="Sakkal Majalla" w:hint="cs"/>
          <w:sz w:val="32"/>
          <w:szCs w:val="32"/>
          <w:rtl/>
        </w:rPr>
        <w:t>وضع</w:t>
      </w:r>
      <w:r w:rsidRPr="00691D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A5163" w:rsidRPr="00691D22">
        <w:rPr>
          <w:rFonts w:ascii="Sakkal Majalla" w:hAnsi="Sakkal Majalla" w:cs="Sakkal Majalla"/>
          <w:sz w:val="32"/>
          <w:szCs w:val="32"/>
          <w:rtl/>
          <w:lang w:val="fr-CH"/>
        </w:rPr>
        <w:t>خطة عمل شاملة لمعالجة</w:t>
      </w:r>
      <w:r w:rsidR="004A5163" w:rsidRPr="00691D22">
        <w:rPr>
          <w:rFonts w:ascii="Sakkal Majalla" w:hAnsi="Sakkal Majalla" w:cs="Sakkal Majalla"/>
          <w:b/>
          <w:bCs/>
          <w:sz w:val="32"/>
          <w:szCs w:val="32"/>
          <w:rtl/>
          <w:lang w:val="fr-CH"/>
        </w:rPr>
        <w:t xml:space="preserve"> إرثها الاستعماري</w:t>
      </w:r>
      <w:r w:rsidR="005E190D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 تشمل </w:t>
      </w:r>
      <w:r w:rsidR="004A5163" w:rsidRPr="00691D22">
        <w:rPr>
          <w:rFonts w:ascii="Sakkal Majalla" w:hAnsi="Sakkal Majalla" w:cs="Sakkal Majalla"/>
          <w:sz w:val="32"/>
          <w:szCs w:val="32"/>
          <w:rtl/>
          <w:lang w:val="fr-CH"/>
        </w:rPr>
        <w:t xml:space="preserve">الاعتذار </w:t>
      </w:r>
      <w:r w:rsidR="004A5163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والتعويض </w:t>
      </w:r>
      <w:r w:rsidR="004A5163" w:rsidRPr="00691D22">
        <w:rPr>
          <w:rFonts w:ascii="Sakkal Majalla" w:hAnsi="Sakkal Majalla" w:cs="Sakkal Majalla"/>
          <w:sz w:val="32"/>
          <w:szCs w:val="32"/>
          <w:rtl/>
          <w:lang w:val="fr-CH"/>
        </w:rPr>
        <w:t>عن جرائم قتل الأبرياء ونهب الموارد</w:t>
      </w:r>
      <w:bookmarkStart w:id="0" w:name="_GoBack"/>
      <w:bookmarkEnd w:id="0"/>
      <w:r w:rsidR="004A5163" w:rsidRPr="00691D22">
        <w:rPr>
          <w:rFonts w:ascii="Sakkal Majalla" w:hAnsi="Sakkal Majalla" w:cs="Sakkal Majalla"/>
          <w:sz w:val="32"/>
          <w:szCs w:val="32"/>
          <w:rtl/>
          <w:lang w:val="fr-CH"/>
        </w:rPr>
        <w:t xml:space="preserve"> </w:t>
      </w:r>
      <w:r w:rsidR="001972C1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الطبيعية </w:t>
      </w:r>
      <w:r w:rsidR="004A5163" w:rsidRPr="00691D22">
        <w:rPr>
          <w:rFonts w:ascii="Sakkal Majalla" w:hAnsi="Sakkal Majalla" w:cs="Sakkal Majalla"/>
          <w:sz w:val="32"/>
          <w:szCs w:val="32"/>
          <w:rtl/>
          <w:lang w:val="fr-CH"/>
        </w:rPr>
        <w:t xml:space="preserve">في </w:t>
      </w:r>
      <w:r w:rsidR="004A5163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أنحاء مختلفة من العالم. </w:t>
      </w:r>
    </w:p>
    <w:p w:rsidR="004A5163" w:rsidRPr="00691D22" w:rsidRDefault="005E190D" w:rsidP="005E190D">
      <w:pPr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val="fr-CH" w:bidi="ar-SY"/>
        </w:rPr>
      </w:pPr>
      <w:r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وقف </w:t>
      </w:r>
      <w:r w:rsidR="004A5163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فرض وتنفيذ </w:t>
      </w:r>
      <w:r w:rsidR="004A5163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>التدابير الانفرادية القسرية</w:t>
      </w:r>
      <w:r w:rsidR="001C2F0B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 التي تُهدد الحق بالحياة لشعوب الدول الأخرى. </w:t>
      </w:r>
      <w:r w:rsidR="004A5163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 </w:t>
      </w:r>
    </w:p>
    <w:p w:rsidR="001C2F0B" w:rsidRPr="00691D22" w:rsidRDefault="001878EF" w:rsidP="001C2F0B">
      <w:pPr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val="fr-CH" w:bidi="ar-SY"/>
        </w:rPr>
      </w:pPr>
      <w:r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وقف </w:t>
      </w:r>
      <w:r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 xml:space="preserve">استغلال </w:t>
      </w:r>
      <w:r w:rsidR="00E1104C" w:rsidRPr="00691D22">
        <w:rPr>
          <w:rFonts w:ascii="Sakkal Majalla" w:hAnsi="Sakkal Majalla" w:cs="Sakkal Majalla" w:hint="cs"/>
          <w:b/>
          <w:bCs/>
          <w:sz w:val="32"/>
          <w:szCs w:val="32"/>
          <w:rtl/>
          <w:lang w:val="fr-CH"/>
        </w:rPr>
        <w:t>الآليات الوطنية والدولية</w:t>
      </w:r>
      <w:r w:rsidR="00E1104C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 ل</w:t>
      </w:r>
      <w:r w:rsidR="005E190D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>تأجيج النزاعات وا</w:t>
      </w:r>
      <w:r w:rsidR="00E1104C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لتدخل </w:t>
      </w:r>
      <w:r w:rsidR="00233951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 xml:space="preserve">في الشؤون الداخلية للدول </w:t>
      </w:r>
      <w:r w:rsidR="001C2F0B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>ب</w:t>
      </w:r>
      <w:r w:rsidR="00233951" w:rsidRPr="00691D22">
        <w:rPr>
          <w:rFonts w:ascii="Sakkal Majalla" w:hAnsi="Sakkal Majalla" w:cs="Sakkal Majalla" w:hint="cs"/>
          <w:sz w:val="32"/>
          <w:szCs w:val="32"/>
          <w:rtl/>
          <w:lang w:val="fr-CH"/>
        </w:rPr>
        <w:t>ذريعة حقوق الإنسان</w:t>
      </w:r>
      <w:r w:rsidR="00C2443F" w:rsidRPr="00691D22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.</w:t>
      </w:r>
    </w:p>
    <w:p w:rsidR="005E190D" w:rsidRPr="00E571E5" w:rsidRDefault="005E190D" w:rsidP="00E571E5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>Thank you, Mr. President</w:t>
      </w:r>
      <w:r w:rsidRPr="00E571E5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5E190D" w:rsidRPr="00E571E5" w:rsidRDefault="005E190D" w:rsidP="005E190D">
      <w:pPr>
        <w:bidi w:val="0"/>
        <w:spacing w:after="0" w:line="360" w:lineRule="auto"/>
        <w:rPr>
          <w:rFonts w:ascii="Arabic Typesetting" w:hAnsi="Arabic Typesetting" w:cs="Arabic Typesetting"/>
          <w:sz w:val="36"/>
          <w:szCs w:val="36"/>
          <w:lang w:bidi="ar-SY"/>
        </w:rPr>
      </w:pP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>We recommend</w:t>
      </w:r>
      <w:r w:rsidRPr="00E571E5">
        <w:rPr>
          <w:rFonts w:ascii="Arabic Typesetting" w:hAnsi="Arabic Typesetting" w:cs="Arabic Typesetting"/>
          <w:sz w:val="36"/>
          <w:szCs w:val="36"/>
          <w:rtl/>
          <w:lang w:bidi="ar-SY"/>
        </w:rPr>
        <w:t>:</w:t>
      </w:r>
    </w:p>
    <w:p w:rsidR="005E190D" w:rsidRPr="00E571E5" w:rsidRDefault="005E190D" w:rsidP="001972C1">
      <w:pPr>
        <w:bidi w:val="0"/>
        <w:spacing w:after="0" w:line="360" w:lineRule="auto"/>
        <w:jc w:val="both"/>
        <w:rPr>
          <w:rFonts w:ascii="Arabic Typesetting" w:hAnsi="Arabic Typesetting" w:cs="Arabic Typesetting" w:hint="cs"/>
          <w:sz w:val="36"/>
          <w:szCs w:val="36"/>
          <w:lang w:bidi="ar-SY"/>
        </w:rPr>
      </w:pP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1. Assume its responsibility towards its </w:t>
      </w:r>
      <w:r w:rsidRPr="00E571E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nationals of terrorist fighters and their families</w:t>
      </w: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 i</w:t>
      </w:r>
      <w:r w:rsidR="00073DD6">
        <w:rPr>
          <w:rFonts w:ascii="Arabic Typesetting" w:hAnsi="Arabic Typesetting" w:cs="Arabic Typesetting"/>
          <w:sz w:val="36"/>
          <w:szCs w:val="36"/>
          <w:lang w:bidi="ar-SY"/>
        </w:rPr>
        <w:t>n the north – east of Syria,</w:t>
      </w: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 repatriate them</w:t>
      </w:r>
      <w:r w:rsidR="00733226">
        <w:rPr>
          <w:rFonts w:ascii="Arabic Typesetting" w:hAnsi="Arabic Typesetting" w:cs="Arabic Typesetting"/>
          <w:sz w:val="36"/>
          <w:szCs w:val="36"/>
          <w:lang w:bidi="ar-SY"/>
        </w:rPr>
        <w:t>,</w:t>
      </w: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 in accordance with international law, and stop procrastination and using this </w:t>
      </w:r>
      <w:r w:rsidR="001972C1"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issue </w:t>
      </w: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>for political purposes</w:t>
      </w:r>
      <w:r w:rsidRPr="00E571E5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5E190D" w:rsidRPr="00E571E5" w:rsidRDefault="001972C1" w:rsidP="00733226">
      <w:pPr>
        <w:bidi w:val="0"/>
        <w:spacing w:after="0" w:line="360" w:lineRule="auto"/>
        <w:jc w:val="both"/>
        <w:rPr>
          <w:rFonts w:ascii="Arabic Typesetting" w:hAnsi="Arabic Typesetting" w:cs="Arabic Typesetting" w:hint="cs"/>
          <w:sz w:val="36"/>
          <w:szCs w:val="36"/>
          <w:lang w:bidi="ar-SY"/>
        </w:rPr>
      </w:pP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lastRenderedPageBreak/>
        <w:t>2. Prevent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 the flow of </w:t>
      </w:r>
      <w:r w:rsidR="005E190D" w:rsidRPr="00E571E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new waves of terrorists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 from its nationals to other countries</w:t>
      </w:r>
      <w:r w:rsidR="005E190D" w:rsidRPr="00E571E5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5E190D" w:rsidRPr="00E571E5" w:rsidRDefault="001972C1" w:rsidP="00733226">
      <w:pPr>
        <w:bidi w:val="0"/>
        <w:spacing w:after="0" w:line="360" w:lineRule="auto"/>
        <w:jc w:val="both"/>
        <w:rPr>
          <w:rFonts w:ascii="Arabic Typesetting" w:hAnsi="Arabic Typesetting" w:cs="Arabic Typesetting" w:hint="cs"/>
          <w:sz w:val="36"/>
          <w:szCs w:val="36"/>
          <w:lang w:bidi="ar-SY"/>
        </w:rPr>
      </w:pP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>3. Stop a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ll forms of </w:t>
      </w:r>
      <w:r w:rsidR="005E190D" w:rsidRPr="00E571E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support</w:t>
      </w:r>
      <w:r w:rsidRPr="00E571E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ing terrorism</w:t>
      </w: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, and </w:t>
      </w:r>
      <w:r w:rsidR="00733226">
        <w:rPr>
          <w:rFonts w:ascii="Arabic Typesetting" w:hAnsi="Arabic Typesetting" w:cs="Arabic Typesetting"/>
          <w:sz w:val="36"/>
          <w:szCs w:val="36"/>
          <w:lang w:bidi="ar-SY"/>
        </w:rPr>
        <w:t xml:space="preserve">provide reparations 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for war crimes and crimes against humanity </w:t>
      </w: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it has caused through that 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>in several countries</w:t>
      </w:r>
      <w:r w:rsidR="005E190D" w:rsidRPr="00E571E5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5E190D" w:rsidRPr="00E571E5" w:rsidRDefault="001972C1" w:rsidP="00073DD6">
      <w:pPr>
        <w:bidi w:val="0"/>
        <w:spacing w:after="0" w:line="360" w:lineRule="auto"/>
        <w:jc w:val="both"/>
        <w:rPr>
          <w:rFonts w:ascii="Arabic Typesetting" w:hAnsi="Arabic Typesetting" w:cs="Arabic Typesetting" w:hint="cs"/>
          <w:sz w:val="36"/>
          <w:szCs w:val="36"/>
          <w:lang w:bidi="ar-SY"/>
        </w:rPr>
      </w:pP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4. 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Develop a comprehensive plan of action to address its </w:t>
      </w:r>
      <w:r w:rsidR="005E190D" w:rsidRPr="00E571E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colonial legacy</w:t>
      </w:r>
      <w:r w:rsidR="00073DD6">
        <w:rPr>
          <w:rFonts w:ascii="Arabic Typesetting" w:hAnsi="Arabic Typesetting" w:cs="Arabic Typesetting"/>
          <w:sz w:val="36"/>
          <w:szCs w:val="36"/>
          <w:lang w:bidi="ar-SY"/>
        </w:rPr>
        <w:t xml:space="preserve"> that </w:t>
      </w: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includes 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apology and compensation for the crimes of killing innocent people and plundering </w:t>
      </w: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natural 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>resources in different parts of the world</w:t>
      </w:r>
      <w:r w:rsidR="005E190D" w:rsidRPr="00E571E5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5E190D" w:rsidRPr="00E571E5" w:rsidRDefault="001972C1" w:rsidP="001972C1">
      <w:pPr>
        <w:bidi w:val="0"/>
        <w:spacing w:after="0" w:line="360" w:lineRule="auto"/>
        <w:jc w:val="both"/>
        <w:rPr>
          <w:rFonts w:ascii="Arabic Typesetting" w:hAnsi="Arabic Typesetting" w:cs="Arabic Typesetting" w:hint="cs"/>
          <w:sz w:val="36"/>
          <w:szCs w:val="36"/>
          <w:lang w:bidi="ar-SY"/>
        </w:rPr>
      </w:pP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5. 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Stop imposing and implementing </w:t>
      </w:r>
      <w:r w:rsidRPr="00E571E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 xml:space="preserve">unilateral </w:t>
      </w:r>
      <w:r w:rsidR="005E190D" w:rsidRPr="00E571E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coercive measures</w:t>
      </w:r>
      <w:r w:rsidR="005E190D"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 that threaten the right to life of peoples of other countries</w:t>
      </w:r>
      <w:r w:rsidR="005E190D" w:rsidRPr="00E571E5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5E190D" w:rsidRPr="00E571E5" w:rsidRDefault="005E190D" w:rsidP="005E190D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6. Stop </w:t>
      </w:r>
      <w:r w:rsidRPr="00E571E5">
        <w:rPr>
          <w:rFonts w:ascii="Arabic Typesetting" w:hAnsi="Arabic Typesetting" w:cs="Arabic Typesetting"/>
          <w:b/>
          <w:bCs/>
          <w:sz w:val="36"/>
          <w:szCs w:val="36"/>
          <w:lang w:bidi="ar-SY"/>
        </w:rPr>
        <w:t>exploiting national and international mechanisms</w:t>
      </w:r>
      <w:r w:rsidRPr="00E571E5">
        <w:rPr>
          <w:rFonts w:ascii="Arabic Typesetting" w:hAnsi="Arabic Typesetting" w:cs="Arabic Typesetting"/>
          <w:sz w:val="36"/>
          <w:szCs w:val="36"/>
          <w:lang w:bidi="ar-SY"/>
        </w:rPr>
        <w:t xml:space="preserve"> to fuel conflicts and interfere in the internal affairs of states under the pretext of human rights.</w:t>
      </w:r>
    </w:p>
    <w:sectPr w:rsidR="005E190D" w:rsidRPr="00E57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B3" w:rsidRDefault="009A32B3">
      <w:pPr>
        <w:spacing w:line="240" w:lineRule="auto"/>
      </w:pPr>
      <w:r>
        <w:separator/>
      </w:r>
    </w:p>
  </w:endnote>
  <w:endnote w:type="continuationSeparator" w:id="0">
    <w:p w:rsidR="009A32B3" w:rsidRDefault="009A3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B3" w:rsidRDefault="009A32B3">
      <w:pPr>
        <w:spacing w:after="0"/>
      </w:pPr>
      <w:r>
        <w:separator/>
      </w:r>
    </w:p>
  </w:footnote>
  <w:footnote w:type="continuationSeparator" w:id="0">
    <w:p w:rsidR="009A32B3" w:rsidRDefault="009A32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96F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415F8"/>
    <w:rsid w:val="000608DD"/>
    <w:rsid w:val="00067A4B"/>
    <w:rsid w:val="00073DD6"/>
    <w:rsid w:val="00081375"/>
    <w:rsid w:val="0008177B"/>
    <w:rsid w:val="000933BC"/>
    <w:rsid w:val="000A2AE5"/>
    <w:rsid w:val="000A64B0"/>
    <w:rsid w:val="000B1FBE"/>
    <w:rsid w:val="000B43DA"/>
    <w:rsid w:val="000C1A1D"/>
    <w:rsid w:val="000C4EE7"/>
    <w:rsid w:val="000C7266"/>
    <w:rsid w:val="000E0846"/>
    <w:rsid w:val="000E7346"/>
    <w:rsid w:val="00111041"/>
    <w:rsid w:val="001566FE"/>
    <w:rsid w:val="00165994"/>
    <w:rsid w:val="00175510"/>
    <w:rsid w:val="00182A26"/>
    <w:rsid w:val="00183DD2"/>
    <w:rsid w:val="001878EF"/>
    <w:rsid w:val="001972C1"/>
    <w:rsid w:val="001A41AA"/>
    <w:rsid w:val="001B1A3A"/>
    <w:rsid w:val="001B302D"/>
    <w:rsid w:val="001C2F0B"/>
    <w:rsid w:val="001D6EF4"/>
    <w:rsid w:val="001E0310"/>
    <w:rsid w:val="001F6C36"/>
    <w:rsid w:val="002001E6"/>
    <w:rsid w:val="00210185"/>
    <w:rsid w:val="00211E93"/>
    <w:rsid w:val="00216517"/>
    <w:rsid w:val="0022004A"/>
    <w:rsid w:val="00223C2F"/>
    <w:rsid w:val="00224DE5"/>
    <w:rsid w:val="00230EE6"/>
    <w:rsid w:val="00233951"/>
    <w:rsid w:val="002400A3"/>
    <w:rsid w:val="002570DB"/>
    <w:rsid w:val="00262192"/>
    <w:rsid w:val="002866B9"/>
    <w:rsid w:val="00294FEF"/>
    <w:rsid w:val="002A1754"/>
    <w:rsid w:val="002A6AE2"/>
    <w:rsid w:val="002D483E"/>
    <w:rsid w:val="002E02ED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2DFC"/>
    <w:rsid w:val="003A400E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6C48"/>
    <w:rsid w:val="004A5163"/>
    <w:rsid w:val="004F31F1"/>
    <w:rsid w:val="00511B93"/>
    <w:rsid w:val="00515937"/>
    <w:rsid w:val="00540DC7"/>
    <w:rsid w:val="0054103C"/>
    <w:rsid w:val="00591FEC"/>
    <w:rsid w:val="005B775A"/>
    <w:rsid w:val="005D68B9"/>
    <w:rsid w:val="005E190D"/>
    <w:rsid w:val="005F1782"/>
    <w:rsid w:val="006235F6"/>
    <w:rsid w:val="00642CD0"/>
    <w:rsid w:val="00646EBB"/>
    <w:rsid w:val="00647F57"/>
    <w:rsid w:val="00650222"/>
    <w:rsid w:val="006741FF"/>
    <w:rsid w:val="00674C8F"/>
    <w:rsid w:val="00681FF1"/>
    <w:rsid w:val="00685175"/>
    <w:rsid w:val="006909CD"/>
    <w:rsid w:val="00691D22"/>
    <w:rsid w:val="00695841"/>
    <w:rsid w:val="006A04C8"/>
    <w:rsid w:val="006A423B"/>
    <w:rsid w:val="006B1ACF"/>
    <w:rsid w:val="006B3EC9"/>
    <w:rsid w:val="006B54BC"/>
    <w:rsid w:val="006B75E0"/>
    <w:rsid w:val="006E5787"/>
    <w:rsid w:val="006F3B11"/>
    <w:rsid w:val="0070225A"/>
    <w:rsid w:val="007131A8"/>
    <w:rsid w:val="00722F62"/>
    <w:rsid w:val="00733226"/>
    <w:rsid w:val="0074612A"/>
    <w:rsid w:val="007466E6"/>
    <w:rsid w:val="007504F7"/>
    <w:rsid w:val="0075267A"/>
    <w:rsid w:val="00757B85"/>
    <w:rsid w:val="00763FA2"/>
    <w:rsid w:val="0078224A"/>
    <w:rsid w:val="00786250"/>
    <w:rsid w:val="00786A63"/>
    <w:rsid w:val="007878F3"/>
    <w:rsid w:val="00792F53"/>
    <w:rsid w:val="00793C40"/>
    <w:rsid w:val="007B3AE7"/>
    <w:rsid w:val="007C1EB5"/>
    <w:rsid w:val="007D0FAC"/>
    <w:rsid w:val="007D2EA6"/>
    <w:rsid w:val="007F38B5"/>
    <w:rsid w:val="00804114"/>
    <w:rsid w:val="00831E0E"/>
    <w:rsid w:val="0083405E"/>
    <w:rsid w:val="00846404"/>
    <w:rsid w:val="00871D5C"/>
    <w:rsid w:val="00876AB8"/>
    <w:rsid w:val="00881B52"/>
    <w:rsid w:val="008A1CFF"/>
    <w:rsid w:val="008C45D5"/>
    <w:rsid w:val="008E071D"/>
    <w:rsid w:val="008E561B"/>
    <w:rsid w:val="00967B99"/>
    <w:rsid w:val="0097073E"/>
    <w:rsid w:val="009A1000"/>
    <w:rsid w:val="009A16B8"/>
    <w:rsid w:val="009A32B3"/>
    <w:rsid w:val="009B7EBF"/>
    <w:rsid w:val="009D579C"/>
    <w:rsid w:val="009F5C5F"/>
    <w:rsid w:val="00A2527F"/>
    <w:rsid w:val="00A34B21"/>
    <w:rsid w:val="00A465C1"/>
    <w:rsid w:val="00A7353B"/>
    <w:rsid w:val="00A93E09"/>
    <w:rsid w:val="00A97719"/>
    <w:rsid w:val="00AA7132"/>
    <w:rsid w:val="00AE113A"/>
    <w:rsid w:val="00AE28CB"/>
    <w:rsid w:val="00AF0FD2"/>
    <w:rsid w:val="00B179C6"/>
    <w:rsid w:val="00B306FE"/>
    <w:rsid w:val="00B35A6B"/>
    <w:rsid w:val="00B366CC"/>
    <w:rsid w:val="00B4749F"/>
    <w:rsid w:val="00B52F54"/>
    <w:rsid w:val="00B801A7"/>
    <w:rsid w:val="00BC067C"/>
    <w:rsid w:val="00BC1A7C"/>
    <w:rsid w:val="00BC6D9F"/>
    <w:rsid w:val="00BD1669"/>
    <w:rsid w:val="00BE4740"/>
    <w:rsid w:val="00BF33B3"/>
    <w:rsid w:val="00BF4508"/>
    <w:rsid w:val="00BF7D95"/>
    <w:rsid w:val="00BF7DF0"/>
    <w:rsid w:val="00C01423"/>
    <w:rsid w:val="00C0548A"/>
    <w:rsid w:val="00C2443F"/>
    <w:rsid w:val="00C52FBA"/>
    <w:rsid w:val="00C534BC"/>
    <w:rsid w:val="00C56E53"/>
    <w:rsid w:val="00C6636A"/>
    <w:rsid w:val="00C66598"/>
    <w:rsid w:val="00C93107"/>
    <w:rsid w:val="00C97525"/>
    <w:rsid w:val="00CA5A7B"/>
    <w:rsid w:val="00CB78BD"/>
    <w:rsid w:val="00CC60E9"/>
    <w:rsid w:val="00D12ECF"/>
    <w:rsid w:val="00D14A0A"/>
    <w:rsid w:val="00D32AC1"/>
    <w:rsid w:val="00D3604C"/>
    <w:rsid w:val="00D43E66"/>
    <w:rsid w:val="00D4658F"/>
    <w:rsid w:val="00D51B6E"/>
    <w:rsid w:val="00D56301"/>
    <w:rsid w:val="00D616CA"/>
    <w:rsid w:val="00D70913"/>
    <w:rsid w:val="00D74B47"/>
    <w:rsid w:val="00D908E7"/>
    <w:rsid w:val="00D97ACD"/>
    <w:rsid w:val="00DA4222"/>
    <w:rsid w:val="00DA6E3B"/>
    <w:rsid w:val="00DD26B4"/>
    <w:rsid w:val="00DD4352"/>
    <w:rsid w:val="00DF1791"/>
    <w:rsid w:val="00DF5092"/>
    <w:rsid w:val="00DF69A8"/>
    <w:rsid w:val="00E1104C"/>
    <w:rsid w:val="00E167F1"/>
    <w:rsid w:val="00E4051F"/>
    <w:rsid w:val="00E5588F"/>
    <w:rsid w:val="00E571E5"/>
    <w:rsid w:val="00E85B53"/>
    <w:rsid w:val="00EA6D7B"/>
    <w:rsid w:val="00EB3F08"/>
    <w:rsid w:val="00EB74B8"/>
    <w:rsid w:val="00ED022E"/>
    <w:rsid w:val="00F04684"/>
    <w:rsid w:val="00F1671E"/>
    <w:rsid w:val="00F27E67"/>
    <w:rsid w:val="00F315FB"/>
    <w:rsid w:val="00F43E3D"/>
    <w:rsid w:val="00F469C6"/>
    <w:rsid w:val="00F469E6"/>
    <w:rsid w:val="00F55C8F"/>
    <w:rsid w:val="00F83971"/>
    <w:rsid w:val="00FC2B16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362F577D-7E46-41E5-9495-4850DF10BF73}"/>
</file>

<file path=customXml/itemProps3.xml><?xml version="1.0" encoding="utf-8"?>
<ds:datastoreItem xmlns:ds="http://schemas.openxmlformats.org/officeDocument/2006/customXml" ds:itemID="{2A1A83A9-C9B1-4FC7-96DA-D42378A89C28}"/>
</file>

<file path=customXml/itemProps4.xml><?xml version="1.0" encoding="utf-8"?>
<ds:datastoreItem xmlns:ds="http://schemas.openxmlformats.org/officeDocument/2006/customXml" ds:itemID="{7F234572-66D5-439D-901B-5076B2DFC3CA}"/>
</file>

<file path=customXml/itemProps5.xml><?xml version="1.0" encoding="utf-8"?>
<ds:datastoreItem xmlns:ds="http://schemas.openxmlformats.org/officeDocument/2006/customXml" ds:itemID="{9D4A6C37-3D1B-4B75-8459-C1E70CCE9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67</cp:revision>
  <cp:lastPrinted>2022-11-08T15:09:00Z</cp:lastPrinted>
  <dcterms:created xsi:type="dcterms:W3CDTF">2022-01-25T09:26:00Z</dcterms:created>
  <dcterms:modified xsi:type="dcterms:W3CDTF">2023-04-30T18:19:00Z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