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0B579A5C" w:rsidR="00A11312" w:rsidRPr="00A11312" w:rsidRDefault="00B10331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4</w:t>
      </w:r>
      <w:r w:rsidR="000F1376">
        <w:rPr>
          <w:rFonts w:ascii="Cambria" w:hAnsi="Cambria"/>
          <w:sz w:val="32"/>
          <w:szCs w:val="32"/>
          <w:lang w:val="fr-CH"/>
        </w:rPr>
        <w:t>3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 w:rsidR="00B71FD1"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760FEE1E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 xml:space="preserve">EN </w:t>
      </w:r>
      <w:r w:rsidR="000F1376">
        <w:rPr>
          <w:rFonts w:ascii="Cambria" w:hAnsi="Cambria"/>
          <w:b/>
          <w:bCs/>
          <w:sz w:val="28"/>
          <w:szCs w:val="28"/>
        </w:rPr>
        <w:t>FRANCE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11106E1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21629780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0F1376">
        <w:rPr>
          <w:rFonts w:ascii="Cambria" w:hAnsi="Cambria"/>
          <w:b/>
          <w:bCs/>
          <w:i/>
          <w:iCs/>
        </w:rPr>
        <w:t>1</w:t>
      </w:r>
      <w:r w:rsidR="000F1376" w:rsidRPr="000F1376">
        <w:rPr>
          <w:rFonts w:ascii="Cambria" w:hAnsi="Cambria"/>
          <w:b/>
          <w:bCs/>
          <w:i/>
          <w:iCs/>
          <w:vertAlign w:val="superscript"/>
        </w:rPr>
        <w:t>ER</w:t>
      </w:r>
      <w:r w:rsidR="000F1376">
        <w:rPr>
          <w:rFonts w:ascii="Cambria" w:hAnsi="Cambria"/>
          <w:b/>
          <w:bCs/>
          <w:i/>
          <w:iCs/>
        </w:rPr>
        <w:t xml:space="preserve"> MAI 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0D551F">
        <w:rPr>
          <w:rFonts w:ascii="Cambria" w:hAnsi="Cambria"/>
          <w:b/>
          <w:bCs/>
          <w:i/>
          <w:iCs/>
        </w:rPr>
        <w:t>3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3DBD276F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</w:t>
      </w:r>
      <w:r w:rsidR="000F1376">
        <w:rPr>
          <w:rFonts w:ascii="Cambria" w:hAnsi="Cambria"/>
          <w:b/>
          <w:bCs/>
          <w:i/>
          <w:iCs/>
        </w:rPr>
        <w:t>09</w:t>
      </w:r>
      <w:r w:rsidR="00580A94">
        <w:rPr>
          <w:rFonts w:ascii="Cambria" w:hAnsi="Cambria"/>
          <w:b/>
          <w:bCs/>
          <w:i/>
          <w:iCs/>
        </w:rPr>
        <w:t>h</w:t>
      </w:r>
      <w:r w:rsidRPr="00B17D68">
        <w:rPr>
          <w:rFonts w:ascii="Cambria" w:hAnsi="Cambria"/>
          <w:b/>
          <w:bCs/>
          <w:i/>
          <w:iCs/>
        </w:rPr>
        <w:t xml:space="preserve"> </w:t>
      </w:r>
      <w:r w:rsidR="000D551F">
        <w:rPr>
          <w:rFonts w:ascii="Cambria" w:hAnsi="Cambria"/>
          <w:b/>
          <w:bCs/>
          <w:i/>
          <w:iCs/>
        </w:rPr>
        <w:t>0</w:t>
      </w:r>
      <w:r w:rsidRPr="00B17D68">
        <w:rPr>
          <w:rFonts w:ascii="Cambria" w:hAnsi="Cambria"/>
          <w:b/>
          <w:bCs/>
          <w:i/>
          <w:iCs/>
        </w:rPr>
        <w:t>0</w:t>
      </w:r>
      <w:r w:rsidR="00580A94">
        <w:rPr>
          <w:rFonts w:ascii="Cambria" w:hAnsi="Cambria"/>
          <w:b/>
          <w:bCs/>
          <w:i/>
          <w:iCs/>
        </w:rPr>
        <w:t>-1</w:t>
      </w:r>
      <w:r w:rsidR="000D551F">
        <w:rPr>
          <w:rFonts w:ascii="Cambria" w:hAnsi="Cambria"/>
          <w:b/>
          <w:bCs/>
          <w:i/>
          <w:iCs/>
        </w:rPr>
        <w:t>2</w:t>
      </w:r>
      <w:r w:rsidR="00580A94">
        <w:rPr>
          <w:rFonts w:ascii="Cambria" w:hAnsi="Cambria"/>
          <w:b/>
          <w:bCs/>
          <w:i/>
          <w:iCs/>
        </w:rPr>
        <w:t>h</w:t>
      </w:r>
      <w:r w:rsidR="000D551F">
        <w:rPr>
          <w:rFonts w:ascii="Cambria" w:hAnsi="Cambria"/>
          <w:b/>
          <w:bCs/>
          <w:i/>
          <w:iCs/>
        </w:rPr>
        <w:t>3</w:t>
      </w:r>
      <w:r w:rsidR="00580A94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5F775389" w14:textId="77777777" w:rsidR="00EC7AF7" w:rsidRDefault="00EC7AF7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6004A90" w14:textId="77777777" w:rsidR="00EC7AF7" w:rsidRDefault="00EC7AF7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7FCC91BF" w:rsidR="002B164C" w:rsidRPr="00EF2269" w:rsidRDefault="002B164C" w:rsidP="0095691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B10331">
        <w:rPr>
          <w:rFonts w:ascii="Cambria" w:hAnsi="Cambria"/>
          <w:b/>
          <w:sz w:val="28"/>
          <w:szCs w:val="28"/>
        </w:rPr>
        <w:t>onsieur</w:t>
      </w:r>
      <w:r w:rsidR="00141CD0">
        <w:rPr>
          <w:rFonts w:ascii="Cambria" w:hAnsi="Cambria"/>
          <w:b/>
          <w:sz w:val="28"/>
          <w:szCs w:val="28"/>
        </w:rPr>
        <w:t xml:space="preserve"> l</w:t>
      </w:r>
      <w:r w:rsidR="00B10331">
        <w:rPr>
          <w:rFonts w:ascii="Cambria" w:hAnsi="Cambria"/>
          <w:b/>
          <w:sz w:val="28"/>
          <w:szCs w:val="28"/>
        </w:rPr>
        <w:t>e</w:t>
      </w:r>
      <w:r w:rsidR="00141CD0">
        <w:rPr>
          <w:rFonts w:ascii="Cambria" w:hAnsi="Cambria"/>
          <w:b/>
          <w:sz w:val="28"/>
          <w:szCs w:val="28"/>
        </w:rPr>
        <w:t xml:space="preserve"> </w:t>
      </w:r>
      <w:r w:rsidR="00F627E3"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p w14:paraId="07D196B9" w14:textId="77777777" w:rsidR="00FB0021" w:rsidRPr="00DF0260" w:rsidRDefault="00FB0021" w:rsidP="0095691C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2B3F85B1" w14:textId="7D379682" w:rsidR="009F371B" w:rsidRDefault="00FB0021" w:rsidP="00EB1134">
      <w:pPr>
        <w:pStyle w:val="Default"/>
        <w:spacing w:line="276" w:lineRule="auto"/>
        <w:jc w:val="both"/>
        <w:rPr>
          <w:rFonts w:ascii="Cambria" w:hAnsi="Cambria"/>
          <w:color w:val="auto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 xml:space="preserve">Le Togo </w:t>
      </w:r>
      <w:r w:rsidR="00DF0260">
        <w:rPr>
          <w:rFonts w:ascii="Cambria" w:eastAsia="Noto Sans CJK SC Regular" w:hAnsi="Cambria"/>
          <w:color w:val="auto"/>
          <w:sz w:val="28"/>
          <w:szCs w:val="28"/>
        </w:rPr>
        <w:t xml:space="preserve">félicite </w:t>
      </w:r>
      <w:r w:rsidR="009F371B">
        <w:rPr>
          <w:rFonts w:ascii="Cambria" w:eastAsia="Noto Sans CJK SC Regular" w:hAnsi="Cambria"/>
          <w:color w:val="auto"/>
          <w:sz w:val="28"/>
          <w:szCs w:val="28"/>
        </w:rPr>
        <w:t xml:space="preserve">la France pour son engagement historique en faveur de la </w:t>
      </w:r>
      <w:r w:rsidR="00E71574">
        <w:rPr>
          <w:rFonts w:ascii="Cambria" w:eastAsia="Noto Sans CJK SC Regular" w:hAnsi="Cambria"/>
          <w:color w:val="auto"/>
          <w:sz w:val="28"/>
          <w:szCs w:val="28"/>
        </w:rPr>
        <w:t>promotion et de</w:t>
      </w:r>
      <w:r w:rsidR="00E71574">
        <w:rPr>
          <w:rFonts w:ascii="Cambria" w:hAnsi="Cambria"/>
          <w:color w:val="auto"/>
          <w:sz w:val="28"/>
          <w:szCs w:val="28"/>
        </w:rPr>
        <w:t xml:space="preserve"> </w:t>
      </w:r>
      <w:r w:rsidR="009F371B">
        <w:rPr>
          <w:rFonts w:ascii="Cambria" w:hAnsi="Cambria"/>
          <w:color w:val="auto"/>
          <w:sz w:val="28"/>
          <w:szCs w:val="28"/>
        </w:rPr>
        <w:t xml:space="preserve">la </w:t>
      </w:r>
      <w:r w:rsidR="00E71574">
        <w:rPr>
          <w:rFonts w:ascii="Cambria" w:hAnsi="Cambria"/>
          <w:color w:val="auto"/>
          <w:sz w:val="28"/>
          <w:szCs w:val="28"/>
        </w:rPr>
        <w:t>protection des droits humains</w:t>
      </w:r>
      <w:r w:rsidR="00E0296D">
        <w:rPr>
          <w:rFonts w:ascii="Cambria" w:hAnsi="Cambria"/>
          <w:color w:val="auto"/>
          <w:sz w:val="28"/>
          <w:szCs w:val="28"/>
        </w:rPr>
        <w:t xml:space="preserve">, </w:t>
      </w:r>
      <w:r w:rsidR="009F371B">
        <w:rPr>
          <w:rFonts w:ascii="Cambria" w:hAnsi="Cambria"/>
          <w:color w:val="auto"/>
          <w:sz w:val="28"/>
          <w:szCs w:val="28"/>
        </w:rPr>
        <w:t>aussi bien sur le plan national, régional qu’international</w:t>
      </w:r>
      <w:r w:rsidR="003609BC">
        <w:rPr>
          <w:rFonts w:ascii="Cambria" w:hAnsi="Cambria"/>
          <w:color w:val="auto"/>
          <w:sz w:val="28"/>
          <w:szCs w:val="28"/>
        </w:rPr>
        <w:t>, y compris la mise en œuvre par le pays de la plupart des recommandations acceptées lors de son précédent passage à l’EPU.</w:t>
      </w:r>
    </w:p>
    <w:p w14:paraId="134E2C09" w14:textId="77777777" w:rsidR="00434DF7" w:rsidRPr="00434DF7" w:rsidRDefault="00434DF7" w:rsidP="00EB1134">
      <w:pPr>
        <w:pStyle w:val="Default"/>
        <w:spacing w:line="276" w:lineRule="auto"/>
        <w:jc w:val="both"/>
        <w:rPr>
          <w:rFonts w:ascii="Cambria" w:hAnsi="Cambria"/>
          <w:color w:val="auto"/>
          <w:sz w:val="16"/>
          <w:szCs w:val="16"/>
        </w:rPr>
      </w:pPr>
    </w:p>
    <w:p w14:paraId="3C80088B" w14:textId="77777777" w:rsidR="003609BC" w:rsidRDefault="00434DF7" w:rsidP="00EB1134">
      <w:pPr>
        <w:pStyle w:val="Default"/>
        <w:spacing w:line="276" w:lineRule="auto"/>
        <w:jc w:val="both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Ma délégation salue également la participation active de la France à l’élaboration de tous les Instruments internationaux chargés de la promotion et de la protection des droits humains, y compris le Conseil des droits de l’homme et le Mécanisme de l’EPU</w:t>
      </w:r>
      <w:r w:rsidR="003609BC">
        <w:rPr>
          <w:rFonts w:ascii="Cambria" w:hAnsi="Cambria"/>
          <w:color w:val="auto"/>
          <w:sz w:val="28"/>
          <w:szCs w:val="28"/>
        </w:rPr>
        <w:t>.</w:t>
      </w:r>
    </w:p>
    <w:p w14:paraId="1F2F1FD9" w14:textId="180BB3A0" w:rsidR="00044176" w:rsidRPr="00044176" w:rsidRDefault="00044176" w:rsidP="00EB1134">
      <w:pPr>
        <w:pStyle w:val="Default"/>
        <w:spacing w:line="276" w:lineRule="auto"/>
        <w:jc w:val="both"/>
        <w:rPr>
          <w:rFonts w:ascii="Cambria" w:hAnsi="Cambria"/>
          <w:color w:val="auto"/>
          <w:sz w:val="16"/>
          <w:szCs w:val="16"/>
        </w:rPr>
      </w:pPr>
    </w:p>
    <w:p w14:paraId="79C351E4" w14:textId="50AE0880" w:rsidR="00044176" w:rsidRDefault="00044176" w:rsidP="00EB1134">
      <w:pPr>
        <w:pStyle w:val="Default"/>
        <w:spacing w:line="276" w:lineRule="auto"/>
        <w:jc w:val="both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Toutefois, la promotion et la protection des droits de l’homme étant une quête perpétuelle, le Togo, dans un esprit de dialogue constructif, recommande à la France ce qui suit :</w:t>
      </w:r>
    </w:p>
    <w:p w14:paraId="1CF3E078" w14:textId="77777777" w:rsidR="00FB0021" w:rsidRPr="00BE215E" w:rsidRDefault="00FB0021" w:rsidP="00EB1134">
      <w:pPr>
        <w:suppressAutoHyphens w:val="0"/>
        <w:jc w:val="both"/>
        <w:rPr>
          <w:rFonts w:ascii="Cambria" w:hAnsi="Cambria"/>
          <w:sz w:val="12"/>
          <w:szCs w:val="12"/>
        </w:rPr>
      </w:pPr>
    </w:p>
    <w:p w14:paraId="2513CF09" w14:textId="1729BAFB" w:rsidR="00515C67" w:rsidRDefault="00515C67" w:rsidP="00515C67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 xml:space="preserve">Procéder au renforcement de l’action de l’Etat en vue de mettre un terme aux pratiques discriminatoires dont sont victimes les Personnes d’ascendance africaines dans plusieurs domaines, y compris notamment par une plus grande représentation, sur la base de la méritocratie, dans les sphères politique et médiatique. </w:t>
      </w:r>
    </w:p>
    <w:p w14:paraId="38076FFD" w14:textId="77777777" w:rsidR="00DA33A4" w:rsidRPr="00DA33A4" w:rsidRDefault="00DA33A4" w:rsidP="00DA33A4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654A9C00" w14:textId="26291FAE" w:rsidR="00BE215E" w:rsidRPr="00515C67" w:rsidRDefault="00515C67" w:rsidP="00515C67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Entamer les démarches </w:t>
      </w:r>
      <w:r w:rsidR="00E01752">
        <w:rPr>
          <w:rFonts w:ascii="Cambria" w:hAnsi="Cambria"/>
          <w:sz w:val="28"/>
          <w:szCs w:val="28"/>
        </w:rPr>
        <w:t xml:space="preserve">nécessaires </w:t>
      </w:r>
      <w:r>
        <w:rPr>
          <w:rFonts w:ascii="Cambria" w:hAnsi="Cambria"/>
          <w:sz w:val="28"/>
          <w:szCs w:val="28"/>
        </w:rPr>
        <w:t>auprès de l’Union Européenne (UE) en vue de</w:t>
      </w:r>
      <w:r w:rsidR="00BE215E">
        <w:rPr>
          <w:rFonts w:ascii="Cambria" w:hAnsi="Cambria"/>
          <w:sz w:val="28"/>
          <w:szCs w:val="28"/>
        </w:rPr>
        <w:t xml:space="preserve"> la ratification de</w:t>
      </w:r>
      <w:r w:rsidR="009A51C5" w:rsidRPr="009A51C5">
        <w:rPr>
          <w:rFonts w:ascii="Cambria" w:hAnsi="Cambria"/>
          <w:sz w:val="28"/>
          <w:szCs w:val="28"/>
        </w:rPr>
        <w:t xml:space="preserve"> la Convention</w:t>
      </w:r>
      <w:r w:rsidR="00A97BE8">
        <w:rPr>
          <w:rFonts w:ascii="Cambria" w:hAnsi="Cambria"/>
          <w:sz w:val="28"/>
          <w:szCs w:val="28"/>
        </w:rPr>
        <w:t xml:space="preserve"> internationale sur la protection des droits de tous les travailleurs migrants et des membres de leur famill</w:t>
      </w:r>
      <w:r w:rsidR="00EC7AF7">
        <w:rPr>
          <w:rFonts w:ascii="Cambria" w:hAnsi="Cambria"/>
          <w:sz w:val="28"/>
          <w:szCs w:val="28"/>
        </w:rPr>
        <w:t>e</w:t>
      </w:r>
      <w:r>
        <w:rPr>
          <w:rFonts w:ascii="Cambria" w:eastAsia="Noto Sans CJK SC Regular" w:hAnsi="Cambria" w:cs="Times New Roman"/>
          <w:sz w:val="28"/>
          <w:szCs w:val="28"/>
        </w:rPr>
        <w:t>.</w:t>
      </w:r>
    </w:p>
    <w:p w14:paraId="05B5019D" w14:textId="77777777" w:rsidR="00BE215E" w:rsidRPr="00BE215E" w:rsidRDefault="00BE215E" w:rsidP="009A51C5">
      <w:pPr>
        <w:suppressAutoHyphens w:val="0"/>
        <w:jc w:val="both"/>
        <w:rPr>
          <w:rFonts w:ascii="Cambria" w:eastAsia="Noto Sans CJK SC Regular" w:hAnsi="Cambria" w:cs="Times New Roman"/>
          <w:sz w:val="12"/>
          <w:szCs w:val="12"/>
        </w:rPr>
      </w:pPr>
    </w:p>
    <w:p w14:paraId="11C59914" w14:textId="0306CBF4" w:rsidR="007B3A4A" w:rsidRDefault="00FB0021" w:rsidP="00EB1134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eastAsia="Noto Sans CJK SC Regular" w:hAnsi="Cambria" w:cs="Times New Roman"/>
          <w:sz w:val="28"/>
          <w:szCs w:val="28"/>
        </w:rPr>
        <w:t>L</w:t>
      </w:r>
      <w:r w:rsidR="00A92457">
        <w:rPr>
          <w:rFonts w:ascii="Cambria" w:eastAsia="Noto Sans CJK SC Regular" w:hAnsi="Cambria" w:cs="Times New Roman"/>
          <w:sz w:val="28"/>
          <w:szCs w:val="28"/>
        </w:rPr>
        <w:t>e Togo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1B6748">
        <w:rPr>
          <w:rFonts w:ascii="Cambria" w:eastAsia="Noto Sans CJK SC Regular" w:hAnsi="Cambria" w:cs="Times New Roman"/>
          <w:sz w:val="28"/>
          <w:szCs w:val="28"/>
        </w:rPr>
        <w:t xml:space="preserve"> à l</w:t>
      </w:r>
      <w:r w:rsidR="00A97BE8">
        <w:rPr>
          <w:rFonts w:ascii="Cambria" w:eastAsia="Noto Sans CJK SC Regular" w:hAnsi="Cambria" w:cs="Times New Roman"/>
          <w:sz w:val="28"/>
          <w:szCs w:val="28"/>
        </w:rPr>
        <w:t xml:space="preserve">a </w:t>
      </w:r>
      <w:r w:rsidR="003609BC">
        <w:rPr>
          <w:rFonts w:ascii="Cambria" w:eastAsia="Noto Sans CJK SC Regular" w:hAnsi="Cambria" w:cs="Times New Roman"/>
          <w:sz w:val="28"/>
          <w:szCs w:val="28"/>
        </w:rPr>
        <w:t>France</w:t>
      </w:r>
      <w:r w:rsidR="00A92457">
        <w:rPr>
          <w:rFonts w:ascii="Cambria" w:eastAsia="Noto Sans CJK SC Regular" w:hAnsi="Cambria" w:cs="Times New Roman"/>
          <w:sz w:val="28"/>
          <w:szCs w:val="28"/>
        </w:rPr>
        <w:t>, pour terminer,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</w:t>
      </w:r>
      <w:r w:rsidR="009A51C5">
        <w:rPr>
          <w:rFonts w:ascii="Cambria" w:eastAsia="Noto Sans CJK SC Regular" w:hAnsi="Cambria" w:cs="Times New Roman"/>
          <w:sz w:val="28"/>
          <w:szCs w:val="28"/>
        </w:rPr>
        <w:t>un examen couronné de succès.</w:t>
      </w:r>
    </w:p>
    <w:p w14:paraId="7568F4E8" w14:textId="77777777" w:rsidR="00044176" w:rsidRDefault="00044176" w:rsidP="00030E1B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64A4D014" w14:textId="6484B57A" w:rsidR="008E51D5" w:rsidRDefault="00FB0021" w:rsidP="00030E1B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>Je vous remercie</w:t>
      </w:r>
      <w:r w:rsidR="00100E8F">
        <w:rPr>
          <w:rFonts w:ascii="Cambria" w:eastAsia="Noto Sans CJK SC Regular" w:hAnsi="Cambria" w:cs="Times New Roman"/>
          <w:b/>
          <w:sz w:val="28"/>
          <w:szCs w:val="28"/>
        </w:rPr>
        <w:t> !</w:t>
      </w:r>
    </w:p>
    <w:p w14:paraId="6E8740C0" w14:textId="07A0E39C" w:rsidR="00CB05CB" w:rsidRPr="00CB05CB" w:rsidRDefault="00CB05CB" w:rsidP="00030E1B">
      <w:pPr>
        <w:suppressAutoHyphens w:val="0"/>
        <w:jc w:val="both"/>
        <w:rPr>
          <w:rFonts w:ascii="Cambria" w:eastAsia="Noto Sans CJK SC Regular" w:hAnsi="Cambria" w:cs="Times New Roman"/>
          <w:b/>
          <w:color w:val="4472C4" w:themeColor="accent1"/>
          <w:sz w:val="28"/>
          <w:szCs w:val="28"/>
        </w:rPr>
      </w:pPr>
    </w:p>
    <w:sectPr w:rsidR="00CB05CB" w:rsidRPr="00CB05CB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3DDE" w14:textId="77777777" w:rsidR="00A03A26" w:rsidRDefault="00A03A26">
      <w:pPr>
        <w:spacing w:line="240" w:lineRule="auto"/>
      </w:pPr>
      <w:r>
        <w:separator/>
      </w:r>
    </w:p>
  </w:endnote>
  <w:endnote w:type="continuationSeparator" w:id="0">
    <w:p w14:paraId="42802C92" w14:textId="77777777" w:rsidR="00A03A26" w:rsidRDefault="00A0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7BE" w14:textId="77777777" w:rsidR="00A03A26" w:rsidRDefault="00A03A26">
      <w:pPr>
        <w:spacing w:line="240" w:lineRule="auto"/>
      </w:pPr>
      <w:r>
        <w:separator/>
      </w:r>
    </w:p>
  </w:footnote>
  <w:footnote w:type="continuationSeparator" w:id="0">
    <w:p w14:paraId="1F02A4C0" w14:textId="77777777" w:rsidR="00A03A26" w:rsidRDefault="00A03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80610">
    <w:abstractNumId w:val="3"/>
  </w:num>
  <w:num w:numId="2" w16cid:durableId="1837920869">
    <w:abstractNumId w:val="2"/>
  </w:num>
  <w:num w:numId="3" w16cid:durableId="483787211">
    <w:abstractNumId w:val="0"/>
  </w:num>
  <w:num w:numId="4" w16cid:durableId="410927715">
    <w:abstractNumId w:val="1"/>
  </w:num>
  <w:num w:numId="5" w16cid:durableId="31977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06DE"/>
    <w:rsid w:val="000103E6"/>
    <w:rsid w:val="00030E1B"/>
    <w:rsid w:val="00031675"/>
    <w:rsid w:val="00044176"/>
    <w:rsid w:val="00062671"/>
    <w:rsid w:val="0006775E"/>
    <w:rsid w:val="0007430B"/>
    <w:rsid w:val="000B29FE"/>
    <w:rsid w:val="000D519A"/>
    <w:rsid w:val="000D551F"/>
    <w:rsid w:val="000E476E"/>
    <w:rsid w:val="000F1376"/>
    <w:rsid w:val="000F4A84"/>
    <w:rsid w:val="00100E8F"/>
    <w:rsid w:val="00107D50"/>
    <w:rsid w:val="001117A4"/>
    <w:rsid w:val="0012388F"/>
    <w:rsid w:val="001267A7"/>
    <w:rsid w:val="00141CD0"/>
    <w:rsid w:val="0014479D"/>
    <w:rsid w:val="00146603"/>
    <w:rsid w:val="0016086E"/>
    <w:rsid w:val="00163AA0"/>
    <w:rsid w:val="001708D6"/>
    <w:rsid w:val="00184BE7"/>
    <w:rsid w:val="001A2A56"/>
    <w:rsid w:val="001B400A"/>
    <w:rsid w:val="001B6748"/>
    <w:rsid w:val="001C0D5E"/>
    <w:rsid w:val="001E522C"/>
    <w:rsid w:val="001E6296"/>
    <w:rsid w:val="001F5FF7"/>
    <w:rsid w:val="00227B94"/>
    <w:rsid w:val="00231007"/>
    <w:rsid w:val="0023527F"/>
    <w:rsid w:val="00247B9B"/>
    <w:rsid w:val="00251F3D"/>
    <w:rsid w:val="002716AD"/>
    <w:rsid w:val="00281D03"/>
    <w:rsid w:val="00291299"/>
    <w:rsid w:val="002934B1"/>
    <w:rsid w:val="002A66A1"/>
    <w:rsid w:val="002B164C"/>
    <w:rsid w:val="002C454A"/>
    <w:rsid w:val="002F2AEF"/>
    <w:rsid w:val="00311A08"/>
    <w:rsid w:val="003145CF"/>
    <w:rsid w:val="00345C51"/>
    <w:rsid w:val="003546C3"/>
    <w:rsid w:val="003609BC"/>
    <w:rsid w:val="00364922"/>
    <w:rsid w:val="00387DDB"/>
    <w:rsid w:val="003B30AC"/>
    <w:rsid w:val="003B7156"/>
    <w:rsid w:val="003B75AF"/>
    <w:rsid w:val="003D41E2"/>
    <w:rsid w:val="003E3105"/>
    <w:rsid w:val="004039B3"/>
    <w:rsid w:val="00410E18"/>
    <w:rsid w:val="004170CD"/>
    <w:rsid w:val="00434DF7"/>
    <w:rsid w:val="00445E40"/>
    <w:rsid w:val="0045206A"/>
    <w:rsid w:val="00462EE2"/>
    <w:rsid w:val="00487D1D"/>
    <w:rsid w:val="00492850"/>
    <w:rsid w:val="00505B36"/>
    <w:rsid w:val="00515C67"/>
    <w:rsid w:val="0052186F"/>
    <w:rsid w:val="00523DDE"/>
    <w:rsid w:val="00524025"/>
    <w:rsid w:val="00533BEB"/>
    <w:rsid w:val="00543C12"/>
    <w:rsid w:val="00546861"/>
    <w:rsid w:val="005806D7"/>
    <w:rsid w:val="00580A94"/>
    <w:rsid w:val="005860DA"/>
    <w:rsid w:val="00591B26"/>
    <w:rsid w:val="00594531"/>
    <w:rsid w:val="005E4578"/>
    <w:rsid w:val="005E4AE5"/>
    <w:rsid w:val="00616C65"/>
    <w:rsid w:val="006225B8"/>
    <w:rsid w:val="00667E84"/>
    <w:rsid w:val="006909B5"/>
    <w:rsid w:val="006B6EAF"/>
    <w:rsid w:val="006C01BE"/>
    <w:rsid w:val="006E0B78"/>
    <w:rsid w:val="006E3462"/>
    <w:rsid w:val="006E4715"/>
    <w:rsid w:val="006F1661"/>
    <w:rsid w:val="00706B4E"/>
    <w:rsid w:val="00765FC8"/>
    <w:rsid w:val="00772DBC"/>
    <w:rsid w:val="0078476D"/>
    <w:rsid w:val="007A27C3"/>
    <w:rsid w:val="007B34D8"/>
    <w:rsid w:val="007B3A4A"/>
    <w:rsid w:val="007C2ABD"/>
    <w:rsid w:val="007E31D1"/>
    <w:rsid w:val="007F2BB5"/>
    <w:rsid w:val="0082057C"/>
    <w:rsid w:val="008212B3"/>
    <w:rsid w:val="00840146"/>
    <w:rsid w:val="00883F6A"/>
    <w:rsid w:val="008B4BEA"/>
    <w:rsid w:val="008E51D5"/>
    <w:rsid w:val="008F2A85"/>
    <w:rsid w:val="009005CC"/>
    <w:rsid w:val="00913250"/>
    <w:rsid w:val="00952781"/>
    <w:rsid w:val="00954391"/>
    <w:rsid w:val="0095691C"/>
    <w:rsid w:val="009659FC"/>
    <w:rsid w:val="009739EE"/>
    <w:rsid w:val="00985236"/>
    <w:rsid w:val="009A51C5"/>
    <w:rsid w:val="009B632D"/>
    <w:rsid w:val="009D64AE"/>
    <w:rsid w:val="009F371B"/>
    <w:rsid w:val="00A03A26"/>
    <w:rsid w:val="00A0772C"/>
    <w:rsid w:val="00A11312"/>
    <w:rsid w:val="00A142BB"/>
    <w:rsid w:val="00A20EAB"/>
    <w:rsid w:val="00A54475"/>
    <w:rsid w:val="00A727FA"/>
    <w:rsid w:val="00A75FF3"/>
    <w:rsid w:val="00A92457"/>
    <w:rsid w:val="00A972A3"/>
    <w:rsid w:val="00A97BE8"/>
    <w:rsid w:val="00AA2CD8"/>
    <w:rsid w:val="00AB1FD3"/>
    <w:rsid w:val="00AC723B"/>
    <w:rsid w:val="00AD1365"/>
    <w:rsid w:val="00AD5557"/>
    <w:rsid w:val="00AD7B03"/>
    <w:rsid w:val="00AF5417"/>
    <w:rsid w:val="00B05701"/>
    <w:rsid w:val="00B10331"/>
    <w:rsid w:val="00B17D68"/>
    <w:rsid w:val="00B57C46"/>
    <w:rsid w:val="00B66923"/>
    <w:rsid w:val="00B71FD1"/>
    <w:rsid w:val="00B81D7F"/>
    <w:rsid w:val="00B84376"/>
    <w:rsid w:val="00BA71ED"/>
    <w:rsid w:val="00BE215E"/>
    <w:rsid w:val="00C062CE"/>
    <w:rsid w:val="00C30490"/>
    <w:rsid w:val="00C45F29"/>
    <w:rsid w:val="00C73669"/>
    <w:rsid w:val="00C96F60"/>
    <w:rsid w:val="00CA23AB"/>
    <w:rsid w:val="00CA3C1A"/>
    <w:rsid w:val="00CB05CB"/>
    <w:rsid w:val="00D06492"/>
    <w:rsid w:val="00D14B85"/>
    <w:rsid w:val="00D3055F"/>
    <w:rsid w:val="00D4270E"/>
    <w:rsid w:val="00D64525"/>
    <w:rsid w:val="00D8707D"/>
    <w:rsid w:val="00D90DB1"/>
    <w:rsid w:val="00D9683C"/>
    <w:rsid w:val="00D96EDC"/>
    <w:rsid w:val="00DA33A4"/>
    <w:rsid w:val="00DF0260"/>
    <w:rsid w:val="00E01752"/>
    <w:rsid w:val="00E0296D"/>
    <w:rsid w:val="00E151D0"/>
    <w:rsid w:val="00E27F60"/>
    <w:rsid w:val="00E50CDA"/>
    <w:rsid w:val="00E71574"/>
    <w:rsid w:val="00E82404"/>
    <w:rsid w:val="00E96E9F"/>
    <w:rsid w:val="00EB1134"/>
    <w:rsid w:val="00EC7AF7"/>
    <w:rsid w:val="00ED70A7"/>
    <w:rsid w:val="00EF2269"/>
    <w:rsid w:val="00EF23E5"/>
    <w:rsid w:val="00EF4372"/>
    <w:rsid w:val="00EF702F"/>
    <w:rsid w:val="00EF73CA"/>
    <w:rsid w:val="00F06D02"/>
    <w:rsid w:val="00F12437"/>
    <w:rsid w:val="00F12FB5"/>
    <w:rsid w:val="00F36BA7"/>
    <w:rsid w:val="00F43F10"/>
    <w:rsid w:val="00F627E3"/>
    <w:rsid w:val="00FA7563"/>
    <w:rsid w:val="00FB0021"/>
    <w:rsid w:val="00FC3008"/>
    <w:rsid w:val="00FD51DC"/>
    <w:rsid w:val="00FD532F"/>
    <w:rsid w:val="00FD60E4"/>
    <w:rsid w:val="00FD692C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E616-349E-45D4-98ED-9896DA8F526E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 Secretariat</dc:creator>
  <cp:lastModifiedBy>Mission Togo</cp:lastModifiedBy>
  <cp:revision>3</cp:revision>
  <cp:lastPrinted>2023-04-25T19:00:00Z</cp:lastPrinted>
  <dcterms:created xsi:type="dcterms:W3CDTF">2023-04-28T17:08:00Z</dcterms:created>
  <dcterms:modified xsi:type="dcterms:W3CDTF">2023-04-28T18:19:00Z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