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25596A70" w:rsidR="003D419D" w:rsidRPr="00D62644" w:rsidRDefault="00F3705E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Cuarto</w:t>
      </w:r>
      <w:r w:rsidR="003D419D" w:rsidRPr="00D62644">
        <w:rPr>
          <w:rFonts w:ascii="Arial" w:hAnsi="Arial" w:cs="Arial"/>
          <w:szCs w:val="22"/>
        </w:rPr>
        <w:t xml:space="preserve"> Ciclo del Examen Periódico Universal </w:t>
      </w:r>
    </w:p>
    <w:p w14:paraId="297CBC6B" w14:textId="52BFCA3F" w:rsidR="003D419D" w:rsidRPr="00D62644" w:rsidRDefault="00F54B4A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4</w:t>
      </w:r>
      <w:r w:rsidR="005F6C50">
        <w:rPr>
          <w:rFonts w:ascii="Arial" w:hAnsi="Arial" w:cs="Arial"/>
          <w:szCs w:val="22"/>
        </w:rPr>
        <w:t>3</w:t>
      </w:r>
      <w:r w:rsidR="003D419D" w:rsidRPr="00D62644">
        <w:rPr>
          <w:rFonts w:ascii="Arial" w:hAnsi="Arial" w:cs="Arial"/>
          <w:szCs w:val="22"/>
        </w:rPr>
        <w:t>º Sesión del Grupo de Trabajo</w:t>
      </w:r>
    </w:p>
    <w:p w14:paraId="31551C5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292D8D7A" w14:textId="2BA84B7E" w:rsidR="003D419D" w:rsidRPr="00D62644" w:rsidRDefault="005F6C50" w:rsidP="003D419D">
      <w:pPr>
        <w:pStyle w:val="Textosinforma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RUMANÍA</w:t>
      </w:r>
    </w:p>
    <w:p w14:paraId="5399408F" w14:textId="7D2D76EE" w:rsidR="003D419D" w:rsidRPr="00D62644" w:rsidRDefault="005F6C50" w:rsidP="003D419D">
      <w:pPr>
        <w:pStyle w:val="Textosinforma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3A5B4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de mayo</w:t>
      </w:r>
      <w:r w:rsidR="009C7761" w:rsidRPr="00D62644">
        <w:rPr>
          <w:rFonts w:ascii="Arial" w:hAnsi="Arial" w:cs="Arial"/>
          <w:szCs w:val="22"/>
        </w:rPr>
        <w:t xml:space="preserve"> de 2023</w:t>
      </w:r>
    </w:p>
    <w:p w14:paraId="394E937A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Cs w:val="22"/>
        </w:rPr>
      </w:pPr>
    </w:p>
    <w:p w14:paraId="167C8DE2" w14:textId="5473F7E0" w:rsidR="003D419D" w:rsidRPr="00D62644" w:rsidRDefault="003D419D" w:rsidP="003D419D">
      <w:pPr>
        <w:pStyle w:val="Textosinformato"/>
        <w:jc w:val="center"/>
        <w:rPr>
          <w:rFonts w:ascii="Arial" w:hAnsi="Arial" w:cs="Arial"/>
          <w:szCs w:val="22"/>
        </w:rPr>
      </w:pPr>
      <w:r w:rsidRPr="00D62644">
        <w:rPr>
          <w:rFonts w:ascii="Arial" w:hAnsi="Arial" w:cs="Arial"/>
          <w:szCs w:val="22"/>
        </w:rPr>
        <w:t>Intervención del Perú</w:t>
      </w:r>
      <w:r w:rsidR="00D44E43" w:rsidRPr="00D62644">
        <w:rPr>
          <w:rFonts w:ascii="Arial" w:hAnsi="Arial" w:cs="Arial"/>
          <w:szCs w:val="22"/>
        </w:rPr>
        <w:t xml:space="preserve"> </w:t>
      </w:r>
      <w:r w:rsidR="003A5B44">
        <w:rPr>
          <w:rFonts w:ascii="Arial" w:hAnsi="Arial" w:cs="Arial"/>
          <w:szCs w:val="22"/>
        </w:rPr>
        <w:t xml:space="preserve"> (1.25 min)</w:t>
      </w:r>
    </w:p>
    <w:p w14:paraId="435BD36B" w14:textId="77777777" w:rsidR="003D419D" w:rsidRPr="00D62644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53B6A7F0" w:rsidR="003D419D" w:rsidRPr="00D62644" w:rsidRDefault="009729EA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Vice Presidente</w:t>
      </w:r>
      <w:r w:rsidR="00F04E25" w:rsidRPr="00D62644">
        <w:rPr>
          <w:rFonts w:ascii="Arial" w:hAnsi="Arial" w:cs="Arial"/>
          <w:sz w:val="26"/>
          <w:szCs w:val="26"/>
        </w:rPr>
        <w:t>,</w:t>
      </w:r>
      <w:r w:rsidR="003D419D" w:rsidRPr="00D62644">
        <w:rPr>
          <w:rFonts w:ascii="Arial" w:hAnsi="Arial" w:cs="Arial"/>
          <w:sz w:val="26"/>
          <w:szCs w:val="26"/>
        </w:rPr>
        <w:t xml:space="preserve"> </w:t>
      </w:r>
    </w:p>
    <w:p w14:paraId="3AB4BEAC" w14:textId="77777777" w:rsidR="00D62644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8ECEEF8" w14:textId="7AA1F463" w:rsidR="00D44E43" w:rsidRPr="00D62644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El Perú da </w:t>
      </w:r>
      <w:r w:rsidR="00F54B4A" w:rsidRPr="00D62644">
        <w:rPr>
          <w:rFonts w:ascii="Arial" w:hAnsi="Arial" w:cs="Arial"/>
          <w:sz w:val="26"/>
          <w:szCs w:val="26"/>
        </w:rPr>
        <w:t xml:space="preserve">la bienvenida a la delegación </w:t>
      </w:r>
      <w:r w:rsidR="00913DF4" w:rsidRPr="00D62644">
        <w:rPr>
          <w:rFonts w:ascii="Arial" w:hAnsi="Arial" w:cs="Arial"/>
          <w:sz w:val="26"/>
          <w:szCs w:val="26"/>
        </w:rPr>
        <w:t xml:space="preserve">de </w:t>
      </w:r>
      <w:r w:rsidR="005F6C50">
        <w:rPr>
          <w:rFonts w:ascii="Arial" w:hAnsi="Arial" w:cs="Arial"/>
          <w:sz w:val="26"/>
          <w:szCs w:val="26"/>
        </w:rPr>
        <w:t xml:space="preserve">Rumanía </w:t>
      </w:r>
      <w:r w:rsidR="00E167D1" w:rsidRPr="00D62644">
        <w:rPr>
          <w:rFonts w:ascii="Arial" w:hAnsi="Arial" w:cs="Arial"/>
          <w:sz w:val="26"/>
          <w:szCs w:val="26"/>
        </w:rPr>
        <w:t xml:space="preserve">y </w:t>
      </w:r>
      <w:r w:rsidR="005710D1">
        <w:rPr>
          <w:rFonts w:ascii="Arial" w:hAnsi="Arial" w:cs="Arial"/>
          <w:sz w:val="26"/>
          <w:szCs w:val="26"/>
        </w:rPr>
        <w:t xml:space="preserve">saluda los importantes avances </w:t>
      </w:r>
      <w:r w:rsidR="00FE2BD1">
        <w:rPr>
          <w:rFonts w:ascii="Arial" w:hAnsi="Arial" w:cs="Arial"/>
          <w:sz w:val="26"/>
          <w:szCs w:val="26"/>
        </w:rPr>
        <w:t>en materia de derechos humanos, particularmente</w:t>
      </w:r>
      <w:r w:rsidR="00F86958">
        <w:rPr>
          <w:rFonts w:ascii="Arial" w:hAnsi="Arial" w:cs="Arial"/>
          <w:sz w:val="26"/>
          <w:szCs w:val="26"/>
        </w:rPr>
        <w:t xml:space="preserve"> </w:t>
      </w:r>
      <w:r w:rsidR="00694D54">
        <w:rPr>
          <w:rFonts w:ascii="Arial" w:hAnsi="Arial" w:cs="Arial"/>
          <w:sz w:val="26"/>
          <w:szCs w:val="26"/>
        </w:rPr>
        <w:t>en el marco de la Estrategia de Lucha contra la Corrupción</w:t>
      </w:r>
      <w:r w:rsidR="00FE2BD1">
        <w:rPr>
          <w:rFonts w:ascii="Arial" w:hAnsi="Arial" w:cs="Arial"/>
          <w:sz w:val="26"/>
          <w:szCs w:val="26"/>
        </w:rPr>
        <w:t>.</w:t>
      </w:r>
      <w:r w:rsidR="00CC6B3D">
        <w:rPr>
          <w:rFonts w:ascii="Arial" w:hAnsi="Arial" w:cs="Arial"/>
          <w:sz w:val="26"/>
          <w:szCs w:val="26"/>
        </w:rPr>
        <w:t xml:space="preserve"> </w:t>
      </w:r>
    </w:p>
    <w:p w14:paraId="66B2C1FD" w14:textId="4807A297" w:rsidR="007E1286" w:rsidRDefault="00D62644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E167D1" w:rsidRPr="00D62644">
        <w:rPr>
          <w:rFonts w:ascii="Arial" w:hAnsi="Arial" w:cs="Arial"/>
          <w:sz w:val="26"/>
          <w:szCs w:val="26"/>
        </w:rPr>
        <w:t>C</w:t>
      </w:r>
      <w:r w:rsidR="003D419D" w:rsidRPr="00D62644">
        <w:rPr>
          <w:rFonts w:ascii="Arial" w:hAnsi="Arial" w:cs="Arial"/>
          <w:sz w:val="26"/>
          <w:szCs w:val="26"/>
        </w:rPr>
        <w:t>on espíritu constructivo,</w:t>
      </w:r>
      <w:r w:rsidR="00CB1F08" w:rsidRPr="00D62644">
        <w:rPr>
          <w:rFonts w:ascii="Arial" w:hAnsi="Arial" w:cs="Arial"/>
          <w:sz w:val="26"/>
          <w:szCs w:val="26"/>
        </w:rPr>
        <w:t xml:space="preserve"> el Perú</w:t>
      </w:r>
      <w:r w:rsidR="007E1286" w:rsidRPr="00D62644">
        <w:rPr>
          <w:rFonts w:ascii="Arial" w:hAnsi="Arial" w:cs="Arial"/>
          <w:sz w:val="26"/>
          <w:szCs w:val="26"/>
        </w:rPr>
        <w:t xml:space="preserve"> recomienda:</w:t>
      </w:r>
    </w:p>
    <w:p w14:paraId="67F55F7B" w14:textId="77777777" w:rsidR="004F01E9" w:rsidRDefault="004F01E9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13E839B1" w14:textId="5B947E13" w:rsidR="008B6D7C" w:rsidRDefault="00694D54" w:rsidP="008269F5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694D54">
        <w:rPr>
          <w:rFonts w:ascii="Arial" w:hAnsi="Arial" w:cs="Arial"/>
          <w:sz w:val="26"/>
          <w:szCs w:val="26"/>
        </w:rPr>
        <w:t xml:space="preserve">Redoblar esfuerzos </w:t>
      </w:r>
      <w:r w:rsidR="009729EA">
        <w:rPr>
          <w:rFonts w:ascii="Arial" w:hAnsi="Arial" w:cs="Arial"/>
          <w:sz w:val="26"/>
          <w:szCs w:val="26"/>
        </w:rPr>
        <w:t>para</w:t>
      </w:r>
      <w:r w:rsidRPr="00694D54">
        <w:rPr>
          <w:rFonts w:ascii="Arial" w:hAnsi="Arial" w:cs="Arial"/>
          <w:sz w:val="26"/>
          <w:szCs w:val="26"/>
        </w:rPr>
        <w:t xml:space="preserve"> atender de manera eficiente y eficaz </w:t>
      </w:r>
      <w:r w:rsidR="001D3782">
        <w:rPr>
          <w:rFonts w:ascii="Arial" w:hAnsi="Arial" w:cs="Arial"/>
          <w:sz w:val="26"/>
          <w:szCs w:val="26"/>
        </w:rPr>
        <w:t xml:space="preserve">los </w:t>
      </w:r>
      <w:r w:rsidR="004757E8">
        <w:rPr>
          <w:rFonts w:ascii="Arial" w:hAnsi="Arial" w:cs="Arial"/>
          <w:sz w:val="26"/>
          <w:szCs w:val="26"/>
        </w:rPr>
        <w:t xml:space="preserve">casos de </w:t>
      </w:r>
      <w:r w:rsidRPr="00694D54">
        <w:rPr>
          <w:rFonts w:ascii="Arial" w:hAnsi="Arial" w:cs="Arial"/>
          <w:sz w:val="26"/>
          <w:szCs w:val="26"/>
        </w:rPr>
        <w:t xml:space="preserve">denuncias de malos tratos y muertes no naturales de personas con discapacidad en </w:t>
      </w:r>
      <w:r>
        <w:rPr>
          <w:rFonts w:ascii="Arial" w:hAnsi="Arial" w:cs="Arial"/>
          <w:sz w:val="26"/>
          <w:szCs w:val="26"/>
        </w:rPr>
        <w:t>establecimientos psiquiátricos e instituciones conexas</w:t>
      </w:r>
      <w:r w:rsidR="008B6D7C">
        <w:rPr>
          <w:rFonts w:ascii="Arial" w:hAnsi="Arial" w:cs="Arial"/>
          <w:sz w:val="26"/>
          <w:szCs w:val="26"/>
        </w:rPr>
        <w:t>.</w:t>
      </w:r>
    </w:p>
    <w:p w14:paraId="76292FBC" w14:textId="77777777" w:rsidR="008B6D7C" w:rsidRDefault="008B6D7C" w:rsidP="008B6D7C">
      <w:pPr>
        <w:pStyle w:val="Textosinformato"/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14:paraId="1F12765B" w14:textId="2B79C9F3" w:rsidR="004F01E9" w:rsidRDefault="00FE2BD1" w:rsidP="004F01E9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Profundizar medidas para </w:t>
      </w:r>
      <w:r w:rsidR="000F75A9">
        <w:rPr>
          <w:rFonts w:ascii="Arial" w:hAnsi="Arial" w:cs="Arial"/>
          <w:sz w:val="26"/>
          <w:szCs w:val="26"/>
        </w:rPr>
        <w:t xml:space="preserve">prevenir y acabar con la trata de personas, particularmente de mujeres y niñas, </w:t>
      </w:r>
      <w:r w:rsidR="005F2FEF">
        <w:rPr>
          <w:rFonts w:ascii="Arial" w:hAnsi="Arial" w:cs="Arial"/>
          <w:sz w:val="26"/>
          <w:szCs w:val="26"/>
        </w:rPr>
        <w:t xml:space="preserve">a través </w:t>
      </w:r>
      <w:r w:rsidR="00442AF5">
        <w:rPr>
          <w:rFonts w:ascii="Arial" w:hAnsi="Arial" w:cs="Arial"/>
          <w:sz w:val="26"/>
          <w:szCs w:val="26"/>
        </w:rPr>
        <w:t xml:space="preserve">de </w:t>
      </w:r>
      <w:r w:rsidR="005F2FEF">
        <w:rPr>
          <w:rFonts w:ascii="Arial" w:hAnsi="Arial" w:cs="Arial"/>
          <w:sz w:val="26"/>
          <w:szCs w:val="26"/>
        </w:rPr>
        <w:t xml:space="preserve">iniciativas para la capacitación de jueces y fiscales en </w:t>
      </w:r>
      <w:r w:rsidR="009729EA">
        <w:rPr>
          <w:rFonts w:ascii="Arial" w:hAnsi="Arial" w:cs="Arial"/>
          <w:sz w:val="26"/>
          <w:szCs w:val="26"/>
        </w:rPr>
        <w:t>esta</w:t>
      </w:r>
      <w:r w:rsidR="005F2FEF">
        <w:rPr>
          <w:rFonts w:ascii="Arial" w:hAnsi="Arial" w:cs="Arial"/>
          <w:sz w:val="26"/>
          <w:szCs w:val="26"/>
        </w:rPr>
        <w:t xml:space="preserve"> materia</w:t>
      </w:r>
      <w:r w:rsidR="009729EA">
        <w:rPr>
          <w:rFonts w:ascii="Arial" w:hAnsi="Arial" w:cs="Arial"/>
          <w:sz w:val="26"/>
          <w:szCs w:val="26"/>
        </w:rPr>
        <w:t xml:space="preserve"> y con un enfoque de género</w:t>
      </w:r>
      <w:r w:rsidR="008B6D7C">
        <w:rPr>
          <w:rFonts w:ascii="Arial" w:hAnsi="Arial" w:cs="Arial"/>
          <w:sz w:val="26"/>
          <w:szCs w:val="26"/>
        </w:rPr>
        <w:t>.</w:t>
      </w:r>
    </w:p>
    <w:p w14:paraId="26C467FC" w14:textId="77777777" w:rsidR="008B6D7C" w:rsidRDefault="008B6D7C" w:rsidP="008B6D7C">
      <w:pPr>
        <w:pStyle w:val="Textosinformato"/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</w:p>
    <w:p w14:paraId="3FC76A7E" w14:textId="4F7477B4" w:rsidR="00E167D1" w:rsidRPr="000F75A9" w:rsidRDefault="00072121" w:rsidP="009224AF">
      <w:pPr>
        <w:pStyle w:val="Textosinformat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Reforzar </w:t>
      </w:r>
      <w:r w:rsidR="00D70227">
        <w:rPr>
          <w:rFonts w:ascii="Arial" w:hAnsi="Arial" w:cs="Arial"/>
          <w:sz w:val="26"/>
          <w:szCs w:val="26"/>
        </w:rPr>
        <w:t xml:space="preserve">iniciativas </w:t>
      </w:r>
      <w:r w:rsidR="00442AF5">
        <w:rPr>
          <w:rFonts w:ascii="Arial" w:hAnsi="Arial" w:cs="Arial"/>
          <w:sz w:val="26"/>
          <w:szCs w:val="26"/>
        </w:rPr>
        <w:t xml:space="preserve">en curso para erradicar la </w:t>
      </w:r>
      <w:r w:rsidR="005F2FEF">
        <w:rPr>
          <w:rFonts w:ascii="Arial" w:hAnsi="Arial" w:cs="Arial"/>
          <w:sz w:val="26"/>
          <w:szCs w:val="26"/>
        </w:rPr>
        <w:t>d</w:t>
      </w:r>
      <w:r w:rsidR="000F75A9">
        <w:rPr>
          <w:rFonts w:ascii="Arial" w:hAnsi="Arial" w:cs="Arial"/>
          <w:sz w:val="26"/>
          <w:szCs w:val="26"/>
        </w:rPr>
        <w:t xml:space="preserve">iscriminación </w:t>
      </w:r>
      <w:r w:rsidR="00442AF5">
        <w:rPr>
          <w:rFonts w:ascii="Arial" w:hAnsi="Arial" w:cs="Arial"/>
          <w:sz w:val="26"/>
          <w:szCs w:val="26"/>
        </w:rPr>
        <w:t xml:space="preserve">racial </w:t>
      </w:r>
      <w:r>
        <w:rPr>
          <w:rFonts w:ascii="Arial" w:hAnsi="Arial" w:cs="Arial"/>
          <w:sz w:val="26"/>
          <w:szCs w:val="26"/>
        </w:rPr>
        <w:t xml:space="preserve">que persiste en </w:t>
      </w:r>
      <w:r w:rsidR="000F75A9" w:rsidRPr="000F75A9">
        <w:rPr>
          <w:rFonts w:ascii="Arial" w:hAnsi="Arial" w:cs="Arial"/>
          <w:sz w:val="26"/>
          <w:szCs w:val="26"/>
        </w:rPr>
        <w:t>con</w:t>
      </w:r>
      <w:r w:rsidR="00442AF5">
        <w:rPr>
          <w:rFonts w:ascii="Arial" w:hAnsi="Arial" w:cs="Arial"/>
          <w:sz w:val="26"/>
          <w:szCs w:val="26"/>
        </w:rPr>
        <w:t xml:space="preserve">tra </w:t>
      </w:r>
      <w:r>
        <w:rPr>
          <w:rFonts w:ascii="Arial" w:hAnsi="Arial" w:cs="Arial"/>
          <w:sz w:val="26"/>
          <w:szCs w:val="26"/>
        </w:rPr>
        <w:t xml:space="preserve">de </w:t>
      </w:r>
      <w:r w:rsidR="00442AF5">
        <w:rPr>
          <w:rFonts w:ascii="Arial" w:hAnsi="Arial" w:cs="Arial"/>
          <w:sz w:val="26"/>
          <w:szCs w:val="26"/>
        </w:rPr>
        <w:t xml:space="preserve">la población romaní, </w:t>
      </w:r>
      <w:r>
        <w:rPr>
          <w:rFonts w:ascii="Arial" w:hAnsi="Arial" w:cs="Arial"/>
          <w:sz w:val="26"/>
          <w:szCs w:val="26"/>
        </w:rPr>
        <w:t xml:space="preserve">que los afecta </w:t>
      </w:r>
      <w:r w:rsidR="00442AF5">
        <w:rPr>
          <w:rFonts w:ascii="Arial" w:hAnsi="Arial" w:cs="Arial"/>
          <w:sz w:val="26"/>
          <w:szCs w:val="26"/>
        </w:rPr>
        <w:t xml:space="preserve">especialmente </w:t>
      </w:r>
      <w:r w:rsidR="000F75A9">
        <w:rPr>
          <w:rFonts w:ascii="Arial" w:hAnsi="Arial" w:cs="Arial"/>
          <w:sz w:val="26"/>
          <w:szCs w:val="26"/>
        </w:rPr>
        <w:t xml:space="preserve">en los ámbitos de la salud, </w:t>
      </w:r>
      <w:r w:rsidR="009729EA">
        <w:rPr>
          <w:rFonts w:ascii="Arial" w:hAnsi="Arial" w:cs="Arial"/>
          <w:sz w:val="26"/>
          <w:szCs w:val="26"/>
        </w:rPr>
        <w:t xml:space="preserve">incluida la salud sexual y reproductiva, </w:t>
      </w:r>
      <w:r w:rsidR="000F75A9">
        <w:rPr>
          <w:rFonts w:ascii="Arial" w:hAnsi="Arial" w:cs="Arial"/>
          <w:sz w:val="26"/>
          <w:szCs w:val="26"/>
        </w:rPr>
        <w:t xml:space="preserve">la educación, el empleo y </w:t>
      </w:r>
      <w:r w:rsidR="00442AF5">
        <w:rPr>
          <w:rFonts w:ascii="Arial" w:hAnsi="Arial" w:cs="Arial"/>
          <w:sz w:val="26"/>
          <w:szCs w:val="26"/>
        </w:rPr>
        <w:t xml:space="preserve">el acceso a la </w:t>
      </w:r>
      <w:r w:rsidR="000F75A9">
        <w:rPr>
          <w:rFonts w:ascii="Arial" w:hAnsi="Arial" w:cs="Arial"/>
          <w:sz w:val="26"/>
          <w:szCs w:val="26"/>
        </w:rPr>
        <w:t>vivienda</w:t>
      </w:r>
      <w:r w:rsidR="00442AF5">
        <w:rPr>
          <w:rFonts w:ascii="Arial" w:hAnsi="Arial" w:cs="Arial"/>
          <w:sz w:val="26"/>
          <w:szCs w:val="26"/>
        </w:rPr>
        <w:t>.</w:t>
      </w:r>
      <w:r w:rsidR="000F75A9">
        <w:rPr>
          <w:rFonts w:ascii="Arial" w:hAnsi="Arial" w:cs="Arial"/>
          <w:sz w:val="26"/>
          <w:szCs w:val="26"/>
        </w:rPr>
        <w:t xml:space="preserve">  </w:t>
      </w:r>
    </w:p>
    <w:p w14:paraId="323B1382" w14:textId="77777777" w:rsidR="000F75A9" w:rsidRDefault="000F75A9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7AE3E038" w14:textId="63DE8ED7" w:rsidR="000F75A9" w:rsidRDefault="001A104E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 xml:space="preserve">Deseamos </w:t>
      </w:r>
      <w:r w:rsidR="00F54B4A" w:rsidRPr="00D62644">
        <w:rPr>
          <w:rFonts w:ascii="Arial" w:hAnsi="Arial" w:cs="Arial"/>
          <w:sz w:val="26"/>
          <w:szCs w:val="26"/>
        </w:rPr>
        <w:t>que este nuevo ciclo del EPU contribuya a la mejora de</w:t>
      </w:r>
      <w:r w:rsidR="004757E8">
        <w:rPr>
          <w:rFonts w:ascii="Arial" w:hAnsi="Arial" w:cs="Arial"/>
          <w:sz w:val="26"/>
          <w:szCs w:val="26"/>
        </w:rPr>
        <w:t xml:space="preserve">l disfrute </w:t>
      </w:r>
      <w:r w:rsidR="00F54B4A" w:rsidRPr="00D62644">
        <w:rPr>
          <w:rFonts w:ascii="Arial" w:hAnsi="Arial" w:cs="Arial"/>
          <w:sz w:val="26"/>
          <w:szCs w:val="26"/>
        </w:rPr>
        <w:t xml:space="preserve">de los derechos humanos </w:t>
      </w:r>
      <w:r w:rsidRPr="00D62644">
        <w:rPr>
          <w:rFonts w:ascii="Arial" w:hAnsi="Arial" w:cs="Arial"/>
          <w:sz w:val="26"/>
          <w:szCs w:val="26"/>
        </w:rPr>
        <w:t xml:space="preserve">en </w:t>
      </w:r>
      <w:r w:rsidR="005F6C50">
        <w:rPr>
          <w:rFonts w:ascii="Arial" w:hAnsi="Arial" w:cs="Arial"/>
          <w:sz w:val="26"/>
          <w:szCs w:val="26"/>
        </w:rPr>
        <w:t>Rumanía</w:t>
      </w:r>
      <w:r w:rsidR="00912BED" w:rsidRPr="00D62644">
        <w:rPr>
          <w:rFonts w:ascii="Arial" w:hAnsi="Arial" w:cs="Arial"/>
          <w:sz w:val="26"/>
          <w:szCs w:val="26"/>
        </w:rPr>
        <w:t>.</w:t>
      </w:r>
      <w:r w:rsidR="00162722" w:rsidRPr="00D62644">
        <w:rPr>
          <w:rFonts w:ascii="Arial" w:hAnsi="Arial" w:cs="Arial"/>
          <w:sz w:val="26"/>
          <w:szCs w:val="26"/>
        </w:rPr>
        <w:t xml:space="preserve"> </w:t>
      </w:r>
    </w:p>
    <w:p w14:paraId="48465487" w14:textId="77777777" w:rsidR="008B6D7C" w:rsidRDefault="008B6D7C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1F682F1B" w:rsidR="003D419D" w:rsidRPr="00D62644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D62644">
        <w:rPr>
          <w:rFonts w:ascii="Arial" w:hAnsi="Arial" w:cs="Arial"/>
          <w:sz w:val="26"/>
          <w:szCs w:val="26"/>
        </w:rPr>
        <w:t>Muchas gracias.</w:t>
      </w:r>
    </w:p>
    <w:sectPr w:rsidR="003D419D" w:rsidRPr="00D62644" w:rsidSect="008B6D7C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4EB5" w14:textId="77777777" w:rsidR="00DE4E03" w:rsidRDefault="00DE4E03" w:rsidP="0061046B">
      <w:pPr>
        <w:spacing w:after="0" w:line="240" w:lineRule="auto"/>
      </w:pPr>
      <w:r>
        <w:separator/>
      </w:r>
    </w:p>
  </w:endnote>
  <w:endnote w:type="continuationSeparator" w:id="0">
    <w:p w14:paraId="1CAB48BC" w14:textId="77777777" w:rsidR="00DE4E03" w:rsidRDefault="00DE4E0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635A" w14:textId="77777777" w:rsidR="00DE4E03" w:rsidRDefault="00DE4E03" w:rsidP="0061046B">
      <w:pPr>
        <w:spacing w:after="0" w:line="240" w:lineRule="auto"/>
      </w:pPr>
      <w:r>
        <w:separator/>
      </w:r>
    </w:p>
  </w:footnote>
  <w:footnote w:type="continuationSeparator" w:id="0">
    <w:p w14:paraId="66296644" w14:textId="77777777" w:rsidR="00DE4E03" w:rsidRDefault="00DE4E0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9729EA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1921195237" name="Imagen 1921195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C77D5"/>
    <w:multiLevelType w:val="hybridMultilevel"/>
    <w:tmpl w:val="BA7231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A6890"/>
    <w:multiLevelType w:val="hybridMultilevel"/>
    <w:tmpl w:val="05E0B4FA"/>
    <w:lvl w:ilvl="0" w:tplc="B958FEB4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701285">
    <w:abstractNumId w:val="11"/>
  </w:num>
  <w:num w:numId="2" w16cid:durableId="1139617103">
    <w:abstractNumId w:val="7"/>
  </w:num>
  <w:num w:numId="3" w16cid:durableId="1035085326">
    <w:abstractNumId w:val="3"/>
  </w:num>
  <w:num w:numId="4" w16cid:durableId="600726486">
    <w:abstractNumId w:val="16"/>
  </w:num>
  <w:num w:numId="5" w16cid:durableId="1995799029">
    <w:abstractNumId w:val="6"/>
  </w:num>
  <w:num w:numId="6" w16cid:durableId="805120132">
    <w:abstractNumId w:val="5"/>
  </w:num>
  <w:num w:numId="7" w16cid:durableId="1742942634">
    <w:abstractNumId w:val="4"/>
  </w:num>
  <w:num w:numId="8" w16cid:durableId="114184005">
    <w:abstractNumId w:val="17"/>
  </w:num>
  <w:num w:numId="9" w16cid:durableId="1315179373">
    <w:abstractNumId w:val="2"/>
  </w:num>
  <w:num w:numId="10" w16cid:durableId="2045908633">
    <w:abstractNumId w:val="9"/>
  </w:num>
  <w:num w:numId="11" w16cid:durableId="369917286">
    <w:abstractNumId w:val="12"/>
  </w:num>
  <w:num w:numId="12" w16cid:durableId="2084528507">
    <w:abstractNumId w:val="10"/>
  </w:num>
  <w:num w:numId="13" w16cid:durableId="1255673705">
    <w:abstractNumId w:val="15"/>
  </w:num>
  <w:num w:numId="14" w16cid:durableId="1281256169">
    <w:abstractNumId w:val="13"/>
  </w:num>
  <w:num w:numId="15" w16cid:durableId="1082216472">
    <w:abstractNumId w:val="14"/>
  </w:num>
  <w:num w:numId="16" w16cid:durableId="456070873">
    <w:abstractNumId w:val="1"/>
  </w:num>
  <w:num w:numId="17" w16cid:durableId="719328113">
    <w:abstractNumId w:val="0"/>
  </w:num>
  <w:num w:numId="18" w16cid:durableId="727724270">
    <w:abstractNumId w:val="18"/>
  </w:num>
  <w:num w:numId="19" w16cid:durableId="6406937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1489A"/>
    <w:rsid w:val="00027D9A"/>
    <w:rsid w:val="000423D2"/>
    <w:rsid w:val="00047BA6"/>
    <w:rsid w:val="000636C5"/>
    <w:rsid w:val="00072121"/>
    <w:rsid w:val="00072B8C"/>
    <w:rsid w:val="00091590"/>
    <w:rsid w:val="000940D2"/>
    <w:rsid w:val="000A01C4"/>
    <w:rsid w:val="000C17AF"/>
    <w:rsid w:val="000E1635"/>
    <w:rsid w:val="000F75A9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62722"/>
    <w:rsid w:val="00167904"/>
    <w:rsid w:val="00174912"/>
    <w:rsid w:val="00180661"/>
    <w:rsid w:val="001826B9"/>
    <w:rsid w:val="001828C8"/>
    <w:rsid w:val="00183AAB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D3782"/>
    <w:rsid w:val="001E51BC"/>
    <w:rsid w:val="001E6E92"/>
    <w:rsid w:val="001E7CDA"/>
    <w:rsid w:val="00201E9A"/>
    <w:rsid w:val="00207B03"/>
    <w:rsid w:val="0023676E"/>
    <w:rsid w:val="00260029"/>
    <w:rsid w:val="00263696"/>
    <w:rsid w:val="002668C1"/>
    <w:rsid w:val="00274BB8"/>
    <w:rsid w:val="00285EF9"/>
    <w:rsid w:val="002921E4"/>
    <w:rsid w:val="002A731B"/>
    <w:rsid w:val="002B11EF"/>
    <w:rsid w:val="002B1CED"/>
    <w:rsid w:val="002D2D8B"/>
    <w:rsid w:val="002E6D04"/>
    <w:rsid w:val="002F1E9B"/>
    <w:rsid w:val="002F609E"/>
    <w:rsid w:val="003038D3"/>
    <w:rsid w:val="003040CF"/>
    <w:rsid w:val="0031163B"/>
    <w:rsid w:val="003125D5"/>
    <w:rsid w:val="003174BB"/>
    <w:rsid w:val="003243A1"/>
    <w:rsid w:val="00326BDE"/>
    <w:rsid w:val="00344369"/>
    <w:rsid w:val="00355A36"/>
    <w:rsid w:val="00357876"/>
    <w:rsid w:val="00371591"/>
    <w:rsid w:val="00373177"/>
    <w:rsid w:val="00391B05"/>
    <w:rsid w:val="003939DD"/>
    <w:rsid w:val="003A12C6"/>
    <w:rsid w:val="003A5B44"/>
    <w:rsid w:val="003B2DBA"/>
    <w:rsid w:val="003C20C1"/>
    <w:rsid w:val="003D419D"/>
    <w:rsid w:val="003F15EE"/>
    <w:rsid w:val="004005B1"/>
    <w:rsid w:val="00401FC1"/>
    <w:rsid w:val="004228F5"/>
    <w:rsid w:val="0042309E"/>
    <w:rsid w:val="00424318"/>
    <w:rsid w:val="00426C9F"/>
    <w:rsid w:val="00433A47"/>
    <w:rsid w:val="00437A61"/>
    <w:rsid w:val="00442AF5"/>
    <w:rsid w:val="004534C9"/>
    <w:rsid w:val="004757E8"/>
    <w:rsid w:val="00480C66"/>
    <w:rsid w:val="004C2814"/>
    <w:rsid w:val="004C347F"/>
    <w:rsid w:val="004C7727"/>
    <w:rsid w:val="004D04AD"/>
    <w:rsid w:val="004E5F46"/>
    <w:rsid w:val="004F01E9"/>
    <w:rsid w:val="004F3929"/>
    <w:rsid w:val="0050225C"/>
    <w:rsid w:val="0053670F"/>
    <w:rsid w:val="00555314"/>
    <w:rsid w:val="005710D1"/>
    <w:rsid w:val="00580C05"/>
    <w:rsid w:val="0058241A"/>
    <w:rsid w:val="005862B7"/>
    <w:rsid w:val="00591D56"/>
    <w:rsid w:val="00594AE8"/>
    <w:rsid w:val="005977DC"/>
    <w:rsid w:val="00597A89"/>
    <w:rsid w:val="005A2F32"/>
    <w:rsid w:val="005A39B0"/>
    <w:rsid w:val="005A6C8E"/>
    <w:rsid w:val="005B10BA"/>
    <w:rsid w:val="005B2FD2"/>
    <w:rsid w:val="005B7A34"/>
    <w:rsid w:val="005C4F65"/>
    <w:rsid w:val="005D18B5"/>
    <w:rsid w:val="005D3CC6"/>
    <w:rsid w:val="005E2D5D"/>
    <w:rsid w:val="005E4FEB"/>
    <w:rsid w:val="005F2FEF"/>
    <w:rsid w:val="005F600D"/>
    <w:rsid w:val="005F6C50"/>
    <w:rsid w:val="00604CC7"/>
    <w:rsid w:val="0061046B"/>
    <w:rsid w:val="006118BA"/>
    <w:rsid w:val="00611A19"/>
    <w:rsid w:val="00612993"/>
    <w:rsid w:val="00617DAD"/>
    <w:rsid w:val="00622B25"/>
    <w:rsid w:val="00635879"/>
    <w:rsid w:val="006430C4"/>
    <w:rsid w:val="00647BFE"/>
    <w:rsid w:val="006514AA"/>
    <w:rsid w:val="006626C2"/>
    <w:rsid w:val="00674B59"/>
    <w:rsid w:val="006766D3"/>
    <w:rsid w:val="00686D7D"/>
    <w:rsid w:val="00694D54"/>
    <w:rsid w:val="006A2CAA"/>
    <w:rsid w:val="006A32A2"/>
    <w:rsid w:val="006B042B"/>
    <w:rsid w:val="006B7AB4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82A89"/>
    <w:rsid w:val="00787768"/>
    <w:rsid w:val="00790A96"/>
    <w:rsid w:val="007A68BE"/>
    <w:rsid w:val="007B5D0B"/>
    <w:rsid w:val="007C3C65"/>
    <w:rsid w:val="007E1286"/>
    <w:rsid w:val="007E5738"/>
    <w:rsid w:val="007F1AB1"/>
    <w:rsid w:val="00812808"/>
    <w:rsid w:val="00842026"/>
    <w:rsid w:val="0085075F"/>
    <w:rsid w:val="008651C8"/>
    <w:rsid w:val="00866DDC"/>
    <w:rsid w:val="008A0A94"/>
    <w:rsid w:val="008A0B67"/>
    <w:rsid w:val="008A69C6"/>
    <w:rsid w:val="008B6D7C"/>
    <w:rsid w:val="008C4B1B"/>
    <w:rsid w:val="008E3C31"/>
    <w:rsid w:val="008E414D"/>
    <w:rsid w:val="008F3D8F"/>
    <w:rsid w:val="00904943"/>
    <w:rsid w:val="00912BED"/>
    <w:rsid w:val="00913D94"/>
    <w:rsid w:val="00913DF4"/>
    <w:rsid w:val="00916321"/>
    <w:rsid w:val="0094043C"/>
    <w:rsid w:val="009729EA"/>
    <w:rsid w:val="009856DE"/>
    <w:rsid w:val="00987792"/>
    <w:rsid w:val="009928B4"/>
    <w:rsid w:val="00993DAA"/>
    <w:rsid w:val="0099698E"/>
    <w:rsid w:val="009A1852"/>
    <w:rsid w:val="009A276F"/>
    <w:rsid w:val="009B43B3"/>
    <w:rsid w:val="009B74C1"/>
    <w:rsid w:val="009C07B3"/>
    <w:rsid w:val="009C5232"/>
    <w:rsid w:val="009C54BC"/>
    <w:rsid w:val="009C7761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C0AC6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4995"/>
    <w:rsid w:val="00B37A50"/>
    <w:rsid w:val="00B419CE"/>
    <w:rsid w:val="00B50E0E"/>
    <w:rsid w:val="00B8458F"/>
    <w:rsid w:val="00B90A9A"/>
    <w:rsid w:val="00B918DC"/>
    <w:rsid w:val="00BD27EE"/>
    <w:rsid w:val="00C1779B"/>
    <w:rsid w:val="00C34714"/>
    <w:rsid w:val="00C37916"/>
    <w:rsid w:val="00C45F0F"/>
    <w:rsid w:val="00C90E21"/>
    <w:rsid w:val="00C96429"/>
    <w:rsid w:val="00CA2A4E"/>
    <w:rsid w:val="00CB1853"/>
    <w:rsid w:val="00CB1F08"/>
    <w:rsid w:val="00CB71A8"/>
    <w:rsid w:val="00CC6B3D"/>
    <w:rsid w:val="00CD4F85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10F9"/>
    <w:rsid w:val="00D62644"/>
    <w:rsid w:val="00D678B6"/>
    <w:rsid w:val="00D70227"/>
    <w:rsid w:val="00DA1832"/>
    <w:rsid w:val="00DA196C"/>
    <w:rsid w:val="00DB0897"/>
    <w:rsid w:val="00DB3B5A"/>
    <w:rsid w:val="00DC7931"/>
    <w:rsid w:val="00DE3D19"/>
    <w:rsid w:val="00DE4E03"/>
    <w:rsid w:val="00DF4FD4"/>
    <w:rsid w:val="00E05D27"/>
    <w:rsid w:val="00E077FD"/>
    <w:rsid w:val="00E167D1"/>
    <w:rsid w:val="00E24ED4"/>
    <w:rsid w:val="00E40AD9"/>
    <w:rsid w:val="00E62C96"/>
    <w:rsid w:val="00E71F88"/>
    <w:rsid w:val="00E94A31"/>
    <w:rsid w:val="00F01602"/>
    <w:rsid w:val="00F02256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829CA"/>
    <w:rsid w:val="00F86958"/>
    <w:rsid w:val="00F90FDA"/>
    <w:rsid w:val="00FA3301"/>
    <w:rsid w:val="00FB0A2F"/>
    <w:rsid w:val="00FB0B74"/>
    <w:rsid w:val="00FB1D94"/>
    <w:rsid w:val="00FB2C5E"/>
    <w:rsid w:val="00FB5B92"/>
    <w:rsid w:val="00FC5050"/>
    <w:rsid w:val="00FD7CC6"/>
    <w:rsid w:val="00FE2BD1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835E6876-CD39-43E9-B7DC-D36136C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paragraph" w:styleId="Revisin">
    <w:name w:val="Revision"/>
    <w:hidden/>
    <w:uiPriority w:val="99"/>
    <w:semiHidden/>
    <w:rsid w:val="00571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2B706-07AD-440C-8C41-518EF47DA1B7}"/>
</file>

<file path=customXml/itemProps2.xml><?xml version="1.0" encoding="utf-8"?>
<ds:datastoreItem xmlns:ds="http://schemas.openxmlformats.org/officeDocument/2006/customXml" ds:itemID="{B29DD4E4-0BE5-4FB5-AC72-2821048E2738}"/>
</file>

<file path=customXml/itemProps3.xml><?xml version="1.0" encoding="utf-8"?>
<ds:datastoreItem xmlns:ds="http://schemas.openxmlformats.org/officeDocument/2006/customXml" ds:itemID="{80C2E054-0048-4B90-AA24-2F738D259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2016-09-16T09:41:00Z</cp:lastPrinted>
  <dcterms:created xsi:type="dcterms:W3CDTF">2023-05-02T14:01:00Z</dcterms:created>
  <dcterms:modified xsi:type="dcterms:W3CDTF">2023-05-02T14:01:00Z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