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61ECE974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2456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BARBADOS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AT THE 4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5A4D56" w:rsidRPr="005A4D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24569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5A4D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 </w:t>
      </w:r>
      <w:r w:rsidR="00BB45B1">
        <w:rPr>
          <w:rFonts w:ascii="Times New Roman" w:hAnsi="Times New Roman" w:cs="Times New Roman"/>
          <w:b/>
          <w:bCs/>
          <w:sz w:val="28"/>
          <w:szCs w:val="28"/>
          <w:lang w:val="en-US"/>
        </w:rPr>
        <w:t>2023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21B1FF10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welcomes </w:t>
      </w:r>
      <w:r w:rsidR="00A1368F">
        <w:rPr>
          <w:rFonts w:ascii="Times New Roman" w:hAnsi="Times New Roman" w:cs="Times New Roman"/>
          <w:sz w:val="28"/>
          <w:szCs w:val="28"/>
          <w:lang w:val="en-US"/>
        </w:rPr>
        <w:t xml:space="preserve">the delegation of </w:t>
      </w:r>
      <w:r w:rsidR="006D2C60">
        <w:rPr>
          <w:rFonts w:ascii="Times New Roman" w:hAnsi="Times New Roman" w:cs="Times New Roman"/>
          <w:sz w:val="28"/>
          <w:szCs w:val="28"/>
          <w:lang w:val="en-US"/>
        </w:rPr>
        <w:t>Barbados</w:t>
      </w:r>
      <w:r w:rsidR="00A1368F">
        <w:rPr>
          <w:rFonts w:ascii="Times New Roman" w:hAnsi="Times New Roman" w:cs="Times New Roman"/>
          <w:sz w:val="28"/>
          <w:szCs w:val="28"/>
          <w:lang w:val="en-US"/>
        </w:rPr>
        <w:t xml:space="preserve"> to their 4</w:t>
      </w:r>
      <w:r w:rsidR="00A1368F" w:rsidRPr="00A136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1368F">
        <w:rPr>
          <w:rFonts w:ascii="Times New Roman" w:hAnsi="Times New Roman" w:cs="Times New Roman"/>
          <w:sz w:val="28"/>
          <w:szCs w:val="28"/>
          <w:lang w:val="en-US"/>
        </w:rPr>
        <w:t xml:space="preserve"> cycle UPR and commends them on the progress made since their last review</w:t>
      </w:r>
      <w:r w:rsidR="006D2C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6D6F64" w14:textId="34A69862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E2A970" w14:textId="78656E95" w:rsidR="00002275" w:rsidRPr="006D2C60" w:rsidRDefault="00C12C6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D2C60">
        <w:rPr>
          <w:rFonts w:ascii="Times New Roman" w:hAnsi="Times New Roman" w:cs="Times New Roman"/>
          <w:sz w:val="28"/>
          <w:szCs w:val="28"/>
          <w:lang w:val="en-US"/>
        </w:rPr>
        <w:t xml:space="preserve">During the period under review, Barbados has embarked on a coordinated national strategy to address gender-based violence, including through the establishment of a National Committee. We commend Barbados on their efforts to date, which have included awareness raising across society and training within the civil service. </w:t>
      </w:r>
      <w:r w:rsidR="006D2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Barbados </w:t>
      </w:r>
      <w:r w:rsidR="00F17E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that their national policies and strategies to eliminate gender-based violence are fully implemented and adequately resourced. </w:t>
      </w:r>
    </w:p>
    <w:p w14:paraId="12F111C1" w14:textId="4542E29E" w:rsidR="00002275" w:rsidRDefault="00002275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FCA882" w14:textId="5B20BA1C" w:rsidR="00002275" w:rsidRPr="00A1368F" w:rsidRDefault="00F17E5D" w:rsidP="0000227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recognize the heavy emphasis that Barbados has placed on access to education, which has resulted in a robust education system which is one of the most advanced in their region</w:t>
      </w:r>
      <w:r w:rsidR="000379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Targeted policies have also been put in place to ensure that education is accessible to children with disabilities, which include retrofitting of schools and technical support.</w:t>
      </w:r>
      <w:r w:rsidR="0003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368F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 that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Barbados continue to ensure robust public investment in education and that education is accessible, including to persons with disabilities. </w:t>
      </w:r>
    </w:p>
    <w:p w14:paraId="25347E05" w14:textId="63FC62AF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4A749C1F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1368F">
        <w:rPr>
          <w:rFonts w:ascii="Times New Roman" w:hAnsi="Times New Roman" w:cs="Times New Roman"/>
          <w:sz w:val="28"/>
          <w:szCs w:val="28"/>
          <w:lang w:val="en-US"/>
        </w:rPr>
        <w:t xml:space="preserve">As a fellow SIDS, Singapore wishes </w:t>
      </w:r>
      <w:r w:rsidR="006D2C60">
        <w:rPr>
          <w:rFonts w:ascii="Times New Roman" w:hAnsi="Times New Roman" w:cs="Times New Roman"/>
          <w:sz w:val="28"/>
          <w:szCs w:val="28"/>
          <w:lang w:val="en-US"/>
        </w:rPr>
        <w:t xml:space="preserve">Barbados </w:t>
      </w:r>
      <w:r w:rsidR="00A1368F">
        <w:rPr>
          <w:rFonts w:ascii="Times New Roman" w:hAnsi="Times New Roman" w:cs="Times New Roman"/>
          <w:sz w:val="28"/>
          <w:szCs w:val="28"/>
          <w:lang w:val="en-US"/>
        </w:rPr>
        <w:t xml:space="preserve">every success in implementing its accepted recommendations in a manner that best suits its national circumstances. Thank you.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0459B74F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593C" w14:textId="77777777" w:rsidR="00DE6789" w:rsidRDefault="00DE6789" w:rsidP="00CB6161">
      <w:pPr>
        <w:spacing w:after="0" w:line="240" w:lineRule="auto"/>
      </w:pPr>
      <w:r>
        <w:separator/>
      </w:r>
    </w:p>
  </w:endnote>
  <w:endnote w:type="continuationSeparator" w:id="0">
    <w:p w14:paraId="3F106139" w14:textId="77777777" w:rsidR="00DE6789" w:rsidRDefault="00DE6789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FD05" w14:textId="77777777" w:rsidR="00DE6789" w:rsidRDefault="00DE6789" w:rsidP="00CB6161">
      <w:pPr>
        <w:spacing w:after="0" w:line="240" w:lineRule="auto"/>
      </w:pPr>
      <w:r>
        <w:separator/>
      </w:r>
    </w:p>
  </w:footnote>
  <w:footnote w:type="continuationSeparator" w:id="0">
    <w:p w14:paraId="70B91892" w14:textId="77777777" w:rsidR="00DE6789" w:rsidRDefault="00DE6789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2275"/>
    <w:rsid w:val="0003794F"/>
    <w:rsid w:val="00083709"/>
    <w:rsid w:val="000D6141"/>
    <w:rsid w:val="000E1AF9"/>
    <w:rsid w:val="000F7EFD"/>
    <w:rsid w:val="0017458F"/>
    <w:rsid w:val="00233900"/>
    <w:rsid w:val="00245694"/>
    <w:rsid w:val="002675F0"/>
    <w:rsid w:val="002A0475"/>
    <w:rsid w:val="00376D4D"/>
    <w:rsid w:val="003E35F6"/>
    <w:rsid w:val="00415373"/>
    <w:rsid w:val="00426E52"/>
    <w:rsid w:val="00470C87"/>
    <w:rsid w:val="004B4444"/>
    <w:rsid w:val="004E6141"/>
    <w:rsid w:val="00507C58"/>
    <w:rsid w:val="00526E34"/>
    <w:rsid w:val="005A4D56"/>
    <w:rsid w:val="005F7C9A"/>
    <w:rsid w:val="00600D5E"/>
    <w:rsid w:val="0061673D"/>
    <w:rsid w:val="00653B3E"/>
    <w:rsid w:val="006A74AD"/>
    <w:rsid w:val="006D2C60"/>
    <w:rsid w:val="00720AE1"/>
    <w:rsid w:val="007B41AB"/>
    <w:rsid w:val="007E752A"/>
    <w:rsid w:val="00837BF8"/>
    <w:rsid w:val="008E018B"/>
    <w:rsid w:val="00936276"/>
    <w:rsid w:val="00936C4B"/>
    <w:rsid w:val="00975748"/>
    <w:rsid w:val="009F7D95"/>
    <w:rsid w:val="00A1368F"/>
    <w:rsid w:val="00A1404F"/>
    <w:rsid w:val="00A77D83"/>
    <w:rsid w:val="00A84240"/>
    <w:rsid w:val="00A94C2C"/>
    <w:rsid w:val="00AF563E"/>
    <w:rsid w:val="00B40A53"/>
    <w:rsid w:val="00B559EF"/>
    <w:rsid w:val="00BA7674"/>
    <w:rsid w:val="00BB45B1"/>
    <w:rsid w:val="00C12C61"/>
    <w:rsid w:val="00C33F0B"/>
    <w:rsid w:val="00C620E7"/>
    <w:rsid w:val="00CB6161"/>
    <w:rsid w:val="00CC550F"/>
    <w:rsid w:val="00CD2AC5"/>
    <w:rsid w:val="00CE10A6"/>
    <w:rsid w:val="00CF36E6"/>
    <w:rsid w:val="00CF758D"/>
    <w:rsid w:val="00DD1CB8"/>
    <w:rsid w:val="00DE6789"/>
    <w:rsid w:val="00E14C05"/>
    <w:rsid w:val="00E5053F"/>
    <w:rsid w:val="00E9711B"/>
    <w:rsid w:val="00E971C7"/>
    <w:rsid w:val="00EC1122"/>
    <w:rsid w:val="00ED0020"/>
    <w:rsid w:val="00F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A77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4ABC-318B-4F82-ACD7-E23A3370C90B}"/>
</file>

<file path=customXml/itemProps2.xml><?xml version="1.0" encoding="utf-8"?>
<ds:datastoreItem xmlns:ds="http://schemas.openxmlformats.org/officeDocument/2006/customXml" ds:itemID="{BE26D182-CF70-4499-ACF8-11D5120D740B}"/>
</file>

<file path=customXml/itemProps3.xml><?xml version="1.0" encoding="utf-8"?>
<ds:datastoreItem xmlns:ds="http://schemas.openxmlformats.org/officeDocument/2006/customXml" ds:itemID="{23F6FD1A-13B0-4D4B-842F-430B6D5D91A2}"/>
</file>

<file path=customXml/itemProps4.xml><?xml version="1.0" encoding="utf-8"?>
<ds:datastoreItem xmlns:ds="http://schemas.openxmlformats.org/officeDocument/2006/customXml" ds:itemID="{F0DA685D-F435-4353-A993-77D40E08D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Daniel Ng</cp:lastModifiedBy>
  <cp:revision>3</cp:revision>
  <dcterms:created xsi:type="dcterms:W3CDTF">2023-05-01T03:36:00Z</dcterms:created>
  <dcterms:modified xsi:type="dcterms:W3CDTF">2023-05-03T15:54:00Z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