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 w:rsidP="008C21C0">
      <w:pPr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036524C2" w14:textId="77777777" w:rsidR="000374B2" w:rsidRPr="005E1047" w:rsidRDefault="000374B2" w:rsidP="000374B2">
      <w:pPr>
        <w:spacing w:line="276" w:lineRule="auto"/>
        <w:jc w:val="center"/>
        <w:rPr>
          <w:rFonts w:ascii="Arial" w:hAnsi="Arial" w:cs="Arial"/>
          <w:b/>
        </w:rPr>
      </w:pPr>
      <w:r w:rsidRPr="005E1047">
        <w:rPr>
          <w:rFonts w:ascii="Arial" w:hAnsi="Arial" w:cs="Arial"/>
          <w:b/>
          <w:bCs/>
        </w:rPr>
        <w:t>STATEMENT BY THE DELEGATION OF THE REPUBLIC OF INDONESIA</w:t>
      </w:r>
    </w:p>
    <w:p w14:paraId="5A3FD920" w14:textId="3E11B139" w:rsidR="000374B2" w:rsidRPr="005E1047" w:rsidRDefault="000374B2" w:rsidP="000374B2">
      <w:pPr>
        <w:spacing w:line="276" w:lineRule="auto"/>
        <w:jc w:val="center"/>
        <w:rPr>
          <w:rFonts w:ascii="Arial" w:hAnsi="Arial" w:cs="Arial"/>
          <w:b/>
          <w:bCs/>
        </w:rPr>
      </w:pPr>
      <w:r w:rsidRPr="005E1047">
        <w:rPr>
          <w:rFonts w:ascii="Arial" w:hAnsi="Arial" w:cs="Arial"/>
          <w:b/>
          <w:bCs/>
        </w:rPr>
        <w:t>AT THE 4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vertAlign w:val="superscript"/>
        </w:rPr>
        <w:t>rd</w:t>
      </w:r>
      <w:r w:rsidRPr="005E1047">
        <w:rPr>
          <w:rFonts w:ascii="Arial" w:hAnsi="Arial" w:cs="Arial"/>
          <w:b/>
          <w:bCs/>
        </w:rPr>
        <w:t xml:space="preserve"> SESSION OF THE UPR WORKING GROUP</w:t>
      </w:r>
    </w:p>
    <w:p w14:paraId="5E7998BC" w14:textId="772E6AA0" w:rsidR="000374B2" w:rsidRPr="005E1047" w:rsidRDefault="000374B2" w:rsidP="000374B2">
      <w:pPr>
        <w:spacing w:line="276" w:lineRule="auto"/>
        <w:jc w:val="center"/>
        <w:rPr>
          <w:rFonts w:ascii="Arial" w:hAnsi="Arial" w:cs="Arial"/>
          <w:b/>
        </w:rPr>
      </w:pPr>
      <w:r w:rsidRPr="005E1047">
        <w:rPr>
          <w:rFonts w:ascii="Arial" w:hAnsi="Arial" w:cs="Arial"/>
          <w:b/>
        </w:rPr>
        <w:t>CONSIDERATION OF THE UPR REPORT OF</w:t>
      </w:r>
      <w:r w:rsidRPr="005E1047"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TONGA</w:t>
      </w:r>
    </w:p>
    <w:p w14:paraId="45A73836" w14:textId="3CF2E800" w:rsidR="00243D6B" w:rsidRPr="00641E20" w:rsidRDefault="003C4024" w:rsidP="00197264">
      <w:pPr>
        <w:jc w:val="center"/>
        <w:rPr>
          <w:rFonts w:ascii="Arial" w:hAnsi="Arial" w:cs="Arial"/>
          <w:b/>
          <w:bCs/>
        </w:rPr>
      </w:pPr>
      <w:r w:rsidRPr="00641E20">
        <w:rPr>
          <w:rFonts w:ascii="Arial" w:hAnsi="Arial" w:cs="Arial"/>
          <w:b/>
          <w:bCs/>
        </w:rPr>
        <w:t xml:space="preserve">1 May </w:t>
      </w:r>
      <w:r w:rsidR="00243D6B" w:rsidRPr="00641E20">
        <w:rPr>
          <w:rFonts w:ascii="Arial" w:hAnsi="Arial" w:cs="Arial"/>
          <w:b/>
          <w:bCs/>
        </w:rPr>
        <w:t>202</w:t>
      </w:r>
      <w:r w:rsidRPr="00641E20">
        <w:rPr>
          <w:rFonts w:ascii="Arial" w:hAnsi="Arial" w:cs="Arial"/>
          <w:b/>
          <w:bCs/>
        </w:rPr>
        <w:t>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6E22CD68" w:rsidR="00BE30B4" w:rsidRPr="00B57625" w:rsidRDefault="00E83D9C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B57625">
        <w:rPr>
          <w:rFonts w:ascii="Arial" w:hAnsi="Arial" w:cs="Arial"/>
          <w:b/>
          <w:bCs/>
          <w:sz w:val="28"/>
          <w:szCs w:val="28"/>
        </w:rPr>
        <w:t>Thank you</w:t>
      </w:r>
      <w:r w:rsidR="00344D3C" w:rsidRPr="00B57625">
        <w:rPr>
          <w:rFonts w:ascii="Arial" w:hAnsi="Arial" w:cs="Arial"/>
          <w:b/>
          <w:bCs/>
          <w:sz w:val="28"/>
          <w:szCs w:val="28"/>
        </w:rPr>
        <w:t>,</w:t>
      </w:r>
      <w:r w:rsidRPr="00B57625">
        <w:rPr>
          <w:rFonts w:ascii="Arial" w:hAnsi="Arial" w:cs="Arial"/>
          <w:b/>
          <w:bCs/>
          <w:sz w:val="28"/>
          <w:szCs w:val="28"/>
        </w:rPr>
        <w:t xml:space="preserve"> Mr. </w:t>
      </w:r>
      <w:r w:rsidR="000374B2" w:rsidRPr="00B57625">
        <w:rPr>
          <w:rFonts w:ascii="Arial" w:hAnsi="Arial" w:cs="Arial"/>
          <w:b/>
          <w:bCs/>
          <w:sz w:val="28"/>
          <w:szCs w:val="28"/>
        </w:rPr>
        <w:t>President</w:t>
      </w:r>
      <w:r w:rsidR="003C4024" w:rsidRPr="00B57625">
        <w:rPr>
          <w:rFonts w:ascii="Arial" w:hAnsi="Arial" w:cs="Arial"/>
          <w:b/>
          <w:bCs/>
          <w:sz w:val="28"/>
          <w:szCs w:val="28"/>
        </w:rPr>
        <w:t>,</w:t>
      </w:r>
    </w:p>
    <w:p w14:paraId="0C501D11" w14:textId="77777777" w:rsidR="00344D3C" w:rsidRPr="00B57625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2D3F175" w14:textId="4F9A5103" w:rsidR="00344D3C" w:rsidRPr="00B57625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</w:rPr>
        <w:t xml:space="preserve">Indonesia thanks the delegation of Tonga for their report. </w:t>
      </w:r>
    </w:p>
    <w:p w14:paraId="77E3012C" w14:textId="77777777" w:rsidR="00344D3C" w:rsidRPr="00B57625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227B550" w14:textId="053659BB" w:rsidR="00170985" w:rsidRPr="00170985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</w:rPr>
        <w:t xml:space="preserve">We </w:t>
      </w:r>
      <w:r w:rsidR="00D9242A" w:rsidRPr="00B57625">
        <w:rPr>
          <w:rFonts w:ascii="Arial" w:hAnsi="Arial" w:cs="Arial"/>
          <w:sz w:val="28"/>
          <w:szCs w:val="28"/>
        </w:rPr>
        <w:t>recognize</w:t>
      </w:r>
      <w:r w:rsidRPr="00B57625">
        <w:rPr>
          <w:rFonts w:ascii="Arial" w:hAnsi="Arial" w:cs="Arial"/>
          <w:sz w:val="28"/>
          <w:szCs w:val="28"/>
        </w:rPr>
        <w:t xml:space="preserve"> Tongas’s </w:t>
      </w:r>
      <w:r w:rsidR="00170985" w:rsidRPr="00170985">
        <w:rPr>
          <w:rFonts w:ascii="Arial" w:hAnsi="Arial" w:cs="Arial"/>
          <w:sz w:val="28"/>
          <w:szCs w:val="28"/>
          <w:lang w:val="en-ID"/>
        </w:rPr>
        <w:t xml:space="preserve">significant efforts </w:t>
      </w:r>
      <w:r w:rsidR="00170985" w:rsidRPr="00B57625">
        <w:rPr>
          <w:rFonts w:ascii="Arial" w:hAnsi="Arial" w:cs="Arial"/>
          <w:sz w:val="28"/>
          <w:szCs w:val="28"/>
        </w:rPr>
        <w:t>in implementating previous recommendations and continued commitment to advanc</w:t>
      </w:r>
      <w:r w:rsidR="006077EC">
        <w:rPr>
          <w:rFonts w:ascii="Arial" w:hAnsi="Arial" w:cs="Arial"/>
          <w:sz w:val="28"/>
          <w:szCs w:val="28"/>
        </w:rPr>
        <w:t xml:space="preserve">ing </w:t>
      </w:r>
      <w:r w:rsidR="00170985" w:rsidRPr="00B57625">
        <w:rPr>
          <w:rFonts w:ascii="Arial" w:hAnsi="Arial" w:cs="Arial"/>
          <w:sz w:val="28"/>
          <w:szCs w:val="28"/>
        </w:rPr>
        <w:t>human rights.</w:t>
      </w:r>
    </w:p>
    <w:p w14:paraId="04C71635" w14:textId="77777777" w:rsidR="0082208C" w:rsidRPr="00B57625" w:rsidRDefault="0082208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66F48D8" w14:textId="1712B722" w:rsidR="00630B8D" w:rsidRPr="00B57625" w:rsidRDefault="004714BD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</w:rPr>
        <w:t xml:space="preserve">are </w:t>
      </w:r>
      <w:r w:rsidRPr="00B57625">
        <w:rPr>
          <w:rFonts w:ascii="Arial" w:hAnsi="Arial" w:cs="Arial"/>
          <w:sz w:val="28"/>
          <w:szCs w:val="28"/>
        </w:rPr>
        <w:t xml:space="preserve">encouraged by </w:t>
      </w:r>
      <w:r w:rsidR="000F3937">
        <w:rPr>
          <w:rFonts w:ascii="Arial" w:hAnsi="Arial" w:cs="Arial"/>
          <w:sz w:val="28"/>
          <w:szCs w:val="28"/>
        </w:rPr>
        <w:t>Tonga’s</w:t>
      </w:r>
      <w:r w:rsidRPr="00B57625">
        <w:rPr>
          <w:rFonts w:ascii="Arial" w:hAnsi="Arial" w:cs="Arial"/>
          <w:sz w:val="28"/>
          <w:szCs w:val="28"/>
        </w:rPr>
        <w:t xml:space="preserve"> m</w:t>
      </w:r>
      <w:r w:rsidR="008A17B7">
        <w:rPr>
          <w:rFonts w:ascii="Arial" w:hAnsi="Arial" w:cs="Arial"/>
          <w:sz w:val="28"/>
          <w:szCs w:val="28"/>
        </w:rPr>
        <w:t>easures</w:t>
      </w:r>
      <w:r w:rsidR="008C21C0">
        <w:rPr>
          <w:rFonts w:ascii="Arial" w:hAnsi="Arial" w:cs="Arial"/>
          <w:sz w:val="28"/>
          <w:szCs w:val="28"/>
        </w:rPr>
        <w:t xml:space="preserve"> to</w:t>
      </w:r>
      <w:r w:rsidR="008A17B7">
        <w:rPr>
          <w:rFonts w:ascii="Arial" w:hAnsi="Arial" w:cs="Arial"/>
          <w:sz w:val="28"/>
          <w:szCs w:val="28"/>
        </w:rPr>
        <w:t xml:space="preserve"> </w:t>
      </w:r>
      <w:r w:rsidR="008C21C0">
        <w:rPr>
          <w:rFonts w:ascii="Arial" w:hAnsi="Arial" w:cs="Arial"/>
          <w:sz w:val="28"/>
          <w:szCs w:val="28"/>
        </w:rPr>
        <w:t>become State Party to</w:t>
      </w:r>
      <w:r w:rsidRPr="00B57625">
        <w:rPr>
          <w:rFonts w:ascii="Arial" w:hAnsi="Arial" w:cs="Arial"/>
          <w:sz w:val="28"/>
          <w:szCs w:val="28"/>
        </w:rPr>
        <w:t xml:space="preserve"> a number of </w:t>
      </w:r>
      <w:r w:rsidRPr="00B57625">
        <w:rPr>
          <w:rFonts w:ascii="Arial" w:hAnsi="Arial" w:cs="Arial"/>
          <w:sz w:val="28"/>
          <w:szCs w:val="28"/>
          <w:lang w:val="en-ID"/>
        </w:rPr>
        <w:t xml:space="preserve">international human rights conventions, including CAT, CEDAW and CRPD. </w:t>
      </w:r>
    </w:p>
    <w:p w14:paraId="2E5E253E" w14:textId="77777777" w:rsidR="004714BD" w:rsidRPr="00B57625" w:rsidRDefault="004714BD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F133893" w14:textId="0BC295F6" w:rsidR="00344D3C" w:rsidRPr="00B57625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</w:rPr>
        <w:t xml:space="preserve">To further </w:t>
      </w:r>
      <w:r w:rsidR="00170985" w:rsidRPr="00B57625">
        <w:rPr>
          <w:rFonts w:ascii="Arial" w:hAnsi="Arial" w:cs="Arial"/>
          <w:sz w:val="28"/>
          <w:szCs w:val="28"/>
        </w:rPr>
        <w:t xml:space="preserve">progress </w:t>
      </w:r>
      <w:r w:rsidR="00170985" w:rsidRPr="00170985">
        <w:rPr>
          <w:rFonts w:ascii="Arial" w:hAnsi="Arial" w:cs="Arial"/>
          <w:sz w:val="28"/>
          <w:szCs w:val="28"/>
          <w:lang w:val="en-ID"/>
        </w:rPr>
        <w:t>its human rights commitments</w:t>
      </w:r>
      <w:r w:rsidRPr="00B57625">
        <w:rPr>
          <w:rFonts w:ascii="Arial" w:hAnsi="Arial" w:cs="Arial"/>
          <w:sz w:val="28"/>
          <w:szCs w:val="28"/>
        </w:rPr>
        <w:t xml:space="preserve">, Indonesia </w:t>
      </w:r>
      <w:r w:rsidR="004714BD">
        <w:rPr>
          <w:rFonts w:ascii="Arial" w:hAnsi="Arial" w:cs="Arial"/>
          <w:sz w:val="28"/>
          <w:szCs w:val="28"/>
        </w:rPr>
        <w:t>recommends</w:t>
      </w:r>
      <w:r w:rsidRPr="00B57625">
        <w:rPr>
          <w:rFonts w:ascii="Arial" w:hAnsi="Arial" w:cs="Arial"/>
          <w:sz w:val="28"/>
          <w:szCs w:val="28"/>
        </w:rPr>
        <w:t>:</w:t>
      </w:r>
    </w:p>
    <w:p w14:paraId="550BBF54" w14:textId="77777777" w:rsidR="00D9242A" w:rsidRPr="00B57625" w:rsidRDefault="00D9242A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C539092" w14:textId="56FE2AE6" w:rsidR="00630B8D" w:rsidRPr="00B57625" w:rsidRDefault="007860A4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</w:rPr>
        <w:t>Enhance</w:t>
      </w:r>
      <w:r w:rsidR="00630B8D" w:rsidRPr="00B57625">
        <w:rPr>
          <w:rFonts w:ascii="Arial" w:hAnsi="Arial" w:cs="Arial"/>
          <w:sz w:val="28"/>
          <w:szCs w:val="28"/>
        </w:rPr>
        <w:t xml:space="preserve"> its </w:t>
      </w:r>
      <w:r w:rsidRPr="00B57625">
        <w:rPr>
          <w:rFonts w:ascii="Arial" w:hAnsi="Arial" w:cs="Arial"/>
          <w:sz w:val="28"/>
          <w:szCs w:val="28"/>
        </w:rPr>
        <w:t>efforts</w:t>
      </w:r>
      <w:r w:rsidR="00630B8D" w:rsidRPr="00B57625">
        <w:rPr>
          <w:rFonts w:ascii="Arial" w:hAnsi="Arial" w:cs="Arial"/>
          <w:sz w:val="28"/>
          <w:szCs w:val="28"/>
        </w:rPr>
        <w:t xml:space="preserve"> to </w:t>
      </w:r>
      <w:r w:rsidRPr="00B57625">
        <w:rPr>
          <w:rFonts w:ascii="Arial" w:hAnsi="Arial" w:cs="Arial"/>
          <w:sz w:val="28"/>
          <w:szCs w:val="28"/>
        </w:rPr>
        <w:t xml:space="preserve">conclude the ongoing process of </w:t>
      </w:r>
      <w:r w:rsidR="008A17B7">
        <w:rPr>
          <w:rFonts w:ascii="Arial" w:hAnsi="Arial" w:cs="Arial"/>
          <w:sz w:val="28"/>
          <w:szCs w:val="28"/>
        </w:rPr>
        <w:t xml:space="preserve">accession to the rest of </w:t>
      </w:r>
      <w:r w:rsidR="00D63F15">
        <w:rPr>
          <w:rFonts w:ascii="Arial" w:hAnsi="Arial" w:cs="Arial"/>
          <w:sz w:val="28"/>
          <w:szCs w:val="28"/>
        </w:rPr>
        <w:t xml:space="preserve">unratified </w:t>
      </w:r>
      <w:r w:rsidR="00630B8D" w:rsidRPr="00B57625">
        <w:rPr>
          <w:rFonts w:ascii="Arial" w:hAnsi="Arial" w:cs="Arial"/>
          <w:sz w:val="28"/>
          <w:szCs w:val="28"/>
          <w:lang w:val="en-ID"/>
        </w:rPr>
        <w:t xml:space="preserve">core international human rights </w:t>
      </w:r>
      <w:r w:rsidR="0058688F" w:rsidRPr="00B57625">
        <w:rPr>
          <w:rFonts w:ascii="Arial" w:hAnsi="Arial" w:cs="Arial"/>
          <w:sz w:val="28"/>
          <w:szCs w:val="28"/>
          <w:lang w:val="en-ID"/>
        </w:rPr>
        <w:t>treaties;</w:t>
      </w:r>
    </w:p>
    <w:p w14:paraId="50CAC8E2" w14:textId="77777777" w:rsidR="00630B8D" w:rsidRPr="00B57625" w:rsidRDefault="00630B8D" w:rsidP="00B5762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</w:p>
    <w:p w14:paraId="26DD7610" w14:textId="32F2C96F" w:rsidR="0082208C" w:rsidRPr="00B57625" w:rsidRDefault="00630B8D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  <w:lang w:val="en-ID"/>
        </w:rPr>
        <w:t>Work</w:t>
      </w:r>
      <w:r w:rsidR="00B06C49" w:rsidRPr="00B57625">
        <w:rPr>
          <w:rFonts w:ascii="Arial" w:hAnsi="Arial" w:cs="Arial"/>
          <w:sz w:val="28"/>
          <w:szCs w:val="28"/>
          <w:lang w:val="en-ID"/>
        </w:rPr>
        <w:t xml:space="preserve"> </w:t>
      </w:r>
      <w:r w:rsidR="00011654" w:rsidRPr="00B57625">
        <w:rPr>
          <w:rFonts w:ascii="Arial" w:hAnsi="Arial" w:cs="Arial"/>
          <w:sz w:val="28"/>
          <w:szCs w:val="28"/>
          <w:lang w:val="en-ID"/>
        </w:rPr>
        <w:t>to</w:t>
      </w:r>
      <w:r w:rsidR="00B06C49" w:rsidRPr="00B57625">
        <w:rPr>
          <w:rFonts w:ascii="Arial" w:hAnsi="Arial" w:cs="Arial"/>
          <w:sz w:val="28"/>
          <w:szCs w:val="28"/>
          <w:lang w:val="en-ID"/>
        </w:rPr>
        <w:t>wards</w:t>
      </w:r>
      <w:r w:rsidR="00011654" w:rsidRPr="00B57625">
        <w:rPr>
          <w:rFonts w:ascii="Arial" w:hAnsi="Arial" w:cs="Arial"/>
          <w:sz w:val="28"/>
          <w:szCs w:val="28"/>
          <w:lang w:val="en-ID"/>
        </w:rPr>
        <w:t xml:space="preserve"> </w:t>
      </w:r>
      <w:r w:rsidR="00B06C49" w:rsidRPr="00B57625">
        <w:rPr>
          <w:rFonts w:ascii="Arial" w:hAnsi="Arial" w:cs="Arial"/>
          <w:sz w:val="28"/>
          <w:szCs w:val="28"/>
          <w:lang w:val="en-ID"/>
        </w:rPr>
        <w:t xml:space="preserve">the </w:t>
      </w:r>
      <w:r w:rsidR="00011654" w:rsidRPr="00B57625">
        <w:rPr>
          <w:rFonts w:ascii="Arial" w:hAnsi="Arial" w:cs="Arial"/>
          <w:sz w:val="28"/>
          <w:szCs w:val="28"/>
          <w:lang w:val="en-ID"/>
        </w:rPr>
        <w:t>establish</w:t>
      </w:r>
      <w:r w:rsidR="00B06C49" w:rsidRPr="00B57625">
        <w:rPr>
          <w:rFonts w:ascii="Arial" w:hAnsi="Arial" w:cs="Arial"/>
          <w:sz w:val="28"/>
          <w:szCs w:val="28"/>
          <w:lang w:val="en-ID"/>
        </w:rPr>
        <w:t>ment of</w:t>
      </w:r>
      <w:r w:rsidR="00011654" w:rsidRPr="00B57625">
        <w:rPr>
          <w:rFonts w:ascii="Arial" w:hAnsi="Arial" w:cs="Arial"/>
          <w:sz w:val="28"/>
          <w:szCs w:val="28"/>
          <w:lang w:val="en-ID"/>
        </w:rPr>
        <w:t xml:space="preserve"> a national human rights institution</w:t>
      </w:r>
      <w:r w:rsidR="004714BD">
        <w:rPr>
          <w:rFonts w:ascii="Arial" w:hAnsi="Arial" w:cs="Arial"/>
          <w:sz w:val="28"/>
          <w:szCs w:val="28"/>
          <w:lang w:val="en-ID"/>
        </w:rPr>
        <w:t xml:space="preserve"> in line with the Paris Principle</w:t>
      </w:r>
      <w:r w:rsidR="00B024C1">
        <w:rPr>
          <w:rFonts w:ascii="Arial" w:hAnsi="Arial" w:cs="Arial"/>
          <w:sz w:val="28"/>
          <w:szCs w:val="28"/>
          <w:lang w:val="en-ID"/>
        </w:rPr>
        <w:t>s</w:t>
      </w:r>
      <w:r w:rsidR="009104EB">
        <w:rPr>
          <w:rFonts w:ascii="Arial" w:hAnsi="Arial" w:cs="Arial"/>
          <w:sz w:val="28"/>
          <w:szCs w:val="28"/>
        </w:rPr>
        <w:t>; and</w:t>
      </w:r>
    </w:p>
    <w:p w14:paraId="4C4B7B62" w14:textId="77777777" w:rsidR="00B06C49" w:rsidRPr="00B57625" w:rsidRDefault="00B06C49" w:rsidP="00B5762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</w:p>
    <w:p w14:paraId="418C483C" w14:textId="7DCAD2A6" w:rsidR="00551BFF" w:rsidRPr="00B57625" w:rsidRDefault="0058688F" w:rsidP="00B57625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</w:rPr>
        <w:t>Ensure</w:t>
      </w:r>
      <w:r w:rsidR="00D20A78" w:rsidRPr="00B57625">
        <w:rPr>
          <w:rFonts w:ascii="Arial" w:hAnsi="Arial" w:cs="Arial"/>
          <w:sz w:val="28"/>
          <w:szCs w:val="28"/>
        </w:rPr>
        <w:t xml:space="preserve"> the effective implement</w:t>
      </w:r>
      <w:r w:rsidRPr="00B57625">
        <w:rPr>
          <w:rFonts w:ascii="Arial" w:hAnsi="Arial" w:cs="Arial"/>
          <w:sz w:val="28"/>
          <w:szCs w:val="28"/>
        </w:rPr>
        <w:t>ation of</w:t>
      </w:r>
      <w:r w:rsidR="00D20A78" w:rsidRPr="00B57625">
        <w:rPr>
          <w:rFonts w:ascii="Arial" w:hAnsi="Arial" w:cs="Arial"/>
          <w:sz w:val="28"/>
          <w:szCs w:val="28"/>
        </w:rPr>
        <w:t xml:space="preserve"> </w:t>
      </w:r>
      <w:r w:rsidRPr="00B57625">
        <w:rPr>
          <w:rFonts w:ascii="Arial" w:hAnsi="Arial" w:cs="Arial"/>
          <w:sz w:val="28"/>
          <w:szCs w:val="28"/>
        </w:rPr>
        <w:t xml:space="preserve">national </w:t>
      </w:r>
      <w:r w:rsidR="00D20A78" w:rsidRPr="00B57625">
        <w:rPr>
          <w:rFonts w:ascii="Arial" w:hAnsi="Arial" w:cs="Arial"/>
          <w:sz w:val="28"/>
          <w:szCs w:val="28"/>
        </w:rPr>
        <w:t>policy measures</w:t>
      </w:r>
      <w:r w:rsidRPr="00B57625">
        <w:rPr>
          <w:rFonts w:ascii="Arial" w:hAnsi="Arial" w:cs="Arial"/>
          <w:sz w:val="28"/>
          <w:szCs w:val="28"/>
        </w:rPr>
        <w:t xml:space="preserve"> adopted </w:t>
      </w:r>
      <w:r w:rsidR="00D20A78" w:rsidRPr="00B57625">
        <w:rPr>
          <w:rFonts w:ascii="Arial" w:hAnsi="Arial" w:cs="Arial"/>
          <w:sz w:val="28"/>
          <w:szCs w:val="28"/>
        </w:rPr>
        <w:t xml:space="preserve">to protect the </w:t>
      </w:r>
      <w:r w:rsidRPr="00B57625">
        <w:rPr>
          <w:rFonts w:ascii="Arial" w:hAnsi="Arial" w:cs="Arial"/>
          <w:sz w:val="28"/>
          <w:szCs w:val="28"/>
        </w:rPr>
        <w:t xml:space="preserve">rights of </w:t>
      </w:r>
      <w:r w:rsidR="00D20A78" w:rsidRPr="00B57625">
        <w:rPr>
          <w:rFonts w:ascii="Arial" w:hAnsi="Arial" w:cs="Arial"/>
          <w:sz w:val="28"/>
          <w:szCs w:val="28"/>
        </w:rPr>
        <w:t>vulnerable groups</w:t>
      </w:r>
      <w:r w:rsidRPr="00B57625">
        <w:rPr>
          <w:rFonts w:ascii="Arial" w:hAnsi="Arial" w:cs="Arial"/>
          <w:sz w:val="28"/>
          <w:szCs w:val="28"/>
        </w:rPr>
        <w:t xml:space="preserve"> from the impact of climate change and natural disasters. </w:t>
      </w:r>
    </w:p>
    <w:p w14:paraId="0FF84962" w14:textId="2D4F9F51" w:rsidR="002E78CE" w:rsidRPr="00B57625" w:rsidRDefault="00385330" w:rsidP="00B576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</w:rPr>
        <w:t>Finally, we wish the Tongan delegation a successful review.</w:t>
      </w:r>
    </w:p>
    <w:p w14:paraId="604516E9" w14:textId="77777777" w:rsidR="00B57625" w:rsidRDefault="00B57625" w:rsidP="00B5762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770670EF" w14:textId="7CE09963" w:rsidR="00B57625" w:rsidRDefault="00B57625" w:rsidP="004714BD">
      <w:pPr>
        <w:spacing w:line="276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57625">
        <w:rPr>
          <w:rFonts w:ascii="Arial" w:hAnsi="Arial" w:cs="Arial"/>
          <w:sz w:val="28"/>
          <w:szCs w:val="28"/>
        </w:rPr>
        <w:t>Thank you, Mr. President.</w:t>
      </w:r>
    </w:p>
    <w:p w14:paraId="4F696DF0" w14:textId="77777777" w:rsidR="004714BD" w:rsidRDefault="004714BD" w:rsidP="004714BD">
      <w:pPr>
        <w:spacing w:line="276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7BF5E4AC" w14:textId="157E3008" w:rsidR="00B57625" w:rsidRPr="008C21C0" w:rsidRDefault="00D63F15" w:rsidP="00B57625">
      <w:pPr>
        <w:spacing w:line="276" w:lineRule="auto"/>
        <w:ind w:left="720" w:hanging="720"/>
        <w:jc w:val="both"/>
        <w:rPr>
          <w:rFonts w:ascii="Arial" w:hAnsi="Arial" w:cs="Arial"/>
          <w:i/>
          <w:iCs/>
        </w:rPr>
      </w:pPr>
      <w:r w:rsidRPr="008C21C0">
        <w:rPr>
          <w:rFonts w:ascii="Arial" w:hAnsi="Arial" w:cs="Arial"/>
          <w:i/>
          <w:iCs/>
        </w:rPr>
        <w:t>Word Count: 13</w:t>
      </w:r>
      <w:r w:rsidR="008C21C0" w:rsidRPr="008C21C0">
        <w:rPr>
          <w:rFonts w:ascii="Arial" w:hAnsi="Arial" w:cs="Arial"/>
          <w:i/>
          <w:iCs/>
        </w:rPr>
        <w:t>8</w:t>
      </w:r>
      <w:r w:rsidR="00B57625" w:rsidRPr="008C21C0">
        <w:rPr>
          <w:rFonts w:ascii="Arial" w:hAnsi="Arial" w:cs="Arial"/>
          <w:i/>
          <w:iCs/>
        </w:rPr>
        <w:t xml:space="preserve"> words</w:t>
      </w:r>
    </w:p>
    <w:p w14:paraId="19F199E3" w14:textId="15C5B400" w:rsidR="008C21C0" w:rsidRPr="008C21C0" w:rsidRDefault="00B57625" w:rsidP="008C21C0">
      <w:pPr>
        <w:spacing w:line="276" w:lineRule="auto"/>
        <w:ind w:left="720" w:hanging="720"/>
        <w:jc w:val="both"/>
        <w:rPr>
          <w:rFonts w:ascii="Arial" w:eastAsia="Times New Roman" w:hAnsi="Arial" w:cs="Arial"/>
          <w:b/>
          <w:bCs/>
        </w:rPr>
      </w:pPr>
      <w:r w:rsidRPr="008C21C0">
        <w:rPr>
          <w:rFonts w:ascii="Arial" w:hAnsi="Arial" w:cs="Arial"/>
          <w:i/>
          <w:iCs/>
        </w:rPr>
        <w:t xml:space="preserve">Max. Speaking Time: 2 minutes. </w:t>
      </w:r>
    </w:p>
    <w:sectPr w:rsidR="008C21C0" w:rsidRPr="008C21C0" w:rsidSect="008C21C0">
      <w:headerReference w:type="default" r:id="rId8"/>
      <w:pgSz w:w="11906" w:h="16838" w:code="9"/>
      <w:pgMar w:top="513" w:right="1440" w:bottom="76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B802" w14:textId="77777777" w:rsidR="0044178E" w:rsidRDefault="0044178E" w:rsidP="00825A73">
      <w:r>
        <w:separator/>
      </w:r>
    </w:p>
  </w:endnote>
  <w:endnote w:type="continuationSeparator" w:id="0">
    <w:p w14:paraId="07648AAF" w14:textId="77777777" w:rsidR="0044178E" w:rsidRDefault="0044178E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ED26" w14:textId="77777777" w:rsidR="0044178E" w:rsidRDefault="0044178E" w:rsidP="00825A73">
      <w:r>
        <w:separator/>
      </w:r>
    </w:p>
  </w:footnote>
  <w:footnote w:type="continuationSeparator" w:id="0">
    <w:p w14:paraId="03BDF736" w14:textId="77777777" w:rsidR="0044178E" w:rsidRDefault="0044178E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0E42CF29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065"/>
    <w:multiLevelType w:val="hybridMultilevel"/>
    <w:tmpl w:val="DE4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9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352761">
    <w:abstractNumId w:val="10"/>
  </w:num>
  <w:num w:numId="2" w16cid:durableId="433668602">
    <w:abstractNumId w:val="29"/>
  </w:num>
  <w:num w:numId="3" w16cid:durableId="2136868034">
    <w:abstractNumId w:val="22"/>
  </w:num>
  <w:num w:numId="4" w16cid:durableId="1524395212">
    <w:abstractNumId w:val="5"/>
  </w:num>
  <w:num w:numId="5" w16cid:durableId="582956994">
    <w:abstractNumId w:val="8"/>
  </w:num>
  <w:num w:numId="6" w16cid:durableId="222377256">
    <w:abstractNumId w:val="28"/>
  </w:num>
  <w:num w:numId="7" w16cid:durableId="1334645427">
    <w:abstractNumId w:val="17"/>
  </w:num>
  <w:num w:numId="8" w16cid:durableId="1669408976">
    <w:abstractNumId w:val="26"/>
  </w:num>
  <w:num w:numId="9" w16cid:durableId="8483191">
    <w:abstractNumId w:val="19"/>
  </w:num>
  <w:num w:numId="10" w16cid:durableId="414743825">
    <w:abstractNumId w:val="0"/>
  </w:num>
  <w:num w:numId="11" w16cid:durableId="852917904">
    <w:abstractNumId w:val="7"/>
  </w:num>
  <w:num w:numId="12" w16cid:durableId="2050446137">
    <w:abstractNumId w:val="21"/>
  </w:num>
  <w:num w:numId="13" w16cid:durableId="1405181534">
    <w:abstractNumId w:val="11"/>
  </w:num>
  <w:num w:numId="14" w16cid:durableId="2005473947">
    <w:abstractNumId w:val="12"/>
  </w:num>
  <w:num w:numId="15" w16cid:durableId="1958370481">
    <w:abstractNumId w:val="2"/>
  </w:num>
  <w:num w:numId="16" w16cid:durableId="178857090">
    <w:abstractNumId w:val="27"/>
  </w:num>
  <w:num w:numId="17" w16cid:durableId="1300452459">
    <w:abstractNumId w:val="1"/>
  </w:num>
  <w:num w:numId="18" w16cid:durableId="1998024445">
    <w:abstractNumId w:val="3"/>
  </w:num>
  <w:num w:numId="19" w16cid:durableId="2042240453">
    <w:abstractNumId w:val="14"/>
  </w:num>
  <w:num w:numId="20" w16cid:durableId="528955656">
    <w:abstractNumId w:val="4"/>
  </w:num>
  <w:num w:numId="21" w16cid:durableId="1228303815">
    <w:abstractNumId w:val="6"/>
  </w:num>
  <w:num w:numId="22" w16cid:durableId="541135153">
    <w:abstractNumId w:val="15"/>
  </w:num>
  <w:num w:numId="23" w16cid:durableId="130023521">
    <w:abstractNumId w:val="9"/>
  </w:num>
  <w:num w:numId="24" w16cid:durableId="327682709">
    <w:abstractNumId w:val="20"/>
  </w:num>
  <w:num w:numId="25" w16cid:durableId="1239054866">
    <w:abstractNumId w:val="23"/>
  </w:num>
  <w:num w:numId="26" w16cid:durableId="1509633184">
    <w:abstractNumId w:val="13"/>
  </w:num>
  <w:num w:numId="27" w16cid:durableId="892156526">
    <w:abstractNumId w:val="25"/>
  </w:num>
  <w:num w:numId="28" w16cid:durableId="2026251079">
    <w:abstractNumId w:val="24"/>
  </w:num>
  <w:num w:numId="29" w16cid:durableId="1208489880">
    <w:abstractNumId w:val="16"/>
  </w:num>
  <w:num w:numId="30" w16cid:durableId="13910031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15E9"/>
    <w:rsid w:val="00011654"/>
    <w:rsid w:val="00017632"/>
    <w:rsid w:val="00025227"/>
    <w:rsid w:val="000259E2"/>
    <w:rsid w:val="00031BAE"/>
    <w:rsid w:val="000345B9"/>
    <w:rsid w:val="000367F0"/>
    <w:rsid w:val="000374B2"/>
    <w:rsid w:val="00037704"/>
    <w:rsid w:val="00041658"/>
    <w:rsid w:val="0004364A"/>
    <w:rsid w:val="00043969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E0B79"/>
    <w:rsid w:val="000E19F0"/>
    <w:rsid w:val="000E277C"/>
    <w:rsid w:val="000F1EE4"/>
    <w:rsid w:val="000F2173"/>
    <w:rsid w:val="000F3937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0985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0DE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2F76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D3E70"/>
    <w:rsid w:val="002D6EC4"/>
    <w:rsid w:val="002E1CA0"/>
    <w:rsid w:val="002E4226"/>
    <w:rsid w:val="002E78CE"/>
    <w:rsid w:val="002F555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25598"/>
    <w:rsid w:val="0033335E"/>
    <w:rsid w:val="00334800"/>
    <w:rsid w:val="00344D3C"/>
    <w:rsid w:val="00344F08"/>
    <w:rsid w:val="00353C56"/>
    <w:rsid w:val="00370AC7"/>
    <w:rsid w:val="00377CFD"/>
    <w:rsid w:val="0038303F"/>
    <w:rsid w:val="00385330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04DF1"/>
    <w:rsid w:val="00410A28"/>
    <w:rsid w:val="004124AA"/>
    <w:rsid w:val="004140CB"/>
    <w:rsid w:val="00422E41"/>
    <w:rsid w:val="0042333A"/>
    <w:rsid w:val="004329B7"/>
    <w:rsid w:val="0044132A"/>
    <w:rsid w:val="0044178E"/>
    <w:rsid w:val="0044355C"/>
    <w:rsid w:val="00446A3E"/>
    <w:rsid w:val="004521DE"/>
    <w:rsid w:val="00461FB9"/>
    <w:rsid w:val="004630A4"/>
    <w:rsid w:val="004647BE"/>
    <w:rsid w:val="00464FBE"/>
    <w:rsid w:val="004714BD"/>
    <w:rsid w:val="00472307"/>
    <w:rsid w:val="00473190"/>
    <w:rsid w:val="00474313"/>
    <w:rsid w:val="004806CB"/>
    <w:rsid w:val="00485087"/>
    <w:rsid w:val="00491B72"/>
    <w:rsid w:val="00492512"/>
    <w:rsid w:val="00492998"/>
    <w:rsid w:val="00493AB4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1BFF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8688F"/>
    <w:rsid w:val="00591A3A"/>
    <w:rsid w:val="00592E30"/>
    <w:rsid w:val="00593A5F"/>
    <w:rsid w:val="00596786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077EC"/>
    <w:rsid w:val="00610212"/>
    <w:rsid w:val="00620079"/>
    <w:rsid w:val="006237B1"/>
    <w:rsid w:val="00630B8D"/>
    <w:rsid w:val="0063513B"/>
    <w:rsid w:val="006369F7"/>
    <w:rsid w:val="00641114"/>
    <w:rsid w:val="00641E20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60A4"/>
    <w:rsid w:val="00793AB2"/>
    <w:rsid w:val="007A0EB8"/>
    <w:rsid w:val="007A7890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17DF"/>
    <w:rsid w:val="0082208C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17B7"/>
    <w:rsid w:val="008A42E6"/>
    <w:rsid w:val="008A6884"/>
    <w:rsid w:val="008A68CF"/>
    <w:rsid w:val="008B59CE"/>
    <w:rsid w:val="008B6B4A"/>
    <w:rsid w:val="008B7E71"/>
    <w:rsid w:val="008C21C0"/>
    <w:rsid w:val="008C7601"/>
    <w:rsid w:val="008C7AC6"/>
    <w:rsid w:val="008D42A5"/>
    <w:rsid w:val="008E1A80"/>
    <w:rsid w:val="008E2B94"/>
    <w:rsid w:val="00904437"/>
    <w:rsid w:val="0090512E"/>
    <w:rsid w:val="0090647F"/>
    <w:rsid w:val="009104EB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955DF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24C1"/>
    <w:rsid w:val="00B038A7"/>
    <w:rsid w:val="00B049D0"/>
    <w:rsid w:val="00B06743"/>
    <w:rsid w:val="00B06C49"/>
    <w:rsid w:val="00B2493E"/>
    <w:rsid w:val="00B25D2C"/>
    <w:rsid w:val="00B26822"/>
    <w:rsid w:val="00B4050A"/>
    <w:rsid w:val="00B439C0"/>
    <w:rsid w:val="00B468A2"/>
    <w:rsid w:val="00B530F6"/>
    <w:rsid w:val="00B572C2"/>
    <w:rsid w:val="00B57625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03AD"/>
    <w:rsid w:val="00BC3F70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544C"/>
    <w:rsid w:val="00D06F1E"/>
    <w:rsid w:val="00D2020A"/>
    <w:rsid w:val="00D20A78"/>
    <w:rsid w:val="00D31119"/>
    <w:rsid w:val="00D3728B"/>
    <w:rsid w:val="00D4056C"/>
    <w:rsid w:val="00D549E8"/>
    <w:rsid w:val="00D6221B"/>
    <w:rsid w:val="00D63F15"/>
    <w:rsid w:val="00D64FEC"/>
    <w:rsid w:val="00D67140"/>
    <w:rsid w:val="00D74FEF"/>
    <w:rsid w:val="00D85145"/>
    <w:rsid w:val="00D85CD0"/>
    <w:rsid w:val="00D90792"/>
    <w:rsid w:val="00D90AC9"/>
    <w:rsid w:val="00D91C98"/>
    <w:rsid w:val="00D9242A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6593"/>
    <w:rsid w:val="00E5464C"/>
    <w:rsid w:val="00E57027"/>
    <w:rsid w:val="00E60328"/>
    <w:rsid w:val="00E64751"/>
    <w:rsid w:val="00E768A3"/>
    <w:rsid w:val="00E822F9"/>
    <w:rsid w:val="00E827C1"/>
    <w:rsid w:val="00E83D9C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2059C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C4D93-B4F8-4DA9-AF09-24B33F512892}"/>
</file>

<file path=customXml/itemProps2.xml><?xml version="1.0" encoding="utf-8"?>
<ds:datastoreItem xmlns:ds="http://schemas.openxmlformats.org/officeDocument/2006/customXml" ds:itemID="{14203858-65F6-40E8-8305-40AC976B8F2F}"/>
</file>

<file path=customXml/itemProps3.xml><?xml version="1.0" encoding="utf-8"?>
<ds:datastoreItem xmlns:ds="http://schemas.openxmlformats.org/officeDocument/2006/customXml" ds:itemID="{5C026F53-AC00-4875-BFD1-C21BA3B70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Noviandri Wibowo</cp:lastModifiedBy>
  <cp:revision>6</cp:revision>
  <cp:lastPrinted>2021-03-12T10:08:00Z</cp:lastPrinted>
  <dcterms:created xsi:type="dcterms:W3CDTF">2023-04-30T08:02:00Z</dcterms:created>
  <dcterms:modified xsi:type="dcterms:W3CDTF">2023-05-01T07:32:00Z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