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8FA1" w14:textId="660C8E8F" w:rsidR="00895D5F" w:rsidRPr="00E524E5" w:rsidRDefault="00895D5F" w:rsidP="00E524E5">
      <w:pPr>
        <w:tabs>
          <w:tab w:val="left" w:pos="1134"/>
        </w:tabs>
        <w:spacing w:after="160" w:line="259" w:lineRule="auto"/>
        <w:jc w:val="center"/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</w:pPr>
      <w:r w:rsidRPr="00E524E5"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  <w:t>Universal Periodic Review Working Group – 43rd Session</w:t>
      </w:r>
    </w:p>
    <w:p w14:paraId="49EF0AF6" w14:textId="776701CE" w:rsidR="00895D5F" w:rsidRPr="00E524E5" w:rsidRDefault="00895D5F" w:rsidP="00E524E5">
      <w:pPr>
        <w:tabs>
          <w:tab w:val="left" w:pos="1134"/>
        </w:tabs>
        <w:spacing w:after="160" w:line="259" w:lineRule="auto"/>
        <w:jc w:val="center"/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</w:pPr>
      <w:r w:rsidRPr="00E524E5"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  <w:t>Universal Periodic Review of Burundi</w:t>
      </w:r>
    </w:p>
    <w:p w14:paraId="32DD202B" w14:textId="31A5C267" w:rsidR="00895D5F" w:rsidRDefault="00A802D2" w:rsidP="00E524E5">
      <w:pPr>
        <w:tabs>
          <w:tab w:val="left" w:pos="1134"/>
        </w:tabs>
        <w:spacing w:after="160" w:line="259" w:lineRule="auto"/>
        <w:jc w:val="center"/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</w:pPr>
      <w:r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  <w:t>4</w:t>
      </w:r>
      <w:r w:rsidR="00895D5F" w:rsidRPr="00E524E5"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  <w:t xml:space="preserve"> May 2023</w:t>
      </w:r>
    </w:p>
    <w:p w14:paraId="5A846D73" w14:textId="712FA7DB" w:rsidR="00895D5F" w:rsidRDefault="00850037" w:rsidP="00726927">
      <w:pPr>
        <w:tabs>
          <w:tab w:val="left" w:pos="1134"/>
        </w:tabs>
        <w:spacing w:after="160" w:line="259" w:lineRule="auto"/>
        <w:jc w:val="center"/>
        <w:rPr>
          <w:rStyle w:val="Strong"/>
          <w:rFonts w:ascii="Calibri Light" w:eastAsia="Calibri Light" w:hAnsi="Calibri Light" w:cs="Calibri Light"/>
          <w:sz w:val="25"/>
          <w:szCs w:val="25"/>
          <w:lang w:val="en-GB" w:eastAsia="en-US"/>
        </w:rPr>
      </w:pPr>
      <w:r w:rsidRPr="00E524E5"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  <w:t>Statement by Australia</w:t>
      </w:r>
    </w:p>
    <w:p w14:paraId="6AE0D54F" w14:textId="77777777" w:rsidR="00726927" w:rsidRPr="00726927" w:rsidRDefault="00726927" w:rsidP="00726927">
      <w:pPr>
        <w:tabs>
          <w:tab w:val="left" w:pos="1134"/>
        </w:tabs>
        <w:spacing w:after="160" w:line="259" w:lineRule="auto"/>
        <w:jc w:val="center"/>
        <w:rPr>
          <w:rFonts w:ascii="Calibri Light" w:eastAsia="Calibri Light" w:hAnsi="Calibri Light" w:cs="Calibri Light"/>
          <w:b/>
          <w:bCs/>
          <w:sz w:val="25"/>
          <w:szCs w:val="25"/>
          <w:lang w:val="en-GB" w:eastAsia="en-US"/>
        </w:rPr>
      </w:pPr>
    </w:p>
    <w:p w14:paraId="7F3198CE" w14:textId="01516357" w:rsidR="00850037" w:rsidRPr="00F070A8" w:rsidRDefault="00850037" w:rsidP="00850037">
      <w:pPr>
        <w:pStyle w:val="NormalWeb"/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</w:pPr>
      <w:r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Thank you, [President/Vice President]</w:t>
      </w:r>
    </w:p>
    <w:p w14:paraId="41139FB3" w14:textId="77777777" w:rsidR="00850037" w:rsidRPr="00F070A8" w:rsidRDefault="00850037" w:rsidP="00850037">
      <w:pPr>
        <w:pStyle w:val="NormalWeb"/>
        <w:rPr>
          <w:rFonts w:asciiTheme="majorHAnsi" w:hAnsiTheme="majorHAnsi" w:cstheme="majorHAnsi"/>
          <w:sz w:val="25"/>
          <w:szCs w:val="25"/>
        </w:rPr>
      </w:pPr>
    </w:p>
    <w:p w14:paraId="4E7F34B0" w14:textId="21AD3174" w:rsidR="0073050D" w:rsidRDefault="0073050D" w:rsidP="0073050D">
      <w:pPr>
        <w:pStyle w:val="NormalWeb"/>
        <w:rPr>
          <w:rFonts w:ascii="Calibri Light" w:hAnsi="Calibri Light" w:cs="Calibri Light"/>
          <w:sz w:val="25"/>
          <w:szCs w:val="25"/>
        </w:rPr>
      </w:pPr>
      <w:r>
        <w:rPr>
          <w:rFonts w:ascii="Calibri Light" w:hAnsi="Calibri Light" w:cs="Calibri Light"/>
          <w:sz w:val="25"/>
          <w:szCs w:val="25"/>
        </w:rPr>
        <w:t xml:space="preserve">Australia </w:t>
      </w:r>
      <w:r w:rsidR="005B2DAD">
        <w:rPr>
          <w:rFonts w:ascii="Calibri Light" w:hAnsi="Calibri Light" w:cs="Calibri Light"/>
          <w:sz w:val="25"/>
          <w:szCs w:val="25"/>
        </w:rPr>
        <w:t xml:space="preserve">commends </w:t>
      </w:r>
      <w:r w:rsidR="00534662">
        <w:rPr>
          <w:rFonts w:ascii="Calibri Light" w:hAnsi="Calibri Light" w:cs="Calibri Light"/>
          <w:sz w:val="25"/>
          <w:szCs w:val="25"/>
        </w:rPr>
        <w:t xml:space="preserve">Burundi </w:t>
      </w:r>
      <w:r w:rsidR="001D5ACB">
        <w:rPr>
          <w:rFonts w:ascii="Calibri Light" w:hAnsi="Calibri Light" w:cs="Calibri Light"/>
          <w:sz w:val="25"/>
          <w:szCs w:val="25"/>
        </w:rPr>
        <w:t xml:space="preserve">for </w:t>
      </w:r>
      <w:r w:rsidR="00C57E64">
        <w:rPr>
          <w:rFonts w:ascii="Calibri Light" w:hAnsi="Calibri Light" w:cs="Calibri Light"/>
          <w:sz w:val="25"/>
          <w:szCs w:val="25"/>
        </w:rPr>
        <w:t xml:space="preserve">its efforts to </w:t>
      </w:r>
      <w:r w:rsidR="005A2AB8">
        <w:rPr>
          <w:rFonts w:ascii="Calibri Light" w:hAnsi="Calibri Light" w:cs="Calibri Light"/>
          <w:sz w:val="25"/>
          <w:szCs w:val="25"/>
        </w:rPr>
        <w:t>tackle</w:t>
      </w:r>
      <w:r w:rsidR="005010CD">
        <w:rPr>
          <w:rFonts w:ascii="Calibri Light" w:hAnsi="Calibri Light" w:cs="Calibri Light"/>
          <w:sz w:val="25"/>
          <w:szCs w:val="25"/>
        </w:rPr>
        <w:t xml:space="preserve"> </w:t>
      </w:r>
      <w:r w:rsidR="00234215">
        <w:rPr>
          <w:rFonts w:ascii="Calibri Light" w:hAnsi="Calibri Light" w:cs="Calibri Light"/>
          <w:sz w:val="25"/>
          <w:szCs w:val="25"/>
        </w:rPr>
        <w:t>corruption and improv</w:t>
      </w:r>
      <w:r w:rsidR="00D60339">
        <w:rPr>
          <w:rFonts w:ascii="Calibri Light" w:hAnsi="Calibri Light" w:cs="Calibri Light"/>
          <w:sz w:val="25"/>
          <w:szCs w:val="25"/>
        </w:rPr>
        <w:t>e</w:t>
      </w:r>
      <w:r w:rsidR="00234215">
        <w:rPr>
          <w:rFonts w:ascii="Calibri Light" w:hAnsi="Calibri Light" w:cs="Calibri Light"/>
          <w:sz w:val="25"/>
          <w:szCs w:val="25"/>
        </w:rPr>
        <w:t xml:space="preserve"> governance</w:t>
      </w:r>
      <w:r w:rsidR="00C57E64">
        <w:rPr>
          <w:rFonts w:ascii="Calibri Light" w:hAnsi="Calibri Light" w:cs="Calibri Light"/>
          <w:sz w:val="25"/>
          <w:szCs w:val="25"/>
        </w:rPr>
        <w:t xml:space="preserve"> since its last UPR</w:t>
      </w:r>
      <w:r w:rsidR="002E4D5C">
        <w:rPr>
          <w:rFonts w:ascii="Calibri Light" w:hAnsi="Calibri Light" w:cs="Calibri Light"/>
          <w:sz w:val="25"/>
          <w:szCs w:val="25"/>
        </w:rPr>
        <w:t xml:space="preserve">. </w:t>
      </w:r>
    </w:p>
    <w:p w14:paraId="640841B8" w14:textId="77777777" w:rsidR="0073050D" w:rsidRDefault="0073050D" w:rsidP="0073050D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1A14F0EB" w14:textId="05436B56" w:rsidR="001D1097" w:rsidRDefault="00895D5F" w:rsidP="0005471B">
      <w:pPr>
        <w:pStyle w:val="NormalWeb"/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</w:pPr>
      <w:r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Australia </w:t>
      </w:r>
      <w:r w:rsidR="00401BD9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is </w:t>
      </w:r>
      <w:r w:rsidR="005E39C4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deeply </w:t>
      </w:r>
      <w:r w:rsidR="00F95C5B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concerned</w:t>
      </w:r>
      <w:r w:rsidR="005E39C4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</w:t>
      </w:r>
      <w:r w:rsidR="002911F3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by </w:t>
      </w:r>
      <w:r w:rsidR="00F95C5B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reports of</w:t>
      </w:r>
      <w:r w:rsidR="0067125E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ongoing</w:t>
      </w:r>
      <w:r w:rsidR="00F95C5B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human rights violations</w:t>
      </w:r>
      <w:r w:rsidR="00B92F6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in Burundi</w:t>
      </w:r>
      <w:r w:rsidR="00F95C5B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, </w:t>
      </w:r>
      <w:r w:rsidR="003B68CB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including </w:t>
      </w:r>
      <w:r w:rsidR="00173669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alleged </w:t>
      </w:r>
      <w:r w:rsidR="00F95C5B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torture, abuse and incarceration of journalists</w:t>
      </w:r>
      <w:r w:rsidR="00F44B49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and</w:t>
      </w:r>
      <w:r w:rsidR="00F95C5B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human rights activists</w:t>
      </w:r>
      <w:r w:rsidR="00F44B49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. We are also concerned by </w:t>
      </w:r>
      <w:r w:rsidR="007F7D68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ongoing </w:t>
      </w:r>
      <w:r w:rsidR="00165989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reports of </w:t>
      </w:r>
      <w:r w:rsidR="00743B35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discrimination </w:t>
      </w:r>
      <w:r w:rsidR="001D1097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against</w:t>
      </w:r>
      <w:r w:rsidR="00165989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communities </w:t>
      </w:r>
      <w:r w:rsidR="00743B35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along ethnic l</w:t>
      </w:r>
      <w:r w:rsidR="00F44B49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ines</w:t>
      </w:r>
      <w:r w:rsidR="004D4FB6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.</w:t>
      </w:r>
    </w:p>
    <w:p w14:paraId="7C414A0A" w14:textId="77777777" w:rsidR="0005471B" w:rsidRPr="0005471B" w:rsidRDefault="0005471B" w:rsidP="0005471B">
      <w:pPr>
        <w:pStyle w:val="NormalWeb"/>
        <w:rPr>
          <w:rFonts w:ascii="Calibri Light" w:hAnsi="Calibri Light" w:cs="Calibri Light"/>
          <w:sz w:val="25"/>
          <w:szCs w:val="25"/>
        </w:rPr>
      </w:pPr>
    </w:p>
    <w:p w14:paraId="12384313" w14:textId="6FC2582B" w:rsidR="00865A36" w:rsidRDefault="003B5850" w:rsidP="00F97905">
      <w:pPr>
        <w:tabs>
          <w:tab w:val="left" w:pos="1134"/>
        </w:tabs>
        <w:spacing w:after="160" w:line="259" w:lineRule="auto"/>
        <w:rPr>
          <w:rFonts w:eastAsia="Calibri"/>
          <w:lang w:eastAsia="en-US"/>
        </w:rPr>
      </w:pPr>
      <w:r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A</w:t>
      </w:r>
      <w:r w:rsidR="00895D5F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ustralia recommends</w:t>
      </w:r>
      <w:r w:rsidR="00E91661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 xml:space="preserve"> </w:t>
      </w:r>
      <w:r w:rsidR="00895D5F" w:rsidRPr="00F070A8">
        <w:rPr>
          <w:rFonts w:asciiTheme="majorHAnsi" w:eastAsiaTheme="minorEastAsia" w:hAnsiTheme="majorHAnsi" w:cstheme="majorHAnsi"/>
          <w:b/>
          <w:bCs/>
          <w:sz w:val="25"/>
          <w:szCs w:val="25"/>
          <w:lang w:val="en-GB" w:eastAsia="en-US"/>
        </w:rPr>
        <w:t>Burundi</w:t>
      </w:r>
      <w:r w:rsidR="00895D5F" w:rsidRPr="00F070A8">
        <w:rPr>
          <w:rFonts w:asciiTheme="majorHAnsi" w:eastAsiaTheme="minorEastAsia" w:hAnsiTheme="majorHAnsi" w:cstheme="majorHAnsi"/>
          <w:sz w:val="25"/>
          <w:szCs w:val="25"/>
          <w:lang w:val="en-GB" w:eastAsia="en-US"/>
        </w:rPr>
        <w:t>:</w:t>
      </w:r>
    </w:p>
    <w:p w14:paraId="0382C1DE" w14:textId="035ED956" w:rsidR="00E91661" w:rsidRPr="00F070A8" w:rsidRDefault="00865A36" w:rsidP="00E916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</w:pPr>
      <w:r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I</w:t>
      </w:r>
      <w:r w:rsidR="00B63028" w:rsidRPr="00F070A8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nvestigate and prosecute those accused of alleged extrajudicial killings and torture</w:t>
      </w:r>
      <w:r w:rsidR="008E1E51" w:rsidRPr="00F070A8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.</w:t>
      </w:r>
    </w:p>
    <w:p w14:paraId="6B948E80" w14:textId="77777777" w:rsidR="00E91661" w:rsidRPr="00F070A8" w:rsidRDefault="00E91661" w:rsidP="00E91661">
      <w:pPr>
        <w:pStyle w:val="ListParagraph"/>
        <w:spacing w:after="160" w:line="259" w:lineRule="auto"/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</w:pPr>
    </w:p>
    <w:p w14:paraId="503C7B0E" w14:textId="3EF6B8C3" w:rsidR="00560517" w:rsidRDefault="0067125E" w:rsidP="00560517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</w:pPr>
      <w:r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 xml:space="preserve">Promote and protect the rights of persons belonging to </w:t>
      </w:r>
      <w:r w:rsidR="000219E1"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ethnic and racial minorit</w:t>
      </w:r>
      <w:r w:rsid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ies</w:t>
      </w:r>
      <w:r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, including with re</w:t>
      </w:r>
      <w:r w:rsidR="007E0D73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spect</w:t>
      </w:r>
      <w:r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 xml:space="preserve"> to </w:t>
      </w:r>
      <w:r w:rsidR="000219E1"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education, employment</w:t>
      </w:r>
      <w:r w:rsidR="007E0D73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,</w:t>
      </w:r>
      <w:r w:rsidR="000219E1"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 xml:space="preserve"> and</w:t>
      </w:r>
      <w:r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 xml:space="preserve"> participation in </w:t>
      </w:r>
      <w:r w:rsidR="000219E1"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public</w:t>
      </w:r>
      <w:r w:rsidRP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 xml:space="preserve"> and political affairs.</w:t>
      </w:r>
    </w:p>
    <w:p w14:paraId="6BEB6185" w14:textId="77777777" w:rsidR="00560517" w:rsidRPr="00560517" w:rsidRDefault="00560517" w:rsidP="00560517">
      <w:pPr>
        <w:pStyle w:val="ListParagraph"/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</w:pPr>
    </w:p>
    <w:p w14:paraId="5CFDD6BF" w14:textId="01E556A5" w:rsidR="004D4FB6" w:rsidRPr="00F070A8" w:rsidRDefault="004D4FB6" w:rsidP="00E91661">
      <w:pPr>
        <w:pStyle w:val="ListParagraph"/>
        <w:numPr>
          <w:ilvl w:val="0"/>
          <w:numId w:val="10"/>
        </w:numPr>
        <w:spacing w:after="160" w:line="259" w:lineRule="auto"/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</w:pPr>
      <w:r w:rsidRPr="00F070A8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 xml:space="preserve">Repeal laws criminalising </w:t>
      </w:r>
      <w:r w:rsidR="0067125E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consensual same</w:t>
      </w:r>
      <w:r w:rsid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-</w:t>
      </w:r>
      <w:r w:rsidR="0067125E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 xml:space="preserve">sex </w:t>
      </w:r>
      <w:r w:rsidR="00560517">
        <w:rPr>
          <w:rFonts w:asciiTheme="majorHAnsi" w:eastAsia="Calibri" w:hAnsiTheme="majorHAnsi" w:cstheme="majorHAnsi"/>
          <w:b/>
          <w:bCs/>
          <w:sz w:val="25"/>
          <w:szCs w:val="25"/>
          <w:lang w:eastAsia="en-US"/>
        </w:rPr>
        <w:t>relations between adults.</w:t>
      </w:r>
    </w:p>
    <w:p w14:paraId="61C6F4CD" w14:textId="77777777" w:rsidR="00AD7282" w:rsidRPr="00F070A8" w:rsidRDefault="00AD7282" w:rsidP="00AD7282">
      <w:pPr>
        <w:spacing w:line="256" w:lineRule="auto"/>
        <w:ind w:left="360"/>
        <w:contextualSpacing/>
        <w:rPr>
          <w:rFonts w:asciiTheme="majorHAnsi" w:eastAsiaTheme="minorEastAsia" w:hAnsiTheme="majorHAnsi" w:cstheme="majorHAnsi"/>
          <w:color w:val="000000" w:themeColor="text1"/>
          <w:sz w:val="25"/>
          <w:szCs w:val="25"/>
          <w:lang w:val="en-GB" w:eastAsia="en-US"/>
        </w:rPr>
      </w:pPr>
    </w:p>
    <w:p w14:paraId="1D5E3274" w14:textId="144856CB" w:rsidR="00B512C3" w:rsidRPr="00314900" w:rsidRDefault="00895D5F" w:rsidP="00895D5F">
      <w:pPr>
        <w:rPr>
          <w:rFonts w:asciiTheme="majorHAnsi" w:hAnsiTheme="majorHAnsi" w:cstheme="majorHAnsi"/>
          <w:bCs/>
          <w:sz w:val="25"/>
          <w:szCs w:val="25"/>
        </w:rPr>
      </w:pPr>
      <w:r w:rsidRPr="00F070A8">
        <w:rPr>
          <w:rFonts w:asciiTheme="majorHAnsi" w:hAnsiTheme="majorHAnsi" w:cstheme="majorHAnsi"/>
          <w:bCs/>
          <w:sz w:val="25"/>
          <w:szCs w:val="25"/>
        </w:rPr>
        <w:t>[</w:t>
      </w:r>
      <w:r w:rsidR="00D832C4" w:rsidRPr="00F070A8">
        <w:rPr>
          <w:rStyle w:val="normaltextrun"/>
          <w:rFonts w:asciiTheme="majorHAnsi" w:hAnsiTheme="majorHAnsi" w:cstheme="majorHAnsi"/>
          <w:color w:val="000000"/>
          <w:sz w:val="25"/>
          <w:szCs w:val="25"/>
          <w:shd w:val="clear" w:color="auto" w:fill="FFFFFF"/>
        </w:rPr>
        <w:t>1</w:t>
      </w:r>
      <w:r w:rsidR="00560517">
        <w:rPr>
          <w:rStyle w:val="normaltextrun"/>
          <w:rFonts w:asciiTheme="majorHAnsi" w:hAnsiTheme="majorHAnsi" w:cstheme="majorHAnsi"/>
          <w:color w:val="000000"/>
          <w:sz w:val="25"/>
          <w:szCs w:val="25"/>
          <w:shd w:val="clear" w:color="auto" w:fill="FFFFFF"/>
        </w:rPr>
        <w:t>1</w:t>
      </w:r>
      <w:r w:rsidR="007E0D73">
        <w:rPr>
          <w:rStyle w:val="normaltextrun"/>
          <w:rFonts w:asciiTheme="majorHAnsi" w:hAnsiTheme="majorHAnsi" w:cstheme="majorHAnsi"/>
          <w:color w:val="000000"/>
          <w:sz w:val="25"/>
          <w:szCs w:val="25"/>
          <w:shd w:val="clear" w:color="auto" w:fill="FFFFFF"/>
        </w:rPr>
        <w:t>0</w:t>
      </w:r>
      <w:r w:rsidR="00D832C4" w:rsidRPr="00F070A8">
        <w:rPr>
          <w:rStyle w:val="normaltextrun"/>
          <w:rFonts w:asciiTheme="majorHAnsi" w:hAnsiTheme="majorHAnsi" w:cstheme="majorHAnsi"/>
          <w:color w:val="000000"/>
          <w:sz w:val="25"/>
          <w:szCs w:val="25"/>
          <w:shd w:val="clear" w:color="auto" w:fill="FFFFFF"/>
        </w:rPr>
        <w:t xml:space="preserve"> words</w:t>
      </w:r>
      <w:r w:rsidRPr="00F070A8">
        <w:rPr>
          <w:rFonts w:asciiTheme="majorHAnsi" w:hAnsiTheme="majorHAnsi" w:cstheme="majorHAnsi"/>
          <w:bCs/>
          <w:sz w:val="25"/>
          <w:szCs w:val="25"/>
        </w:rPr>
        <w:t>]</w:t>
      </w:r>
    </w:p>
    <w:sectPr w:rsidR="00B512C3" w:rsidRPr="00314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EEAC" w14:textId="77777777" w:rsidR="00F70AB5" w:rsidRDefault="00F70AB5" w:rsidP="00A4448B">
      <w:r>
        <w:separator/>
      </w:r>
    </w:p>
  </w:endnote>
  <w:endnote w:type="continuationSeparator" w:id="0">
    <w:p w14:paraId="7B9AC786" w14:textId="77777777" w:rsidR="00F70AB5" w:rsidRDefault="00F70AB5" w:rsidP="00A4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4BB71" w14:textId="77777777" w:rsidR="00F70AB5" w:rsidRDefault="00F70AB5" w:rsidP="00A4448B">
      <w:r>
        <w:separator/>
      </w:r>
    </w:p>
  </w:footnote>
  <w:footnote w:type="continuationSeparator" w:id="0">
    <w:p w14:paraId="37894B38" w14:textId="77777777" w:rsidR="00F70AB5" w:rsidRDefault="00F70AB5" w:rsidP="00A44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C36"/>
    <w:multiLevelType w:val="hybridMultilevel"/>
    <w:tmpl w:val="AEEC30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B6576"/>
    <w:multiLevelType w:val="hybridMultilevel"/>
    <w:tmpl w:val="141E4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A283E"/>
    <w:multiLevelType w:val="hybridMultilevel"/>
    <w:tmpl w:val="39BAE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720" w:hanging="36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C5949"/>
    <w:multiLevelType w:val="hybridMultilevel"/>
    <w:tmpl w:val="7CB46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B2AAC"/>
    <w:multiLevelType w:val="hybridMultilevel"/>
    <w:tmpl w:val="695A3A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24A00"/>
    <w:multiLevelType w:val="hybridMultilevel"/>
    <w:tmpl w:val="30D495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C2ED6"/>
    <w:multiLevelType w:val="hybridMultilevel"/>
    <w:tmpl w:val="14C29F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1A3F"/>
    <w:multiLevelType w:val="hybridMultilevel"/>
    <w:tmpl w:val="41DCF5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366467">
    <w:abstractNumId w:val="6"/>
  </w:num>
  <w:num w:numId="2" w16cid:durableId="1415468879">
    <w:abstractNumId w:val="3"/>
  </w:num>
  <w:num w:numId="3" w16cid:durableId="1268385337">
    <w:abstractNumId w:val="7"/>
  </w:num>
  <w:num w:numId="4" w16cid:durableId="688289584">
    <w:abstractNumId w:val="5"/>
  </w:num>
  <w:num w:numId="5" w16cid:durableId="505825266">
    <w:abstractNumId w:val="2"/>
  </w:num>
  <w:num w:numId="6" w16cid:durableId="1886139223">
    <w:abstractNumId w:val="2"/>
  </w:num>
  <w:num w:numId="7" w16cid:durableId="1660840426">
    <w:abstractNumId w:val="0"/>
  </w:num>
  <w:num w:numId="8" w16cid:durableId="654912582">
    <w:abstractNumId w:val="4"/>
  </w:num>
  <w:num w:numId="9" w16cid:durableId="488248137">
    <w:abstractNumId w:val="1"/>
  </w:num>
  <w:num w:numId="10" w16cid:durableId="9712499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5F"/>
    <w:rsid w:val="00013CEF"/>
    <w:rsid w:val="00015EE2"/>
    <w:rsid w:val="000219E1"/>
    <w:rsid w:val="00033035"/>
    <w:rsid w:val="0005471B"/>
    <w:rsid w:val="00091B62"/>
    <w:rsid w:val="00147328"/>
    <w:rsid w:val="00165989"/>
    <w:rsid w:val="00173669"/>
    <w:rsid w:val="0019683A"/>
    <w:rsid w:val="001A096A"/>
    <w:rsid w:val="001A370E"/>
    <w:rsid w:val="001B31EC"/>
    <w:rsid w:val="001C6351"/>
    <w:rsid w:val="001D1097"/>
    <w:rsid w:val="001D5ACB"/>
    <w:rsid w:val="001E2B04"/>
    <w:rsid w:val="001F1957"/>
    <w:rsid w:val="00201501"/>
    <w:rsid w:val="00223DCE"/>
    <w:rsid w:val="00234215"/>
    <w:rsid w:val="002464D9"/>
    <w:rsid w:val="00280ADC"/>
    <w:rsid w:val="002911F3"/>
    <w:rsid w:val="002B5E5D"/>
    <w:rsid w:val="002C2A47"/>
    <w:rsid w:val="002E4D5C"/>
    <w:rsid w:val="002E5CA0"/>
    <w:rsid w:val="00305F26"/>
    <w:rsid w:val="00307F49"/>
    <w:rsid w:val="00314900"/>
    <w:rsid w:val="00325A4B"/>
    <w:rsid w:val="003564D9"/>
    <w:rsid w:val="00365205"/>
    <w:rsid w:val="003B5850"/>
    <w:rsid w:val="003B68CB"/>
    <w:rsid w:val="00401BD9"/>
    <w:rsid w:val="00414F7E"/>
    <w:rsid w:val="0041692F"/>
    <w:rsid w:val="00422DF3"/>
    <w:rsid w:val="004660FC"/>
    <w:rsid w:val="004B68FC"/>
    <w:rsid w:val="004C14C4"/>
    <w:rsid w:val="004C349F"/>
    <w:rsid w:val="004C52D1"/>
    <w:rsid w:val="004C7EA5"/>
    <w:rsid w:val="004D4FB6"/>
    <w:rsid w:val="005010CD"/>
    <w:rsid w:val="005148E3"/>
    <w:rsid w:val="005345F1"/>
    <w:rsid w:val="00534662"/>
    <w:rsid w:val="00560517"/>
    <w:rsid w:val="00596770"/>
    <w:rsid w:val="005A2AB8"/>
    <w:rsid w:val="005B2DAD"/>
    <w:rsid w:val="005E39C4"/>
    <w:rsid w:val="006110E0"/>
    <w:rsid w:val="0067125E"/>
    <w:rsid w:val="0069553B"/>
    <w:rsid w:val="006D3FB9"/>
    <w:rsid w:val="006E637C"/>
    <w:rsid w:val="006E7AA9"/>
    <w:rsid w:val="0071539A"/>
    <w:rsid w:val="00726927"/>
    <w:rsid w:val="0073050D"/>
    <w:rsid w:val="007409DB"/>
    <w:rsid w:val="00743B35"/>
    <w:rsid w:val="00755956"/>
    <w:rsid w:val="00776E4A"/>
    <w:rsid w:val="00783958"/>
    <w:rsid w:val="0079600B"/>
    <w:rsid w:val="007E0D73"/>
    <w:rsid w:val="007E1506"/>
    <w:rsid w:val="007F070A"/>
    <w:rsid w:val="007F7D68"/>
    <w:rsid w:val="00813666"/>
    <w:rsid w:val="008161C5"/>
    <w:rsid w:val="008335A1"/>
    <w:rsid w:val="00850037"/>
    <w:rsid w:val="00865A36"/>
    <w:rsid w:val="008757E3"/>
    <w:rsid w:val="00895D5F"/>
    <w:rsid w:val="008A5F9C"/>
    <w:rsid w:val="008E1E51"/>
    <w:rsid w:val="008F158E"/>
    <w:rsid w:val="008F2B1D"/>
    <w:rsid w:val="009065E1"/>
    <w:rsid w:val="00950D34"/>
    <w:rsid w:val="00960B52"/>
    <w:rsid w:val="00977C53"/>
    <w:rsid w:val="009F4C5F"/>
    <w:rsid w:val="009F7334"/>
    <w:rsid w:val="00A17F13"/>
    <w:rsid w:val="00A34055"/>
    <w:rsid w:val="00A4448B"/>
    <w:rsid w:val="00A802D2"/>
    <w:rsid w:val="00AD5404"/>
    <w:rsid w:val="00AD7282"/>
    <w:rsid w:val="00B25BE3"/>
    <w:rsid w:val="00B3593A"/>
    <w:rsid w:val="00B512C3"/>
    <w:rsid w:val="00B63028"/>
    <w:rsid w:val="00B77EFF"/>
    <w:rsid w:val="00B92F68"/>
    <w:rsid w:val="00B957C7"/>
    <w:rsid w:val="00C01130"/>
    <w:rsid w:val="00C01F2C"/>
    <w:rsid w:val="00C034A8"/>
    <w:rsid w:val="00C10608"/>
    <w:rsid w:val="00C21456"/>
    <w:rsid w:val="00C446A1"/>
    <w:rsid w:val="00C57E64"/>
    <w:rsid w:val="00C62BD0"/>
    <w:rsid w:val="00C672DB"/>
    <w:rsid w:val="00CB6A98"/>
    <w:rsid w:val="00CD3B4F"/>
    <w:rsid w:val="00CE43D3"/>
    <w:rsid w:val="00CF102D"/>
    <w:rsid w:val="00D01E07"/>
    <w:rsid w:val="00D13942"/>
    <w:rsid w:val="00D204B4"/>
    <w:rsid w:val="00D22CA3"/>
    <w:rsid w:val="00D60339"/>
    <w:rsid w:val="00D832C4"/>
    <w:rsid w:val="00DB7D72"/>
    <w:rsid w:val="00DC699A"/>
    <w:rsid w:val="00DE0AA1"/>
    <w:rsid w:val="00DE1898"/>
    <w:rsid w:val="00DE50A9"/>
    <w:rsid w:val="00E458DA"/>
    <w:rsid w:val="00E524E5"/>
    <w:rsid w:val="00E86123"/>
    <w:rsid w:val="00E91661"/>
    <w:rsid w:val="00EB54C6"/>
    <w:rsid w:val="00EE0E55"/>
    <w:rsid w:val="00EF59A1"/>
    <w:rsid w:val="00EF71C6"/>
    <w:rsid w:val="00F070A8"/>
    <w:rsid w:val="00F44B49"/>
    <w:rsid w:val="00F70AB5"/>
    <w:rsid w:val="00F70D16"/>
    <w:rsid w:val="00F9183E"/>
    <w:rsid w:val="00F95C5B"/>
    <w:rsid w:val="00F97905"/>
    <w:rsid w:val="00FC6E09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23C58"/>
  <w15:chartTrackingRefBased/>
  <w15:docId w15:val="{134A3A28-25EF-40B4-856B-69FC22D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5D5F"/>
  </w:style>
  <w:style w:type="character" w:styleId="Strong">
    <w:name w:val="Strong"/>
    <w:basedOn w:val="DefaultParagraphFont"/>
    <w:uiPriority w:val="22"/>
    <w:qFormat/>
    <w:rsid w:val="00895D5F"/>
    <w:rPr>
      <w:b/>
      <w:bCs/>
    </w:rPr>
  </w:style>
  <w:style w:type="paragraph" w:styleId="ListParagraph">
    <w:name w:val="List Paragraph"/>
    <w:basedOn w:val="Normal"/>
    <w:uiPriority w:val="34"/>
    <w:qFormat/>
    <w:rsid w:val="00895D5F"/>
    <w:pPr>
      <w:ind w:left="720"/>
      <w:contextualSpacing/>
    </w:pPr>
  </w:style>
  <w:style w:type="character" w:customStyle="1" w:styleId="normaltextrun">
    <w:name w:val="normaltextrun"/>
    <w:basedOn w:val="DefaultParagraphFont"/>
    <w:rsid w:val="00D832C4"/>
  </w:style>
  <w:style w:type="paragraph" w:styleId="Revision">
    <w:name w:val="Revision"/>
    <w:hidden/>
    <w:uiPriority w:val="99"/>
    <w:semiHidden/>
    <w:rsid w:val="0029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91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1F3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1F3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51F56-B19C-4CED-965B-121439DFA8CF}"/>
</file>

<file path=customXml/itemProps2.xml><?xml version="1.0" encoding="utf-8"?>
<ds:datastoreItem xmlns:ds="http://schemas.openxmlformats.org/officeDocument/2006/customXml" ds:itemID="{8F43CC8E-B4E7-490E-AA30-6D13AB0DEA50}"/>
</file>

<file path=customXml/itemProps3.xml><?xml version="1.0" encoding="utf-8"?>
<ds:datastoreItem xmlns:ds="http://schemas.openxmlformats.org/officeDocument/2006/customXml" ds:itemID="{D2AF5F63-09C8-42A9-827F-C5B78232F34D}"/>
</file>

<file path=customXml/itemProps4.xml><?xml version="1.0" encoding="utf-8"?>
<ds:datastoreItem xmlns:ds="http://schemas.openxmlformats.org/officeDocument/2006/customXml" ds:itemID="{306F34D2-B3F7-4622-A461-D7220D6379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Herron</dc:creator>
  <cp:keywords>[SEC=OFFICIAL]</cp:keywords>
  <dc:description/>
  <cp:lastModifiedBy>Nina Pregellio</cp:lastModifiedBy>
  <cp:revision>2</cp:revision>
  <cp:lastPrinted>2023-04-14T02:08:00Z</cp:lastPrinted>
  <dcterms:created xsi:type="dcterms:W3CDTF">2023-04-28T11:09:00Z</dcterms:created>
  <dcterms:modified xsi:type="dcterms:W3CDTF">2023-04-28T11:09:00Z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07B0BC4AEFC6453E9BF44467018659BC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2E098629B7E899184720E088ED5DD2B1A1B12230</vt:lpwstr>
  </property>
  <property fmtid="{D5CDD505-2E9C-101B-9397-08002B2CF9AE}" pid="11" name="PM_OriginationTimeStamp">
    <vt:lpwstr>2023-04-14T05:12:33Z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Uuid">
    <vt:lpwstr>ABBFF5E2-9674-55C9-B08D-C9980002FD58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0328B1153CA57E544E686264A9ECDE92</vt:lpwstr>
  </property>
  <property fmtid="{D5CDD505-2E9C-101B-9397-08002B2CF9AE}" pid="23" name="PM_Hash_Salt">
    <vt:lpwstr>658642BE7A5B363805314E3DDB555FA8</vt:lpwstr>
  </property>
  <property fmtid="{D5CDD505-2E9C-101B-9397-08002B2CF9AE}" pid="24" name="PM_Hash_SHA1">
    <vt:lpwstr>2092C378DFDA4E4D3E4FB47636285DB254B9DDF4</vt:lpwstr>
  </property>
  <property fmtid="{D5CDD505-2E9C-101B-9397-08002B2CF9AE}" pid="25" name="PM_OriginatorUserAccountName_SHA256">
    <vt:lpwstr>A96DF0027F6F82AD12391E38E646B204D619B30C8141227088B2CBBAE6A4A5E5</vt:lpwstr>
  </property>
  <property fmtid="{D5CDD505-2E9C-101B-9397-08002B2CF9AE}" pid="26" name="PM_OriginatorDomainName_SHA256">
    <vt:lpwstr>6F3591835F3B2A8A025B00B5BA6418010DA3A17C9C26EA9C049FFD28039489A2</vt:lpwstr>
  </property>
  <property fmtid="{D5CDD505-2E9C-101B-9397-08002B2CF9AE}" pid="27" name="PM_MinimumSecurityClassification">
    <vt:lpwstr/>
  </property>
  <property fmtid="{D5CDD505-2E9C-101B-9397-08002B2CF9AE}" pid="28" name="PM_SecurityClassification_Prev">
    <vt:lpwstr>OFFICIAL</vt:lpwstr>
  </property>
  <property fmtid="{D5CDD505-2E9C-101B-9397-08002B2CF9AE}" pid="29" name="PM_Qualifier_Prev">
    <vt:lpwstr/>
  </property>
  <property fmtid="{D5CDD505-2E9C-101B-9397-08002B2CF9AE}" pid="30" name="ContentTypeId">
    <vt:lpwstr>0x01010037C5AC3008AAB14799B0F32C039A8199</vt:lpwstr>
  </property>
</Properties>
</file>