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8532" w14:textId="514F3B5B" w:rsidR="00336C7D" w:rsidRDefault="2A7D824F" w:rsidP="5462F65D">
      <w:pPr>
        <w:tabs>
          <w:tab w:val="left" w:pos="1134"/>
        </w:tabs>
        <w:jc w:val="center"/>
        <w:rPr>
          <w:rFonts w:eastAsiaTheme="minorEastAsia"/>
          <w:b/>
          <w:bCs/>
          <w:sz w:val="25"/>
          <w:szCs w:val="25"/>
        </w:rPr>
      </w:pPr>
      <w:r w:rsidRPr="00E6BE39">
        <w:rPr>
          <w:rFonts w:eastAsiaTheme="minorEastAsia"/>
          <w:b/>
          <w:bCs/>
          <w:sz w:val="25"/>
          <w:szCs w:val="25"/>
        </w:rPr>
        <w:t>Universal Periodic Review Working Group – 43rd Session</w:t>
      </w:r>
    </w:p>
    <w:p w14:paraId="65534B3C" w14:textId="2C771788" w:rsidR="00336C7D" w:rsidRDefault="2A7D824F" w:rsidP="5462F65D">
      <w:pPr>
        <w:tabs>
          <w:tab w:val="left" w:pos="1134"/>
        </w:tabs>
        <w:jc w:val="center"/>
        <w:rPr>
          <w:rFonts w:eastAsiaTheme="minorEastAsia"/>
          <w:b/>
          <w:bCs/>
          <w:color w:val="000000" w:themeColor="text1"/>
          <w:sz w:val="25"/>
          <w:szCs w:val="25"/>
        </w:rPr>
      </w:pPr>
      <w:r w:rsidRPr="00E6BE39">
        <w:rPr>
          <w:rFonts w:eastAsiaTheme="minorEastAsia"/>
          <w:b/>
          <w:bCs/>
          <w:sz w:val="25"/>
          <w:szCs w:val="25"/>
        </w:rPr>
        <w:t xml:space="preserve">Universal Periodic Review of </w:t>
      </w:r>
      <w:r w:rsidRPr="00E6BE39">
        <w:rPr>
          <w:rFonts w:eastAsiaTheme="minorEastAsia"/>
          <w:b/>
          <w:bCs/>
          <w:color w:val="000000" w:themeColor="text1"/>
          <w:sz w:val="25"/>
          <w:szCs w:val="25"/>
        </w:rPr>
        <w:t>Botswana</w:t>
      </w:r>
    </w:p>
    <w:p w14:paraId="30FC76E8" w14:textId="3A58AF5F" w:rsidR="00336C7D" w:rsidRDefault="2A7D824F" w:rsidP="00E77A2F">
      <w:pPr>
        <w:tabs>
          <w:tab w:val="left" w:pos="1134"/>
        </w:tabs>
        <w:jc w:val="center"/>
        <w:rPr>
          <w:rFonts w:eastAsiaTheme="minorEastAsia"/>
          <w:b/>
          <w:bCs/>
          <w:sz w:val="25"/>
          <w:szCs w:val="25"/>
        </w:rPr>
      </w:pPr>
      <w:r w:rsidRPr="00E6BE39">
        <w:rPr>
          <w:rFonts w:eastAsiaTheme="minorEastAsia"/>
          <w:b/>
          <w:bCs/>
          <w:color w:val="000000" w:themeColor="text1"/>
          <w:sz w:val="24"/>
          <w:szCs w:val="24"/>
        </w:rPr>
        <w:t>3</w:t>
      </w:r>
      <w:r w:rsidRPr="00E6BE39">
        <w:rPr>
          <w:rFonts w:eastAsiaTheme="minorEastAsia"/>
          <w:b/>
          <w:bCs/>
          <w:color w:val="FF0000"/>
          <w:sz w:val="25"/>
          <w:szCs w:val="25"/>
        </w:rPr>
        <w:t xml:space="preserve"> </w:t>
      </w:r>
      <w:r w:rsidRPr="00E6BE39">
        <w:rPr>
          <w:rFonts w:eastAsiaTheme="minorEastAsia"/>
          <w:b/>
          <w:bCs/>
          <w:sz w:val="25"/>
          <w:szCs w:val="25"/>
        </w:rPr>
        <w:t xml:space="preserve">May 2023 </w:t>
      </w:r>
    </w:p>
    <w:p w14:paraId="428FDBE0" w14:textId="46A22823" w:rsidR="00441F82" w:rsidRDefault="2A7D824F" w:rsidP="001A5A3A">
      <w:pPr>
        <w:tabs>
          <w:tab w:val="left" w:pos="1134"/>
        </w:tabs>
        <w:jc w:val="center"/>
        <w:rPr>
          <w:rFonts w:eastAsiaTheme="minorEastAsia"/>
          <w:b/>
          <w:bCs/>
          <w:sz w:val="25"/>
          <w:szCs w:val="25"/>
        </w:rPr>
      </w:pPr>
      <w:r w:rsidRPr="536A0483">
        <w:rPr>
          <w:rFonts w:eastAsiaTheme="minorEastAsia"/>
          <w:b/>
          <w:bCs/>
          <w:sz w:val="25"/>
          <w:szCs w:val="25"/>
        </w:rPr>
        <w:t>Statement by Australia</w:t>
      </w:r>
    </w:p>
    <w:p w14:paraId="25211921" w14:textId="77777777" w:rsidR="001A5A3A" w:rsidRPr="001A5A3A" w:rsidRDefault="001A5A3A" w:rsidP="001A5A3A">
      <w:pPr>
        <w:tabs>
          <w:tab w:val="left" w:pos="1134"/>
        </w:tabs>
        <w:jc w:val="center"/>
        <w:rPr>
          <w:rFonts w:eastAsiaTheme="minorEastAsia"/>
          <w:b/>
          <w:bCs/>
          <w:sz w:val="25"/>
          <w:szCs w:val="25"/>
        </w:rPr>
      </w:pPr>
    </w:p>
    <w:p w14:paraId="757F5125" w14:textId="77777777" w:rsidR="002C7098" w:rsidRDefault="00E77A2F" w:rsidP="002C7098">
      <w:pPr>
        <w:pStyle w:val="NormalWeb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Thank you, [President/Vice President]</w:t>
      </w:r>
    </w:p>
    <w:p w14:paraId="23C8FC60" w14:textId="77777777" w:rsidR="002C7098" w:rsidRDefault="6D46057F" w:rsidP="002C7098">
      <w:pPr>
        <w:pStyle w:val="NormalWeb"/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</w:pPr>
      <w:r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Australia</w:t>
      </w:r>
      <w:r w:rsidR="43037045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c</w:t>
      </w:r>
      <w:r w:rsidR="31F0BBEB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o</w:t>
      </w:r>
      <w:r w:rsidR="1DE0EB60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mmends </w:t>
      </w:r>
      <w:r w:rsidR="43037045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Botswana </w:t>
      </w:r>
      <w:r w:rsidR="008A30DF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for</w:t>
      </w:r>
      <w:r w:rsidR="008A30DF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</w:t>
      </w:r>
      <w:r w:rsidR="01C32027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its commitment to human rights</w:t>
      </w:r>
      <w:r w:rsidR="00294AFF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, and </w:t>
      </w:r>
      <w:r w:rsidR="000B3650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we welcome</w:t>
      </w:r>
      <w:r w:rsidR="00502168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</w:t>
      </w:r>
      <w:r w:rsidR="00B4256E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the Government’s </w:t>
      </w:r>
      <w:r w:rsidR="00436344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commitment to</w:t>
      </w:r>
      <w:r w:rsidR="00B4256E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</w:t>
      </w:r>
      <w:r w:rsidR="4CE42263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decriminalis</w:t>
      </w:r>
      <w:r w:rsidR="00294AFF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e</w:t>
      </w:r>
      <w:r w:rsidR="4CE42263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same-sex relati</w:t>
      </w:r>
      <w:r w:rsidR="000B3650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on</w:t>
      </w:r>
      <w:r w:rsidR="4CE42263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s</w:t>
      </w:r>
      <w:r w:rsidR="00294AFF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. </w:t>
      </w:r>
    </w:p>
    <w:p w14:paraId="502E29C6" w14:textId="77777777" w:rsidR="002C7098" w:rsidRDefault="00B929AB" w:rsidP="002C7098">
      <w:pPr>
        <w:pStyle w:val="NormalWeb"/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We</w:t>
      </w:r>
      <w:r w:rsidR="00294AFF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</w:t>
      </w:r>
      <w:r w:rsidR="00364004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acknowledge Botswana’s proud history of free and fair elections and not</w:t>
      </w:r>
      <w:r w:rsidR="00BC097F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e</w:t>
      </w:r>
      <w:r w:rsidR="00364004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the importance of </w:t>
      </w:r>
      <w:r w:rsidR="10099B1D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freedom of expression </w:t>
      </w:r>
      <w:r w:rsidR="00201E73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in</w:t>
      </w:r>
      <w:r w:rsidR="007F2382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</w:t>
      </w:r>
      <w:r w:rsidR="10099B1D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maintain</w:t>
      </w:r>
      <w:r w:rsidR="007F2382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ing</w:t>
      </w:r>
      <w:r w:rsidR="10099B1D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a robust constitutional democracy</w:t>
      </w:r>
      <w:r w:rsidR="00BA1029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, particularly in the lead up to </w:t>
      </w:r>
      <w:r w:rsidR="00FB30C9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Botswana’s</w:t>
      </w:r>
      <w:r w:rsidR="007F2382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</w:t>
      </w:r>
      <w:r w:rsidR="00BA1029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next general election</w:t>
      </w:r>
      <w:r w:rsidR="10099B1D"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.</w:t>
      </w:r>
    </w:p>
    <w:p w14:paraId="7DAB2560" w14:textId="58269B34" w:rsidR="00336C7D" w:rsidRPr="002C7098" w:rsidRDefault="6D46057F" w:rsidP="002C7098">
      <w:pPr>
        <w:pStyle w:val="NormalWeb"/>
        <w:rPr>
          <w:rFonts w:ascii="Calibri Light" w:hAnsi="Calibri Light" w:cs="Calibri Light"/>
          <w:sz w:val="25"/>
          <w:szCs w:val="25"/>
        </w:rPr>
      </w:pPr>
      <w:r w:rsidRPr="67DEF93D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Australia recommends Botswana</w:t>
      </w:r>
      <w:r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:</w:t>
      </w:r>
    </w:p>
    <w:p w14:paraId="0D0F23F4" w14:textId="19A96787" w:rsidR="00336C7D" w:rsidRDefault="008D0F50" w:rsidP="67DEF93D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A</w:t>
      </w:r>
      <w:r w:rsidR="40D3039E"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bolish the death penalty.</w:t>
      </w:r>
    </w:p>
    <w:p w14:paraId="1D08E5E5" w14:textId="77777777" w:rsidR="005536DF" w:rsidRDefault="005536DF" w:rsidP="000B3650">
      <w:pPr>
        <w:pStyle w:val="ListParagrap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</w:p>
    <w:p w14:paraId="67BDD83E" w14:textId="2C20FF24" w:rsidR="005536DF" w:rsidRDefault="6CF5CAFE" w:rsidP="005536D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Continue </w:t>
      </w:r>
      <w:r w:rsidR="00364004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work </w:t>
      </w:r>
      <w:r w:rsidR="39DE83F2"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to </w:t>
      </w:r>
      <w:r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elimina</w:t>
      </w:r>
      <w:r w:rsidR="34F5A5B1"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te</w:t>
      </w:r>
      <w:r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gender-based violence, including through </w:t>
      </w:r>
      <w:r w:rsidR="21BC5EAD"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education programs aimed at preventing violence.</w:t>
      </w:r>
    </w:p>
    <w:p w14:paraId="16F3E4CD" w14:textId="77777777" w:rsidR="005536DF" w:rsidRPr="000B3650" w:rsidRDefault="005536DF" w:rsidP="000B3650">
      <w:pPr>
        <w:pStyle w:val="ListParagrap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</w:p>
    <w:p w14:paraId="2C11AEB7" w14:textId="0C69AB4F" w:rsidR="00336C7D" w:rsidRDefault="00F90F96" w:rsidP="67DEF93D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Encourage</w:t>
      </w:r>
      <w:r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</w:t>
      </w:r>
      <w:r w:rsidR="00AF0EC8"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efforts to promote</w:t>
      </w:r>
      <w:r w:rsidR="00364004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and protect</w:t>
      </w:r>
      <w:r w:rsidR="00AF0EC8"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the </w:t>
      </w:r>
      <w:r w:rsidR="00364004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human </w:t>
      </w:r>
      <w:r w:rsidR="00AF0EC8"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rights </w:t>
      </w:r>
      <w:r w:rsidR="000B3650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of </w:t>
      </w:r>
      <w:r w:rsidR="000B3650"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Indigenous</w:t>
      </w:r>
      <w:r w:rsidR="00AF0EC8"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</w:t>
      </w:r>
      <w:r w:rsidR="00BC097F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P</w:t>
      </w:r>
      <w:r w:rsidR="00AF0EC8"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eople</w:t>
      </w:r>
      <w:r w:rsidR="00364004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s</w:t>
      </w:r>
      <w:r w:rsidR="00AF0EC8" w:rsidRPr="67DEF93D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14:paraId="42B4F0DC" w14:textId="4B6E6E57" w:rsidR="00336C7D" w:rsidRDefault="00336C7D" w:rsidP="67DEF93D">
      <w:pPr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</w:pPr>
    </w:p>
    <w:p w14:paraId="5E5787A5" w14:textId="074B6F08" w:rsidR="00336C7D" w:rsidRPr="00D909E7" w:rsidRDefault="00D909E7" w:rsidP="00E6BE39">
      <w:pPr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</w:pPr>
      <w:r w:rsidRPr="00D909E7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[</w:t>
      </w:r>
      <w:r w:rsidR="00550885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>93</w:t>
      </w:r>
      <w:r w:rsidRPr="00D909E7">
        <w:rPr>
          <w:rFonts w:asciiTheme="majorHAnsi" w:eastAsiaTheme="majorEastAsia" w:hAnsiTheme="majorHAnsi" w:cstheme="majorBidi"/>
          <w:color w:val="000000" w:themeColor="text1"/>
          <w:sz w:val="25"/>
          <w:szCs w:val="25"/>
        </w:rPr>
        <w:t xml:space="preserve"> words]</w:t>
      </w:r>
    </w:p>
    <w:sectPr w:rsidR="00336C7D" w:rsidRPr="00D909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01A8" w14:textId="77777777" w:rsidR="00C26343" w:rsidRDefault="00C26343" w:rsidP="00305530">
      <w:pPr>
        <w:spacing w:after="0" w:line="240" w:lineRule="auto"/>
      </w:pPr>
      <w:r>
        <w:separator/>
      </w:r>
    </w:p>
  </w:endnote>
  <w:endnote w:type="continuationSeparator" w:id="0">
    <w:p w14:paraId="6F9A70C8" w14:textId="77777777" w:rsidR="00C26343" w:rsidRDefault="00C26343" w:rsidP="0030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62AB" w14:textId="77777777" w:rsidR="00C26343" w:rsidRDefault="00C26343" w:rsidP="00305530">
      <w:pPr>
        <w:spacing w:after="0" w:line="240" w:lineRule="auto"/>
      </w:pPr>
      <w:r>
        <w:separator/>
      </w:r>
    </w:p>
  </w:footnote>
  <w:footnote w:type="continuationSeparator" w:id="0">
    <w:p w14:paraId="72D0F344" w14:textId="77777777" w:rsidR="00C26343" w:rsidRDefault="00C26343" w:rsidP="0030553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nA7oHrt" int2:invalidationBookmarkName="" int2:hashCode="j+BO/qDzwUkdrF" int2:id="s7w1k85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138A7"/>
    <w:multiLevelType w:val="hybridMultilevel"/>
    <w:tmpl w:val="6C1E11D6"/>
    <w:lvl w:ilvl="0" w:tplc="81FC0D08">
      <w:start w:val="3"/>
      <w:numFmt w:val="decimal"/>
      <w:lvlText w:val="%1."/>
      <w:lvlJc w:val="left"/>
      <w:pPr>
        <w:ind w:left="720" w:hanging="360"/>
      </w:pPr>
    </w:lvl>
    <w:lvl w:ilvl="1" w:tplc="532290A2">
      <w:start w:val="1"/>
      <w:numFmt w:val="lowerLetter"/>
      <w:lvlText w:val="%2."/>
      <w:lvlJc w:val="left"/>
      <w:pPr>
        <w:ind w:left="1440" w:hanging="360"/>
      </w:pPr>
    </w:lvl>
    <w:lvl w:ilvl="2" w:tplc="1EE0C320">
      <w:start w:val="1"/>
      <w:numFmt w:val="lowerRoman"/>
      <w:lvlText w:val="%3."/>
      <w:lvlJc w:val="right"/>
      <w:pPr>
        <w:ind w:left="2160" w:hanging="180"/>
      </w:pPr>
    </w:lvl>
    <w:lvl w:ilvl="3" w:tplc="35DA5E82">
      <w:start w:val="1"/>
      <w:numFmt w:val="decimal"/>
      <w:lvlText w:val="%4."/>
      <w:lvlJc w:val="left"/>
      <w:pPr>
        <w:ind w:left="2880" w:hanging="360"/>
      </w:pPr>
    </w:lvl>
    <w:lvl w:ilvl="4" w:tplc="25848A86">
      <w:start w:val="1"/>
      <w:numFmt w:val="lowerLetter"/>
      <w:lvlText w:val="%5."/>
      <w:lvlJc w:val="left"/>
      <w:pPr>
        <w:ind w:left="3600" w:hanging="360"/>
      </w:pPr>
    </w:lvl>
    <w:lvl w:ilvl="5" w:tplc="9B7A3DA4">
      <w:start w:val="1"/>
      <w:numFmt w:val="lowerRoman"/>
      <w:lvlText w:val="%6."/>
      <w:lvlJc w:val="right"/>
      <w:pPr>
        <w:ind w:left="4320" w:hanging="180"/>
      </w:pPr>
    </w:lvl>
    <w:lvl w:ilvl="6" w:tplc="3ABE114C">
      <w:start w:val="1"/>
      <w:numFmt w:val="decimal"/>
      <w:lvlText w:val="%7."/>
      <w:lvlJc w:val="left"/>
      <w:pPr>
        <w:ind w:left="5040" w:hanging="360"/>
      </w:pPr>
    </w:lvl>
    <w:lvl w:ilvl="7" w:tplc="CEA64DDC">
      <w:start w:val="1"/>
      <w:numFmt w:val="lowerLetter"/>
      <w:lvlText w:val="%8."/>
      <w:lvlJc w:val="left"/>
      <w:pPr>
        <w:ind w:left="5760" w:hanging="360"/>
      </w:pPr>
    </w:lvl>
    <w:lvl w:ilvl="8" w:tplc="4858B8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CD13F"/>
    <w:multiLevelType w:val="hybridMultilevel"/>
    <w:tmpl w:val="B2B209B8"/>
    <w:lvl w:ilvl="0" w:tplc="14382D46">
      <w:start w:val="1"/>
      <w:numFmt w:val="decimal"/>
      <w:lvlText w:val="%1."/>
      <w:lvlJc w:val="left"/>
      <w:pPr>
        <w:ind w:left="720" w:hanging="360"/>
      </w:pPr>
    </w:lvl>
    <w:lvl w:ilvl="1" w:tplc="62167D8E">
      <w:start w:val="1"/>
      <w:numFmt w:val="lowerLetter"/>
      <w:lvlText w:val="%2."/>
      <w:lvlJc w:val="left"/>
      <w:pPr>
        <w:ind w:left="1440" w:hanging="360"/>
      </w:pPr>
    </w:lvl>
    <w:lvl w:ilvl="2" w:tplc="36E8C99A">
      <w:start w:val="1"/>
      <w:numFmt w:val="lowerRoman"/>
      <w:lvlText w:val="%3."/>
      <w:lvlJc w:val="right"/>
      <w:pPr>
        <w:ind w:left="2160" w:hanging="180"/>
      </w:pPr>
    </w:lvl>
    <w:lvl w:ilvl="3" w:tplc="D4321604">
      <w:start w:val="1"/>
      <w:numFmt w:val="decimal"/>
      <w:lvlText w:val="%4."/>
      <w:lvlJc w:val="left"/>
      <w:pPr>
        <w:ind w:left="2880" w:hanging="360"/>
      </w:pPr>
    </w:lvl>
    <w:lvl w:ilvl="4" w:tplc="0FF8EA34">
      <w:start w:val="1"/>
      <w:numFmt w:val="lowerLetter"/>
      <w:lvlText w:val="%5."/>
      <w:lvlJc w:val="left"/>
      <w:pPr>
        <w:ind w:left="3600" w:hanging="360"/>
      </w:pPr>
    </w:lvl>
    <w:lvl w:ilvl="5" w:tplc="8244CC6A">
      <w:start w:val="1"/>
      <w:numFmt w:val="lowerRoman"/>
      <w:lvlText w:val="%6."/>
      <w:lvlJc w:val="right"/>
      <w:pPr>
        <w:ind w:left="4320" w:hanging="180"/>
      </w:pPr>
    </w:lvl>
    <w:lvl w:ilvl="6" w:tplc="A342A6D4">
      <w:start w:val="1"/>
      <w:numFmt w:val="decimal"/>
      <w:lvlText w:val="%7."/>
      <w:lvlJc w:val="left"/>
      <w:pPr>
        <w:ind w:left="5040" w:hanging="360"/>
      </w:pPr>
    </w:lvl>
    <w:lvl w:ilvl="7" w:tplc="BF084D52">
      <w:start w:val="1"/>
      <w:numFmt w:val="lowerLetter"/>
      <w:lvlText w:val="%8."/>
      <w:lvlJc w:val="left"/>
      <w:pPr>
        <w:ind w:left="5760" w:hanging="360"/>
      </w:pPr>
    </w:lvl>
    <w:lvl w:ilvl="8" w:tplc="CFB261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C2D13"/>
    <w:multiLevelType w:val="hybridMultilevel"/>
    <w:tmpl w:val="EBFCCF94"/>
    <w:lvl w:ilvl="0" w:tplc="10A8836E">
      <w:start w:val="2"/>
      <w:numFmt w:val="decimal"/>
      <w:lvlText w:val="%1."/>
      <w:lvlJc w:val="left"/>
      <w:pPr>
        <w:ind w:left="720" w:hanging="360"/>
      </w:pPr>
    </w:lvl>
    <w:lvl w:ilvl="1" w:tplc="83CA4358">
      <w:start w:val="1"/>
      <w:numFmt w:val="lowerLetter"/>
      <w:lvlText w:val="%2."/>
      <w:lvlJc w:val="left"/>
      <w:pPr>
        <w:ind w:left="1440" w:hanging="360"/>
      </w:pPr>
    </w:lvl>
    <w:lvl w:ilvl="2" w:tplc="E01E7AA0">
      <w:start w:val="1"/>
      <w:numFmt w:val="lowerRoman"/>
      <w:lvlText w:val="%3."/>
      <w:lvlJc w:val="right"/>
      <w:pPr>
        <w:ind w:left="2160" w:hanging="180"/>
      </w:pPr>
    </w:lvl>
    <w:lvl w:ilvl="3" w:tplc="A97A5ECE">
      <w:start w:val="1"/>
      <w:numFmt w:val="decimal"/>
      <w:lvlText w:val="%4."/>
      <w:lvlJc w:val="left"/>
      <w:pPr>
        <w:ind w:left="2880" w:hanging="360"/>
      </w:pPr>
    </w:lvl>
    <w:lvl w:ilvl="4" w:tplc="82CC738A">
      <w:start w:val="1"/>
      <w:numFmt w:val="lowerLetter"/>
      <w:lvlText w:val="%5."/>
      <w:lvlJc w:val="left"/>
      <w:pPr>
        <w:ind w:left="3600" w:hanging="360"/>
      </w:pPr>
    </w:lvl>
    <w:lvl w:ilvl="5" w:tplc="D9EA744E">
      <w:start w:val="1"/>
      <w:numFmt w:val="lowerRoman"/>
      <w:lvlText w:val="%6."/>
      <w:lvlJc w:val="right"/>
      <w:pPr>
        <w:ind w:left="4320" w:hanging="180"/>
      </w:pPr>
    </w:lvl>
    <w:lvl w:ilvl="6" w:tplc="485447DA">
      <w:start w:val="1"/>
      <w:numFmt w:val="decimal"/>
      <w:lvlText w:val="%7."/>
      <w:lvlJc w:val="left"/>
      <w:pPr>
        <w:ind w:left="5040" w:hanging="360"/>
      </w:pPr>
    </w:lvl>
    <w:lvl w:ilvl="7" w:tplc="F1C2429A">
      <w:start w:val="1"/>
      <w:numFmt w:val="lowerLetter"/>
      <w:lvlText w:val="%8."/>
      <w:lvlJc w:val="left"/>
      <w:pPr>
        <w:ind w:left="5760" w:hanging="360"/>
      </w:pPr>
    </w:lvl>
    <w:lvl w:ilvl="8" w:tplc="70FE535C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8626">
    <w:abstractNumId w:val="0"/>
  </w:num>
  <w:num w:numId="2" w16cid:durableId="1850370299">
    <w:abstractNumId w:val="2"/>
  </w:num>
  <w:num w:numId="3" w16cid:durableId="61008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042861"/>
    <w:rsid w:val="000165FA"/>
    <w:rsid w:val="0003300E"/>
    <w:rsid w:val="000B3650"/>
    <w:rsid w:val="000F7DA3"/>
    <w:rsid w:val="00131BE9"/>
    <w:rsid w:val="001A5A3A"/>
    <w:rsid w:val="00201E73"/>
    <w:rsid w:val="00206AED"/>
    <w:rsid w:val="00294AFF"/>
    <w:rsid w:val="002C0050"/>
    <w:rsid w:val="002C7098"/>
    <w:rsid w:val="00305530"/>
    <w:rsid w:val="003351A6"/>
    <w:rsid w:val="00336C7D"/>
    <w:rsid w:val="00364004"/>
    <w:rsid w:val="00393DA9"/>
    <w:rsid w:val="00411315"/>
    <w:rsid w:val="00430753"/>
    <w:rsid w:val="00436344"/>
    <w:rsid w:val="00441F82"/>
    <w:rsid w:val="00502168"/>
    <w:rsid w:val="00505EC2"/>
    <w:rsid w:val="005232D5"/>
    <w:rsid w:val="00547757"/>
    <w:rsid w:val="00550885"/>
    <w:rsid w:val="005536DF"/>
    <w:rsid w:val="00597272"/>
    <w:rsid w:val="005C118F"/>
    <w:rsid w:val="00602308"/>
    <w:rsid w:val="00642ECB"/>
    <w:rsid w:val="00667CB1"/>
    <w:rsid w:val="006F19D6"/>
    <w:rsid w:val="007F2382"/>
    <w:rsid w:val="007F41A1"/>
    <w:rsid w:val="0083293D"/>
    <w:rsid w:val="008A30DF"/>
    <w:rsid w:val="008D0F50"/>
    <w:rsid w:val="0095146B"/>
    <w:rsid w:val="00A21A99"/>
    <w:rsid w:val="00A53B7C"/>
    <w:rsid w:val="00AE00F4"/>
    <w:rsid w:val="00AF0EC8"/>
    <w:rsid w:val="00B4256E"/>
    <w:rsid w:val="00B929AB"/>
    <w:rsid w:val="00BA1029"/>
    <w:rsid w:val="00BC097F"/>
    <w:rsid w:val="00C26343"/>
    <w:rsid w:val="00C50ADC"/>
    <w:rsid w:val="00C52C21"/>
    <w:rsid w:val="00C6655C"/>
    <w:rsid w:val="00C67020"/>
    <w:rsid w:val="00CB36DA"/>
    <w:rsid w:val="00CC1628"/>
    <w:rsid w:val="00D909E7"/>
    <w:rsid w:val="00DE5B56"/>
    <w:rsid w:val="00DF5B2E"/>
    <w:rsid w:val="00E6BE39"/>
    <w:rsid w:val="00E76F35"/>
    <w:rsid w:val="00E77A2F"/>
    <w:rsid w:val="00F90F96"/>
    <w:rsid w:val="00FB30C9"/>
    <w:rsid w:val="00FD5741"/>
    <w:rsid w:val="0165D76D"/>
    <w:rsid w:val="01C32027"/>
    <w:rsid w:val="034A177A"/>
    <w:rsid w:val="03BFE93C"/>
    <w:rsid w:val="046D5DB1"/>
    <w:rsid w:val="06A4934C"/>
    <w:rsid w:val="0924819B"/>
    <w:rsid w:val="099DEC75"/>
    <w:rsid w:val="0D45E96B"/>
    <w:rsid w:val="0E18967B"/>
    <w:rsid w:val="0E433DEC"/>
    <w:rsid w:val="0E718AC8"/>
    <w:rsid w:val="0FB3F79D"/>
    <w:rsid w:val="0FB466DC"/>
    <w:rsid w:val="0FDF0E4D"/>
    <w:rsid w:val="10099B1D"/>
    <w:rsid w:val="1087737B"/>
    <w:rsid w:val="10E9AE4A"/>
    <w:rsid w:val="116E2070"/>
    <w:rsid w:val="11A56B7E"/>
    <w:rsid w:val="16042861"/>
    <w:rsid w:val="1A6376BF"/>
    <w:rsid w:val="1DE0EB60"/>
    <w:rsid w:val="1F954F1E"/>
    <w:rsid w:val="2039CFD2"/>
    <w:rsid w:val="216E7120"/>
    <w:rsid w:val="21BC5EAD"/>
    <w:rsid w:val="2713F781"/>
    <w:rsid w:val="2738DE7D"/>
    <w:rsid w:val="27F8B2E3"/>
    <w:rsid w:val="2875E5A7"/>
    <w:rsid w:val="2A7D824F"/>
    <w:rsid w:val="2A8B3D21"/>
    <w:rsid w:val="31F0BBEB"/>
    <w:rsid w:val="32039F90"/>
    <w:rsid w:val="3280185E"/>
    <w:rsid w:val="329316A5"/>
    <w:rsid w:val="34F5A5B1"/>
    <w:rsid w:val="37232ADF"/>
    <w:rsid w:val="38BEFB40"/>
    <w:rsid w:val="39DE83F2"/>
    <w:rsid w:val="3B110426"/>
    <w:rsid w:val="3B6E4472"/>
    <w:rsid w:val="40D3039E"/>
    <w:rsid w:val="40EF8367"/>
    <w:rsid w:val="43037045"/>
    <w:rsid w:val="430ACCF8"/>
    <w:rsid w:val="4366CB5F"/>
    <w:rsid w:val="477A1468"/>
    <w:rsid w:val="47E0F770"/>
    <w:rsid w:val="497CC7D1"/>
    <w:rsid w:val="4A4CB76B"/>
    <w:rsid w:val="4A7B446E"/>
    <w:rsid w:val="4CE42263"/>
    <w:rsid w:val="4DA54DA8"/>
    <w:rsid w:val="51EEEF74"/>
    <w:rsid w:val="536A0483"/>
    <w:rsid w:val="5462F65D"/>
    <w:rsid w:val="56744F66"/>
    <w:rsid w:val="57418F94"/>
    <w:rsid w:val="582102FA"/>
    <w:rsid w:val="5A5AB510"/>
    <w:rsid w:val="5A5CA45D"/>
    <w:rsid w:val="5BF874BE"/>
    <w:rsid w:val="5C206E10"/>
    <w:rsid w:val="5CC72525"/>
    <w:rsid w:val="5D136404"/>
    <w:rsid w:val="5FEE38F3"/>
    <w:rsid w:val="6180D36E"/>
    <w:rsid w:val="618A64C9"/>
    <w:rsid w:val="6244D198"/>
    <w:rsid w:val="6328930A"/>
    <w:rsid w:val="634CBE61"/>
    <w:rsid w:val="63E3678B"/>
    <w:rsid w:val="666033CC"/>
    <w:rsid w:val="67DEF93D"/>
    <w:rsid w:val="6858B16D"/>
    <w:rsid w:val="69302252"/>
    <w:rsid w:val="6AC579BC"/>
    <w:rsid w:val="6CF5CAFE"/>
    <w:rsid w:val="6D46057F"/>
    <w:rsid w:val="7014A9C0"/>
    <w:rsid w:val="704CFB05"/>
    <w:rsid w:val="729C7CDB"/>
    <w:rsid w:val="73D9EA21"/>
    <w:rsid w:val="745333A5"/>
    <w:rsid w:val="778AD467"/>
    <w:rsid w:val="787F0E68"/>
    <w:rsid w:val="7DC033B0"/>
    <w:rsid w:val="7E4FB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42861"/>
  <w15:chartTrackingRefBased/>
  <w15:docId w15:val="{AFB6DC72-7338-4A27-A10F-F69E5B2D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A53B7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7A2F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23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7A83A-1299-4AE0-AF07-2007582E0226}"/>
</file>

<file path=customXml/itemProps2.xml><?xml version="1.0" encoding="utf-8"?>
<ds:datastoreItem xmlns:ds="http://schemas.openxmlformats.org/officeDocument/2006/customXml" ds:itemID="{1B01560F-4DC8-4F26-8444-0913AD16B1E1}"/>
</file>

<file path=customXml/itemProps3.xml><?xml version="1.0" encoding="utf-8"?>
<ds:datastoreItem xmlns:ds="http://schemas.openxmlformats.org/officeDocument/2006/customXml" ds:itemID="{F68409DD-3CEC-4DC3-BF8B-83FBC5768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Ibrahim</dc:creator>
  <cp:keywords>[SEC=OFFICIAL]</cp:keywords>
  <dc:description/>
  <cp:lastModifiedBy>Nina Pregellio</cp:lastModifiedBy>
  <cp:revision>2</cp:revision>
  <cp:lastPrinted>2023-04-28T11:12:00Z</cp:lastPrinted>
  <dcterms:created xsi:type="dcterms:W3CDTF">2023-04-28T11:12:00Z</dcterms:created>
  <dcterms:modified xsi:type="dcterms:W3CDTF">2023-04-28T11:12:00Z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97FDC0024D1C4E74A011EAD9ED37587D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2023-04-20T01:12:33Z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C61F7549F148F06FFE3422A71DD59CB3</vt:lpwstr>
  </property>
  <property fmtid="{D5CDD505-2E9C-101B-9397-08002B2CF9AE}" pid="23" name="PM_Hash_Salt">
    <vt:lpwstr>D42C8C6E3530D1D893D22710664867BC</vt:lpwstr>
  </property>
  <property fmtid="{D5CDD505-2E9C-101B-9397-08002B2CF9AE}" pid="24" name="PM_Hash_SHA1">
    <vt:lpwstr>E7DC796AAAE9315D3C655A0A7078652694116D58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