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9502" w14:textId="77777777" w:rsidR="00F20B2D" w:rsidRDefault="00F20B2D" w:rsidP="00F20B2D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GRUPO DE TRABAJO DEL EXAMEN PERIÓDICO UNIVERSAL</w:t>
      </w:r>
    </w:p>
    <w:p w14:paraId="08025F2C" w14:textId="5654AB1D" w:rsidR="00F20B2D" w:rsidRDefault="00F20B2D" w:rsidP="00F20B2D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  <w:lang w:val="es-PY"/>
        </w:rPr>
        <w:t>43</w:t>
      </w:r>
      <w:r>
        <w:rPr>
          <w:rFonts w:ascii="Times" w:hAnsi="Times"/>
          <w:bCs/>
          <w:sz w:val="24"/>
          <w:szCs w:val="24"/>
        </w:rPr>
        <w:t>° PERIODO DE SESIONES</w:t>
      </w:r>
    </w:p>
    <w:p w14:paraId="5E09CE9C" w14:textId="1DEFFCD4" w:rsidR="00F20B2D" w:rsidRDefault="00F20B2D" w:rsidP="00F20B2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>
        <w:rPr>
          <w:rFonts w:ascii="Times New Roman" w:hAnsi="Times New Roman" w:cs="Times New Roman"/>
          <w:sz w:val="24"/>
          <w:szCs w:val="24"/>
          <w:lang w:val="es-PY"/>
        </w:rPr>
        <w:t>Tonga</w:t>
      </w:r>
    </w:p>
    <w:p w14:paraId="39481648" w14:textId="370D9CA9" w:rsidR="00F20B2D" w:rsidRDefault="00F20B2D" w:rsidP="00F20B2D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s-PY"/>
        </w:rPr>
      </w:pPr>
      <w:r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9F645F" w:rsidRPr="009F645F">
        <w:rPr>
          <w:rFonts w:ascii="Times New Roman" w:hAnsi="Times New Roman" w:cs="Times New Roman"/>
          <w:bCs/>
          <w:sz w:val="24"/>
          <w:szCs w:val="24"/>
          <w:lang w:val="es-PY"/>
        </w:rPr>
        <w:t>2 minutos</w:t>
      </w:r>
    </w:p>
    <w:p w14:paraId="1D8B994E" w14:textId="4718A841" w:rsidR="00F20B2D" w:rsidRDefault="00F20B2D" w:rsidP="00F20B2D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2E2EA8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 xml:space="preserve">1 de mayo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2023</w:t>
      </w:r>
    </w:p>
    <w:p w14:paraId="467E6AD7" w14:textId="02F9057F" w:rsidR="004E35B7" w:rsidRDefault="009F4DC7" w:rsidP="007F2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C3">
        <w:rPr>
          <w:rFonts w:ascii="Times New Roman" w:hAnsi="Times New Roman" w:cs="Times New Roman"/>
          <w:sz w:val="24"/>
          <w:szCs w:val="24"/>
        </w:rPr>
        <w:t>INTERVENCIÓN DE LA DELEGACIÓN DEL PARAGUAY</w:t>
      </w:r>
    </w:p>
    <w:p w14:paraId="230D05ED" w14:textId="718A2263" w:rsidR="009F4DC7" w:rsidRPr="009F4DC7" w:rsidRDefault="009F4DC7" w:rsidP="00C918D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C7">
        <w:rPr>
          <w:rFonts w:ascii="Times New Roman" w:hAnsi="Times New Roman" w:cs="Times New Roman"/>
          <w:sz w:val="24"/>
          <w:szCs w:val="24"/>
        </w:rPr>
        <w:t>Muchas gracias, señor presidente.</w:t>
      </w:r>
    </w:p>
    <w:p w14:paraId="05218E62" w14:textId="4D33B9F1" w:rsidR="009F4DC7" w:rsidRDefault="009F4DC7" w:rsidP="00C918D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C7">
        <w:rPr>
          <w:rFonts w:ascii="Times New Roman" w:hAnsi="Times New Roman" w:cs="Times New Roman"/>
          <w:sz w:val="24"/>
          <w:szCs w:val="24"/>
        </w:rPr>
        <w:t>El Paraguay saluda a la distinguida delegación de Tonga y agradece la presentación de</w:t>
      </w:r>
      <w:r w:rsidR="00C918DB">
        <w:rPr>
          <w:rFonts w:ascii="Times New Roman" w:hAnsi="Times New Roman" w:cs="Times New Roman"/>
          <w:sz w:val="24"/>
          <w:szCs w:val="24"/>
        </w:rPr>
        <w:t xml:space="preserve"> </w:t>
      </w:r>
      <w:r w:rsidRPr="009F4DC7">
        <w:rPr>
          <w:rFonts w:ascii="Times New Roman" w:hAnsi="Times New Roman" w:cs="Times New Roman"/>
          <w:sz w:val="24"/>
          <w:szCs w:val="24"/>
        </w:rPr>
        <w:t>su informe.</w:t>
      </w:r>
    </w:p>
    <w:p w14:paraId="05CF1414" w14:textId="1ED8B31A" w:rsidR="004E35B7" w:rsidRPr="009F4DC7" w:rsidRDefault="0070046F" w:rsidP="00C918D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C7">
        <w:rPr>
          <w:rFonts w:ascii="Times New Roman" w:hAnsi="Times New Roman" w:cs="Times New Roman"/>
          <w:sz w:val="24"/>
          <w:szCs w:val="24"/>
        </w:rPr>
        <w:t xml:space="preserve">Reconociendo los avances logrados por parte de Tonga </w:t>
      </w:r>
      <w:r w:rsidR="00A31B8D">
        <w:rPr>
          <w:rFonts w:ascii="Times New Roman" w:hAnsi="Times New Roman" w:cs="Times New Roman"/>
          <w:sz w:val="24"/>
          <w:szCs w:val="24"/>
        </w:rPr>
        <w:t>con la aprobación de</w:t>
      </w:r>
      <w:r w:rsidR="00BC4B58" w:rsidRPr="009F4DC7">
        <w:rPr>
          <w:rFonts w:ascii="Times New Roman" w:hAnsi="Times New Roman" w:cs="Times New Roman"/>
          <w:sz w:val="24"/>
          <w:szCs w:val="24"/>
        </w:rPr>
        <w:t xml:space="preserve"> </w:t>
      </w:r>
      <w:r w:rsidRPr="009F4DC7">
        <w:rPr>
          <w:rFonts w:ascii="Times New Roman" w:hAnsi="Times New Roman" w:cs="Times New Roman"/>
          <w:sz w:val="24"/>
          <w:szCs w:val="24"/>
        </w:rPr>
        <w:t>las leyes de Protección de la Familia y de Educación de 2013</w:t>
      </w:r>
      <w:r w:rsidR="00C918DB">
        <w:rPr>
          <w:rFonts w:ascii="Times New Roman" w:hAnsi="Times New Roman" w:cs="Times New Roman"/>
          <w:sz w:val="24"/>
          <w:szCs w:val="24"/>
        </w:rPr>
        <w:t>,</w:t>
      </w:r>
      <w:r w:rsidRPr="009F4DC7">
        <w:rPr>
          <w:rFonts w:ascii="Times New Roman" w:hAnsi="Times New Roman" w:cs="Times New Roman"/>
          <w:sz w:val="24"/>
          <w:szCs w:val="24"/>
        </w:rPr>
        <w:t xml:space="preserve"> así como la ratificación en 2020 del Convenio sobre las Peores Formas de Trabajo Infantil de la OIT, </w:t>
      </w:r>
      <w:r w:rsidR="00C918DB">
        <w:rPr>
          <w:rFonts w:ascii="Times New Roman" w:hAnsi="Times New Roman" w:cs="Times New Roman"/>
          <w:sz w:val="24"/>
          <w:szCs w:val="24"/>
        </w:rPr>
        <w:t xml:space="preserve">el </w:t>
      </w:r>
      <w:r w:rsidRPr="009F4DC7">
        <w:rPr>
          <w:rFonts w:ascii="Times New Roman" w:hAnsi="Times New Roman" w:cs="Times New Roman"/>
          <w:sz w:val="24"/>
          <w:szCs w:val="24"/>
        </w:rPr>
        <w:t>Paraguay formula al Reino de Tonga, con espíritu constructivo, las siguientes recomendaciones:</w:t>
      </w:r>
    </w:p>
    <w:p w14:paraId="1E5F36C9" w14:textId="59A9639E" w:rsidR="0070046F" w:rsidRPr="009F4DC7" w:rsidRDefault="00A31B8D" w:rsidP="00C918DB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0046F" w:rsidRPr="004E35B7">
        <w:rPr>
          <w:rFonts w:ascii="Times New Roman" w:hAnsi="Times New Roman" w:cs="Times New Roman"/>
          <w:sz w:val="24"/>
          <w:szCs w:val="24"/>
          <w:u w:val="single"/>
        </w:rPr>
        <w:t>atificar</w:t>
      </w:r>
      <w:r w:rsidR="0070046F" w:rsidRPr="009F4DC7">
        <w:rPr>
          <w:rFonts w:ascii="Times New Roman" w:hAnsi="Times New Roman" w:cs="Times New Roman"/>
          <w:sz w:val="24"/>
          <w:szCs w:val="24"/>
        </w:rPr>
        <w:t xml:space="preserve"> </w:t>
      </w:r>
      <w:r w:rsidR="009234F1">
        <w:rPr>
          <w:rFonts w:ascii="Times New Roman" w:hAnsi="Times New Roman" w:cs="Times New Roman"/>
          <w:sz w:val="24"/>
          <w:szCs w:val="24"/>
        </w:rPr>
        <w:t xml:space="preserve">todos </w:t>
      </w:r>
      <w:r w:rsidR="0070046F" w:rsidRPr="009F4DC7">
        <w:rPr>
          <w:rFonts w:ascii="Times New Roman" w:hAnsi="Times New Roman" w:cs="Times New Roman"/>
          <w:sz w:val="24"/>
          <w:szCs w:val="24"/>
        </w:rPr>
        <w:t>l</w:t>
      </w:r>
      <w:r w:rsidR="00352B2A">
        <w:rPr>
          <w:rFonts w:ascii="Times New Roman" w:hAnsi="Times New Roman" w:cs="Times New Roman"/>
          <w:sz w:val="24"/>
          <w:szCs w:val="24"/>
        </w:rPr>
        <w:t>os</w:t>
      </w:r>
      <w:r w:rsidR="00082B9A">
        <w:rPr>
          <w:rFonts w:ascii="Times New Roman" w:hAnsi="Times New Roman" w:cs="Times New Roman"/>
          <w:sz w:val="24"/>
          <w:szCs w:val="24"/>
        </w:rPr>
        <w:t xml:space="preserve"> principales </w:t>
      </w:r>
      <w:r w:rsidR="009C66BC">
        <w:rPr>
          <w:rFonts w:ascii="Times New Roman" w:hAnsi="Times New Roman" w:cs="Times New Roman"/>
          <w:sz w:val="24"/>
          <w:szCs w:val="24"/>
        </w:rPr>
        <w:t>instrumentos internacional</w:t>
      </w:r>
      <w:r w:rsidR="00BD790F">
        <w:rPr>
          <w:rFonts w:ascii="Times New Roman" w:hAnsi="Times New Roman" w:cs="Times New Roman"/>
          <w:sz w:val="24"/>
          <w:szCs w:val="24"/>
        </w:rPr>
        <w:t>es</w:t>
      </w:r>
      <w:r w:rsidR="009C66BC">
        <w:rPr>
          <w:rFonts w:ascii="Times New Roman" w:hAnsi="Times New Roman" w:cs="Times New Roman"/>
          <w:sz w:val="24"/>
          <w:szCs w:val="24"/>
        </w:rPr>
        <w:t xml:space="preserve"> en materia de derechos humanos</w:t>
      </w:r>
      <w:r>
        <w:rPr>
          <w:rFonts w:ascii="Times New Roman" w:hAnsi="Times New Roman" w:cs="Times New Roman"/>
          <w:sz w:val="24"/>
          <w:szCs w:val="24"/>
        </w:rPr>
        <w:t>, pendientes de ratificación</w:t>
      </w:r>
      <w:r w:rsidR="004216EF">
        <w:rPr>
          <w:rFonts w:ascii="Times New Roman" w:hAnsi="Times New Roman" w:cs="Times New Roman"/>
          <w:sz w:val="24"/>
          <w:szCs w:val="24"/>
        </w:rPr>
        <w:t>.</w:t>
      </w:r>
      <w:r w:rsidR="009F4DC7" w:rsidRPr="009F4D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B046C" w14:textId="5E8985E1" w:rsidR="004E35B7" w:rsidRPr="004E35B7" w:rsidRDefault="00A31B8D" w:rsidP="00C918DB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E81DB4" w:rsidRPr="008910A2">
        <w:rPr>
          <w:rFonts w:ascii="Times New Roman" w:hAnsi="Times New Roman" w:cs="Times New Roman"/>
          <w:sz w:val="24"/>
          <w:szCs w:val="24"/>
          <w:u w:val="single"/>
        </w:rPr>
        <w:t>arantizar</w:t>
      </w:r>
      <w:r w:rsidR="00E81DB4">
        <w:rPr>
          <w:rFonts w:ascii="Times New Roman" w:hAnsi="Times New Roman" w:cs="Times New Roman"/>
          <w:sz w:val="24"/>
          <w:szCs w:val="24"/>
        </w:rPr>
        <w:t xml:space="preserve"> la participación de las mujeres en todos los</w:t>
      </w:r>
      <w:r w:rsidR="005F4ADD">
        <w:rPr>
          <w:rFonts w:ascii="Times New Roman" w:hAnsi="Times New Roman" w:cs="Times New Roman"/>
          <w:sz w:val="24"/>
          <w:szCs w:val="24"/>
        </w:rPr>
        <w:t xml:space="preserve"> niveles de toma de decisiones </w:t>
      </w:r>
      <w:r w:rsidR="00024B68">
        <w:rPr>
          <w:rFonts w:ascii="Times New Roman" w:hAnsi="Times New Roman" w:cs="Times New Roman"/>
          <w:sz w:val="24"/>
          <w:szCs w:val="24"/>
        </w:rPr>
        <w:t xml:space="preserve">y </w:t>
      </w:r>
      <w:r w:rsidR="00024B68" w:rsidRPr="008910A2">
        <w:rPr>
          <w:rFonts w:ascii="Times New Roman" w:hAnsi="Times New Roman" w:cs="Times New Roman"/>
          <w:sz w:val="24"/>
          <w:szCs w:val="24"/>
          <w:u w:val="single"/>
        </w:rPr>
        <w:t>derogar</w:t>
      </w:r>
      <w:r w:rsidR="00024B68">
        <w:rPr>
          <w:rFonts w:ascii="Times New Roman" w:hAnsi="Times New Roman" w:cs="Times New Roman"/>
          <w:sz w:val="24"/>
          <w:szCs w:val="24"/>
        </w:rPr>
        <w:t xml:space="preserve"> las disposiciones legales que discriminan a las mujeres</w:t>
      </w:r>
      <w:r>
        <w:rPr>
          <w:rFonts w:ascii="Times New Roman" w:hAnsi="Times New Roman" w:cs="Times New Roman"/>
          <w:sz w:val="24"/>
          <w:szCs w:val="24"/>
        </w:rPr>
        <w:t>, para fomentar la igualdad de género</w:t>
      </w:r>
      <w:r w:rsidR="004216EF">
        <w:rPr>
          <w:rFonts w:ascii="Times New Roman" w:hAnsi="Times New Roman" w:cs="Times New Roman"/>
          <w:sz w:val="24"/>
          <w:szCs w:val="24"/>
        </w:rPr>
        <w:t>.</w:t>
      </w:r>
      <w:r w:rsidR="00024B68">
        <w:rPr>
          <w:rFonts w:ascii="Times New Roman" w:hAnsi="Times New Roman" w:cs="Times New Roman"/>
          <w:sz w:val="24"/>
          <w:szCs w:val="24"/>
        </w:rPr>
        <w:t xml:space="preserve"> </w:t>
      </w:r>
      <w:r w:rsidR="005F4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EE40C" w14:textId="7BC1A228" w:rsidR="00BC4B58" w:rsidRPr="009F4DC7" w:rsidRDefault="00E63D67" w:rsidP="00C918DB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Abolir</w:t>
      </w:r>
      <w:r w:rsidR="00BC4B58" w:rsidRPr="00C4354E">
        <w:rPr>
          <w:rFonts w:ascii="Times New Roman" w:hAnsi="Times New Roman" w:cs="Times New Roman"/>
          <w:sz w:val="24"/>
          <w:szCs w:val="24"/>
        </w:rPr>
        <w:t xml:space="preserve"> </w:t>
      </w:r>
      <w:r w:rsidR="004807BB">
        <w:rPr>
          <w:rFonts w:ascii="Times New Roman" w:hAnsi="Times New Roman" w:cs="Times New Roman"/>
          <w:sz w:val="24"/>
          <w:szCs w:val="24"/>
        </w:rPr>
        <w:t xml:space="preserve">total y definitivamente </w:t>
      </w:r>
      <w:r w:rsidR="00BC4B58" w:rsidRPr="00C4354E">
        <w:rPr>
          <w:rFonts w:ascii="Times New Roman" w:hAnsi="Times New Roman" w:cs="Times New Roman"/>
          <w:sz w:val="24"/>
          <w:szCs w:val="24"/>
        </w:rPr>
        <w:t>la pena de muerte</w:t>
      </w:r>
      <w:r>
        <w:rPr>
          <w:rFonts w:ascii="Times New Roman" w:hAnsi="Times New Roman" w:cs="Times New Roman"/>
          <w:sz w:val="24"/>
          <w:szCs w:val="24"/>
        </w:rPr>
        <w:t xml:space="preserve"> en el marco normativo</w:t>
      </w:r>
      <w:r w:rsidR="00BC4B58" w:rsidRPr="00C4354E">
        <w:rPr>
          <w:rFonts w:ascii="Times New Roman" w:hAnsi="Times New Roman" w:cs="Times New Roman"/>
          <w:sz w:val="24"/>
          <w:szCs w:val="24"/>
        </w:rPr>
        <w:t xml:space="preserve">, </w:t>
      </w:r>
      <w:r w:rsidR="00CD305B">
        <w:rPr>
          <w:rFonts w:ascii="Times New Roman" w:hAnsi="Times New Roman" w:cs="Times New Roman"/>
          <w:sz w:val="24"/>
          <w:szCs w:val="24"/>
        </w:rPr>
        <w:t>aunque</w:t>
      </w:r>
      <w:r w:rsidR="00BC4B58" w:rsidRPr="00C4354E">
        <w:rPr>
          <w:rFonts w:ascii="Times New Roman" w:hAnsi="Times New Roman" w:cs="Times New Roman"/>
          <w:sz w:val="24"/>
          <w:szCs w:val="24"/>
        </w:rPr>
        <w:t xml:space="preserve"> no se </w:t>
      </w:r>
      <w:r w:rsidR="00CD305B" w:rsidRPr="00C4354E">
        <w:rPr>
          <w:rFonts w:ascii="Times New Roman" w:hAnsi="Times New Roman" w:cs="Times New Roman"/>
          <w:sz w:val="24"/>
          <w:szCs w:val="24"/>
        </w:rPr>
        <w:t>apli</w:t>
      </w:r>
      <w:r w:rsidR="00CD305B">
        <w:rPr>
          <w:rFonts w:ascii="Times New Roman" w:hAnsi="Times New Roman" w:cs="Times New Roman"/>
          <w:sz w:val="24"/>
          <w:szCs w:val="24"/>
        </w:rPr>
        <w:t>que</w:t>
      </w:r>
      <w:r w:rsidR="00CD305B" w:rsidRPr="009F4DC7">
        <w:rPr>
          <w:rFonts w:ascii="Times New Roman" w:hAnsi="Times New Roman" w:cs="Times New Roman"/>
          <w:sz w:val="24"/>
          <w:szCs w:val="24"/>
        </w:rPr>
        <w:t xml:space="preserve"> </w:t>
      </w:r>
      <w:r w:rsidR="00BC4B58" w:rsidRPr="009F4DC7">
        <w:rPr>
          <w:rFonts w:ascii="Times New Roman" w:hAnsi="Times New Roman" w:cs="Times New Roman"/>
          <w:sz w:val="24"/>
          <w:szCs w:val="24"/>
        </w:rPr>
        <w:t>la pena capital desde 1982</w:t>
      </w:r>
      <w:r w:rsidR="00CD305B">
        <w:rPr>
          <w:rFonts w:ascii="Times New Roman" w:hAnsi="Times New Roman" w:cs="Times New Roman"/>
          <w:sz w:val="24"/>
          <w:szCs w:val="24"/>
        </w:rPr>
        <w:t xml:space="preserve"> en el país</w:t>
      </w:r>
      <w:r w:rsidR="004216EF">
        <w:rPr>
          <w:rFonts w:ascii="Times New Roman" w:hAnsi="Times New Roman" w:cs="Times New Roman"/>
          <w:sz w:val="24"/>
          <w:szCs w:val="24"/>
        </w:rPr>
        <w:t>.</w:t>
      </w:r>
      <w:r w:rsidR="00BC4B58" w:rsidRPr="009F4D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91523" w14:textId="77777777" w:rsidR="00E63D67" w:rsidRPr="00A31C89" w:rsidRDefault="00E63D67" w:rsidP="00E63D6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C89">
        <w:rPr>
          <w:rFonts w:ascii="Times New Roman" w:hAnsi="Times New Roman" w:cs="Times New Roman"/>
          <w:sz w:val="24"/>
          <w:szCs w:val="24"/>
        </w:rPr>
        <w:t xml:space="preserve">Establecer un Mecanismo Permanente de Implementación, Informe y Seguimiento de Recomendaciones en derechos humanos, considerando la posibilidad de recibir </w:t>
      </w:r>
      <w:r>
        <w:rPr>
          <w:rFonts w:ascii="Times New Roman" w:hAnsi="Times New Roman" w:cs="Times New Roman"/>
          <w:sz w:val="24"/>
          <w:szCs w:val="24"/>
        </w:rPr>
        <w:t>cooperación para el efecto.</w:t>
      </w:r>
    </w:p>
    <w:p w14:paraId="0DE0D88C" w14:textId="77777777" w:rsidR="008C0450" w:rsidRPr="008C0450" w:rsidRDefault="008C0450" w:rsidP="008C0450">
      <w:pPr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F3F5A2" w14:textId="0C8D7E77" w:rsidR="004E35B7" w:rsidRPr="004E35B7" w:rsidRDefault="004E35B7" w:rsidP="00C918D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B7">
        <w:rPr>
          <w:rFonts w:ascii="Times New Roman" w:hAnsi="Times New Roman" w:cs="Times New Roman"/>
          <w:sz w:val="24"/>
          <w:szCs w:val="24"/>
        </w:rPr>
        <w:t>La delegación del Paraguay desea resaltar la relevancia de la cooperación de todos los Estados con los mecanismos, ya que esto contribuye al fortalecimiento del sistema universal de los derechos humanos</w:t>
      </w:r>
    </w:p>
    <w:p w14:paraId="5E9A7F73" w14:textId="12189668" w:rsidR="009F4DC7" w:rsidRPr="009F4DC7" w:rsidRDefault="009F4DC7" w:rsidP="00C918D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C7">
        <w:rPr>
          <w:rFonts w:ascii="Times New Roman" w:hAnsi="Times New Roman" w:cs="Times New Roman"/>
          <w:sz w:val="24"/>
          <w:szCs w:val="24"/>
        </w:rPr>
        <w:t>Muchas gracias.</w:t>
      </w:r>
    </w:p>
    <w:p w14:paraId="371E169A" w14:textId="4785CA21" w:rsidR="0070046F" w:rsidRPr="009F4DC7" w:rsidRDefault="0070046F" w:rsidP="00C918D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0046F" w:rsidRPr="009F4DC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9F72" w14:textId="77777777" w:rsidR="001172F8" w:rsidRDefault="001172F8" w:rsidP="00AF6A76">
      <w:pPr>
        <w:spacing w:after="0" w:line="240" w:lineRule="auto"/>
      </w:pPr>
      <w:r>
        <w:separator/>
      </w:r>
    </w:p>
  </w:endnote>
  <w:endnote w:type="continuationSeparator" w:id="0">
    <w:p w14:paraId="7ED363D0" w14:textId="77777777" w:rsidR="001172F8" w:rsidRDefault="001172F8" w:rsidP="00AF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3720" w14:textId="77777777" w:rsidR="001172F8" w:rsidRDefault="001172F8" w:rsidP="00AF6A76">
      <w:pPr>
        <w:spacing w:after="0" w:line="240" w:lineRule="auto"/>
      </w:pPr>
      <w:r>
        <w:separator/>
      </w:r>
    </w:p>
  </w:footnote>
  <w:footnote w:type="continuationSeparator" w:id="0">
    <w:p w14:paraId="61FE32CD" w14:textId="77777777" w:rsidR="001172F8" w:rsidRDefault="001172F8" w:rsidP="00AF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0A7F" w14:textId="77777777" w:rsidR="00AF6A76" w:rsidRDefault="00AF6A76" w:rsidP="00AF6A76">
    <w:pPr>
      <w:tabs>
        <w:tab w:val="center" w:pos="4513"/>
        <w:tab w:val="right" w:pos="9026"/>
      </w:tabs>
      <w:suppressAutoHyphens/>
      <w:autoSpaceDN w:val="0"/>
      <w:spacing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</w:pPr>
    <w:r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  <w:t>“Sesquicentenario de la Epopeya Nacional 1864 – 1870”</w:t>
    </w:r>
  </w:p>
  <w:p w14:paraId="50A28EB1" w14:textId="3318D564" w:rsidR="00AF6A76" w:rsidRDefault="00AF6A76" w:rsidP="00AF6A76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  <w:lang w:val="es-PY"/>
      </w:rPr>
    </w:pPr>
    <w:r>
      <w:rPr>
        <w:rFonts w:ascii="Calibri" w:eastAsia="Times New Roman" w:hAnsi="Calibri" w:cs="Times New Roman"/>
        <w:noProof/>
        <w:sz w:val="36"/>
        <w:szCs w:val="36"/>
        <w:lang w:val="es-PY" w:eastAsia="es-PY"/>
      </w:rPr>
      <w:drawing>
        <wp:inline distT="0" distB="0" distL="0" distR="0" wp14:anchorId="401AC407" wp14:editId="5691D157">
          <wp:extent cx="5400040" cy="733425"/>
          <wp:effectExtent l="0" t="0" r="0" b="9525"/>
          <wp:docPr id="837085704" name="Picture 1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8ED01" w14:textId="77777777" w:rsidR="00AF6A76" w:rsidRDefault="00AF6A76" w:rsidP="00AF6A76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>
      <w:rPr>
        <w:rFonts w:ascii="Calibri" w:eastAsia="Times New Roman" w:hAnsi="Calibri" w:cs="Times New Roman"/>
        <w:noProof/>
        <w:sz w:val="36"/>
        <w:szCs w:val="36"/>
        <w:lang w:val="es-PY"/>
      </w:rPr>
      <w:t xml:space="preserve">    </w:t>
    </w:r>
    <w:r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Misión Permanente del Paraguay ante la oficina de las Naciones Unidas y Organismos Especializados con sede en Ginebra, Suiza </w:t>
    </w:r>
  </w:p>
  <w:p w14:paraId="46D5C5E6" w14:textId="77777777" w:rsidR="00AF6A76" w:rsidRPr="00AF6A76" w:rsidRDefault="00AF6A76">
    <w:pPr>
      <w:pStyle w:val="Encabezado"/>
      <w:rPr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618C"/>
    <w:multiLevelType w:val="hybridMultilevel"/>
    <w:tmpl w:val="FA924728"/>
    <w:lvl w:ilvl="0" w:tplc="300E096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D69"/>
    <w:multiLevelType w:val="hybridMultilevel"/>
    <w:tmpl w:val="62E66E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C64525"/>
    <w:multiLevelType w:val="hybridMultilevel"/>
    <w:tmpl w:val="569AE2A6"/>
    <w:lvl w:ilvl="0" w:tplc="88FA75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30D5"/>
    <w:multiLevelType w:val="hybridMultilevel"/>
    <w:tmpl w:val="14FC8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716416">
    <w:abstractNumId w:val="2"/>
  </w:num>
  <w:num w:numId="2" w16cid:durableId="1159882633">
    <w:abstractNumId w:val="1"/>
  </w:num>
  <w:num w:numId="3" w16cid:durableId="1244953112">
    <w:abstractNumId w:val="3"/>
  </w:num>
  <w:num w:numId="4" w16cid:durableId="164346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46F"/>
    <w:rsid w:val="00024B68"/>
    <w:rsid w:val="00082B9A"/>
    <w:rsid w:val="001172F8"/>
    <w:rsid w:val="00155841"/>
    <w:rsid w:val="002E2EA8"/>
    <w:rsid w:val="00352B2A"/>
    <w:rsid w:val="0037058E"/>
    <w:rsid w:val="003B67A8"/>
    <w:rsid w:val="004216EF"/>
    <w:rsid w:val="004807BB"/>
    <w:rsid w:val="004E35B7"/>
    <w:rsid w:val="005F4ADD"/>
    <w:rsid w:val="0070046F"/>
    <w:rsid w:val="007F2DE6"/>
    <w:rsid w:val="00887802"/>
    <w:rsid w:val="008910A2"/>
    <w:rsid w:val="008C0450"/>
    <w:rsid w:val="008C5094"/>
    <w:rsid w:val="009234F1"/>
    <w:rsid w:val="009C66BC"/>
    <w:rsid w:val="009D437B"/>
    <w:rsid w:val="009F4DC7"/>
    <w:rsid w:val="009F645F"/>
    <w:rsid w:val="00A0231D"/>
    <w:rsid w:val="00A31B8D"/>
    <w:rsid w:val="00A756E1"/>
    <w:rsid w:val="00AC15B1"/>
    <w:rsid w:val="00AF5BF1"/>
    <w:rsid w:val="00AF6A76"/>
    <w:rsid w:val="00B21B91"/>
    <w:rsid w:val="00BC4B58"/>
    <w:rsid w:val="00BD790F"/>
    <w:rsid w:val="00C4354E"/>
    <w:rsid w:val="00C918DB"/>
    <w:rsid w:val="00CD305B"/>
    <w:rsid w:val="00DD20C5"/>
    <w:rsid w:val="00E63D67"/>
    <w:rsid w:val="00E81DB4"/>
    <w:rsid w:val="00F13EDB"/>
    <w:rsid w:val="00F2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A0E58"/>
  <w15:docId w15:val="{CA4288D0-2B2D-AE4E-B6D0-E0B5A52E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4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6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A76"/>
  </w:style>
  <w:style w:type="paragraph" w:styleId="Piedepgina">
    <w:name w:val="footer"/>
    <w:basedOn w:val="Normal"/>
    <w:link w:val="PiedepginaCar"/>
    <w:uiPriority w:val="99"/>
    <w:unhideWhenUsed/>
    <w:rsid w:val="00AF6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A76"/>
  </w:style>
  <w:style w:type="paragraph" w:styleId="Textodeglobo">
    <w:name w:val="Balloon Text"/>
    <w:basedOn w:val="Normal"/>
    <w:link w:val="TextodegloboCar"/>
    <w:uiPriority w:val="99"/>
    <w:semiHidden/>
    <w:unhideWhenUsed/>
    <w:rsid w:val="0037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58E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F13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F03B9-A7DA-4DAF-AD47-569A8288266A}"/>
</file>

<file path=customXml/itemProps2.xml><?xml version="1.0" encoding="utf-8"?>
<ds:datastoreItem xmlns:ds="http://schemas.openxmlformats.org/officeDocument/2006/customXml" ds:itemID="{FB70A819-786C-4354-BD36-37B5733276BC}"/>
</file>

<file path=customXml/itemProps3.xml><?xml version="1.0" encoding="utf-8"?>
<ds:datastoreItem xmlns:ds="http://schemas.openxmlformats.org/officeDocument/2006/customXml" ds:itemID="{813CB70E-4F87-4CA1-B345-A4F566B0611F}"/>
</file>

<file path=customXml/itemProps4.xml><?xml version="1.0" encoding="utf-8"?>
<ds:datastoreItem xmlns:ds="http://schemas.openxmlformats.org/officeDocument/2006/customXml" ds:itemID="{7ABE4843-A644-4BB1-938C-2DC3F14D81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Domínguez Escudero</dc:creator>
  <cp:lastModifiedBy>Carmen  Parquet</cp:lastModifiedBy>
  <cp:revision>4</cp:revision>
  <dcterms:created xsi:type="dcterms:W3CDTF">2023-04-28T14:12:00Z</dcterms:created>
  <dcterms:modified xsi:type="dcterms:W3CDTF">2023-05-02T14:54:00Z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