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21F7E63D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8C660E">
        <w:rPr>
          <w:rFonts w:ascii="Arial" w:hAnsi="Arial" w:cs="Arial"/>
          <w:sz w:val="22"/>
          <w:szCs w:val="22"/>
        </w:rPr>
        <w:t>3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74111978" w:rsidR="000A3FE9" w:rsidRDefault="00EA21F9" w:rsidP="00380F2F">
      <w:pPr>
        <w:ind w:left="142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REPÚBLICA </w:t>
      </w:r>
      <w:r w:rsidR="008C660E">
        <w:rPr>
          <w:b/>
          <w:bCs/>
          <w:sz w:val="22"/>
          <w:szCs w:val="22"/>
        </w:rPr>
        <w:t>FRANCESA</w:t>
      </w:r>
    </w:p>
    <w:p w14:paraId="2806DB7C" w14:textId="32CB1E2E" w:rsidR="000A3FE9" w:rsidRPr="005A399F" w:rsidRDefault="008C660E" w:rsidP="00612836">
      <w:pPr>
        <w:ind w:left="142" w:right="45"/>
        <w:jc w:val="right"/>
        <w:rPr>
          <w:sz w:val="32"/>
          <w:szCs w:val="32"/>
          <w:lang w:val="es-ES_tradnl"/>
        </w:rPr>
      </w:pPr>
      <w:r w:rsidRPr="005A399F">
        <w:rPr>
          <w:sz w:val="32"/>
          <w:szCs w:val="32"/>
          <w:lang w:val="es-ES_tradnl"/>
        </w:rPr>
        <w:t>1º</w:t>
      </w:r>
      <w:r w:rsidR="000A3FE9" w:rsidRPr="005A399F">
        <w:rPr>
          <w:sz w:val="32"/>
          <w:szCs w:val="32"/>
          <w:lang w:val="es-ES_tradnl"/>
        </w:rPr>
        <w:t xml:space="preserve"> de </w:t>
      </w:r>
      <w:r w:rsidRPr="005A399F">
        <w:rPr>
          <w:sz w:val="32"/>
          <w:szCs w:val="32"/>
          <w:lang w:val="es-ES_tradnl"/>
        </w:rPr>
        <w:t>mayo</w:t>
      </w:r>
      <w:r w:rsidR="00EA21F9" w:rsidRPr="005A399F">
        <w:rPr>
          <w:sz w:val="32"/>
          <w:szCs w:val="32"/>
          <w:lang w:val="es-ES_tradnl"/>
        </w:rPr>
        <w:t xml:space="preserve"> de</w:t>
      </w:r>
      <w:r w:rsidR="000A3FE9" w:rsidRPr="005A399F">
        <w:rPr>
          <w:sz w:val="32"/>
          <w:szCs w:val="32"/>
          <w:lang w:val="es-ES_tradnl"/>
        </w:rPr>
        <w:t xml:space="preserve"> 202</w:t>
      </w:r>
      <w:r w:rsidR="00E717B1" w:rsidRPr="005A399F">
        <w:rPr>
          <w:sz w:val="32"/>
          <w:szCs w:val="32"/>
          <w:lang w:val="es-ES_tradnl"/>
        </w:rPr>
        <w:t>3</w:t>
      </w:r>
    </w:p>
    <w:p w14:paraId="68FF0E16" w14:textId="77777777" w:rsidR="005A399F" w:rsidRPr="005A399F" w:rsidRDefault="005A399F" w:rsidP="00537D19">
      <w:pPr>
        <w:ind w:left="142" w:right="45"/>
        <w:jc w:val="both"/>
        <w:rPr>
          <w:sz w:val="32"/>
          <w:szCs w:val="32"/>
        </w:rPr>
      </w:pPr>
    </w:p>
    <w:p w14:paraId="274705A0" w14:textId="23D622BA" w:rsidR="00E20650" w:rsidRPr="005A399F" w:rsidRDefault="00FD5118" w:rsidP="00537D19">
      <w:pPr>
        <w:ind w:left="142" w:right="45"/>
        <w:jc w:val="both"/>
        <w:rPr>
          <w:sz w:val="32"/>
          <w:szCs w:val="32"/>
        </w:rPr>
      </w:pPr>
      <w:r w:rsidRPr="005A399F">
        <w:rPr>
          <w:sz w:val="32"/>
          <w:szCs w:val="32"/>
        </w:rPr>
        <w:t xml:space="preserve">Preocupa </w:t>
      </w:r>
      <w:r w:rsidR="00437141" w:rsidRPr="005A399F">
        <w:rPr>
          <w:sz w:val="32"/>
          <w:szCs w:val="32"/>
        </w:rPr>
        <w:t xml:space="preserve">sumamente </w:t>
      </w:r>
      <w:r w:rsidR="008C660E" w:rsidRPr="005A399F">
        <w:rPr>
          <w:sz w:val="32"/>
          <w:szCs w:val="32"/>
        </w:rPr>
        <w:t xml:space="preserve">el profundo deterioro </w:t>
      </w:r>
      <w:r w:rsidR="00A31939" w:rsidRPr="005A399F">
        <w:rPr>
          <w:sz w:val="32"/>
          <w:szCs w:val="32"/>
        </w:rPr>
        <w:t xml:space="preserve">de </w:t>
      </w:r>
      <w:r w:rsidR="0015734E" w:rsidRPr="005A399F">
        <w:rPr>
          <w:sz w:val="32"/>
          <w:szCs w:val="32"/>
        </w:rPr>
        <w:t xml:space="preserve">los </w:t>
      </w:r>
      <w:r w:rsidR="005B683D" w:rsidRPr="005A399F">
        <w:rPr>
          <w:sz w:val="32"/>
          <w:szCs w:val="32"/>
        </w:rPr>
        <w:t xml:space="preserve">derechos humanos en </w:t>
      </w:r>
      <w:r w:rsidR="0015734E" w:rsidRPr="005A399F">
        <w:rPr>
          <w:sz w:val="32"/>
          <w:szCs w:val="32"/>
        </w:rPr>
        <w:t>Francia</w:t>
      </w:r>
      <w:r w:rsidR="009F789E" w:rsidRPr="005A399F">
        <w:rPr>
          <w:sz w:val="32"/>
          <w:szCs w:val="32"/>
        </w:rPr>
        <w:t>,</w:t>
      </w:r>
      <w:r w:rsidR="0015734E" w:rsidRPr="005A399F">
        <w:rPr>
          <w:sz w:val="32"/>
          <w:szCs w:val="32"/>
        </w:rPr>
        <w:t xml:space="preserve"> </w:t>
      </w:r>
      <w:r w:rsidR="0015734E" w:rsidRPr="005A399F">
        <w:rPr>
          <w:sz w:val="32"/>
          <w:szCs w:val="32"/>
        </w:rPr>
        <w:t>la restricción del espacio democrático</w:t>
      </w:r>
      <w:r w:rsidR="00C24DC0" w:rsidRPr="005A399F">
        <w:rPr>
          <w:sz w:val="32"/>
          <w:szCs w:val="32"/>
        </w:rPr>
        <w:t>,</w:t>
      </w:r>
      <w:r w:rsidR="00D54B59" w:rsidRPr="005A399F">
        <w:rPr>
          <w:sz w:val="32"/>
          <w:szCs w:val="32"/>
        </w:rPr>
        <w:t xml:space="preserve"> </w:t>
      </w:r>
      <w:r w:rsidR="0015734E" w:rsidRPr="005A399F">
        <w:rPr>
          <w:sz w:val="32"/>
          <w:szCs w:val="32"/>
        </w:rPr>
        <w:t>la cruenta represión de manifestantes</w:t>
      </w:r>
      <w:r w:rsidR="00D54B59" w:rsidRPr="005A399F">
        <w:rPr>
          <w:sz w:val="32"/>
          <w:szCs w:val="32"/>
        </w:rPr>
        <w:t xml:space="preserve"> y la impunidad de las múltiples violaciones del estado de derecho</w:t>
      </w:r>
      <w:r w:rsidR="00D63675" w:rsidRPr="005A399F">
        <w:rPr>
          <w:sz w:val="32"/>
          <w:szCs w:val="32"/>
        </w:rPr>
        <w:t>,</w:t>
      </w:r>
      <w:r w:rsidR="00D54B59" w:rsidRPr="005A399F">
        <w:rPr>
          <w:sz w:val="32"/>
          <w:szCs w:val="32"/>
        </w:rPr>
        <w:t xml:space="preserve"> </w:t>
      </w:r>
      <w:r w:rsidRPr="005A399F">
        <w:rPr>
          <w:sz w:val="32"/>
          <w:szCs w:val="32"/>
        </w:rPr>
        <w:t xml:space="preserve">cometidas por </w:t>
      </w:r>
      <w:r w:rsidR="00D54B59" w:rsidRPr="005A399F">
        <w:rPr>
          <w:sz w:val="32"/>
          <w:szCs w:val="32"/>
        </w:rPr>
        <w:t>el Gobierno de Macron</w:t>
      </w:r>
      <w:r w:rsidR="005B683D" w:rsidRPr="005A399F">
        <w:rPr>
          <w:sz w:val="32"/>
          <w:szCs w:val="32"/>
        </w:rPr>
        <w:t>.</w:t>
      </w:r>
      <w:r w:rsidR="00537D19" w:rsidRPr="005A399F">
        <w:rPr>
          <w:sz w:val="32"/>
          <w:szCs w:val="32"/>
        </w:rPr>
        <w:t xml:space="preserve"> </w:t>
      </w:r>
      <w:r w:rsidR="00E20650" w:rsidRPr="005A399F">
        <w:rPr>
          <w:sz w:val="32"/>
          <w:szCs w:val="32"/>
        </w:rPr>
        <w:t>Le recomendamos:</w:t>
      </w:r>
    </w:p>
    <w:p w14:paraId="6D58C06B" w14:textId="77777777" w:rsidR="00E20650" w:rsidRPr="005A399F" w:rsidRDefault="00E20650" w:rsidP="00537D19">
      <w:pPr>
        <w:ind w:left="142" w:right="45"/>
        <w:jc w:val="both"/>
        <w:rPr>
          <w:sz w:val="32"/>
          <w:szCs w:val="32"/>
        </w:rPr>
      </w:pPr>
    </w:p>
    <w:p w14:paraId="7825EF3A" w14:textId="5B659F08" w:rsidR="001E2A28" w:rsidRPr="005A399F" w:rsidRDefault="00AD06EE" w:rsidP="00537D19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32"/>
          <w:szCs w:val="32"/>
        </w:rPr>
      </w:pPr>
      <w:r w:rsidRPr="005A399F">
        <w:rPr>
          <w:sz w:val="32"/>
          <w:szCs w:val="32"/>
        </w:rPr>
        <w:t xml:space="preserve">Poner fin al racismo </w:t>
      </w:r>
      <w:r w:rsidR="00F65EE7" w:rsidRPr="005A399F">
        <w:rPr>
          <w:sz w:val="32"/>
          <w:szCs w:val="32"/>
        </w:rPr>
        <w:t>y los delitos de odio contra los migrantes</w:t>
      </w:r>
      <w:r w:rsidR="00B518DA" w:rsidRPr="005A399F">
        <w:rPr>
          <w:sz w:val="32"/>
          <w:szCs w:val="32"/>
        </w:rPr>
        <w:t xml:space="preserve">, musulmanes </w:t>
      </w:r>
      <w:r w:rsidR="00F65EE7" w:rsidRPr="005A399F">
        <w:rPr>
          <w:sz w:val="32"/>
          <w:szCs w:val="32"/>
        </w:rPr>
        <w:t>y otras minorías</w:t>
      </w:r>
      <w:r w:rsidR="006D0BC4" w:rsidRPr="005A399F">
        <w:rPr>
          <w:sz w:val="32"/>
          <w:szCs w:val="32"/>
        </w:rPr>
        <w:t>, g</w:t>
      </w:r>
      <w:r w:rsidR="001E2A28" w:rsidRPr="005A399F">
        <w:rPr>
          <w:sz w:val="32"/>
          <w:szCs w:val="32"/>
        </w:rPr>
        <w:t>arantizar</w:t>
      </w:r>
      <w:r w:rsidR="006D0BC4" w:rsidRPr="005A399F">
        <w:rPr>
          <w:sz w:val="32"/>
          <w:szCs w:val="32"/>
        </w:rPr>
        <w:t xml:space="preserve">les </w:t>
      </w:r>
      <w:r w:rsidR="001E2A28" w:rsidRPr="005A399F">
        <w:rPr>
          <w:sz w:val="32"/>
          <w:szCs w:val="32"/>
        </w:rPr>
        <w:t xml:space="preserve">el acceso </w:t>
      </w:r>
      <w:r w:rsidR="005133CF" w:rsidRPr="005A399F">
        <w:rPr>
          <w:sz w:val="32"/>
          <w:szCs w:val="32"/>
        </w:rPr>
        <w:t>sin restricci</w:t>
      </w:r>
      <w:r w:rsidR="000B2DE1" w:rsidRPr="005A399F">
        <w:rPr>
          <w:sz w:val="32"/>
          <w:szCs w:val="32"/>
        </w:rPr>
        <w:t>ón</w:t>
      </w:r>
      <w:r w:rsidR="005133CF" w:rsidRPr="005A399F">
        <w:rPr>
          <w:sz w:val="32"/>
          <w:szCs w:val="32"/>
        </w:rPr>
        <w:t xml:space="preserve"> </w:t>
      </w:r>
      <w:r w:rsidR="001E2A28" w:rsidRPr="005A399F">
        <w:rPr>
          <w:sz w:val="32"/>
          <w:szCs w:val="32"/>
        </w:rPr>
        <w:t xml:space="preserve">a la </w:t>
      </w:r>
      <w:r w:rsidR="003927E1" w:rsidRPr="005A399F">
        <w:rPr>
          <w:sz w:val="32"/>
          <w:szCs w:val="32"/>
        </w:rPr>
        <w:t xml:space="preserve">asistencia social, </w:t>
      </w:r>
      <w:r w:rsidR="001E2A28" w:rsidRPr="005A399F">
        <w:rPr>
          <w:sz w:val="32"/>
          <w:szCs w:val="32"/>
        </w:rPr>
        <w:t xml:space="preserve">empleo, </w:t>
      </w:r>
      <w:r w:rsidR="003927E1" w:rsidRPr="005A399F">
        <w:rPr>
          <w:sz w:val="32"/>
          <w:szCs w:val="32"/>
        </w:rPr>
        <w:t xml:space="preserve">educación, </w:t>
      </w:r>
      <w:r w:rsidR="001E2A28" w:rsidRPr="005A399F">
        <w:rPr>
          <w:sz w:val="32"/>
          <w:szCs w:val="32"/>
        </w:rPr>
        <w:t>vivienda y salud</w:t>
      </w:r>
      <w:r w:rsidR="003927E1" w:rsidRPr="005A399F">
        <w:rPr>
          <w:sz w:val="32"/>
          <w:szCs w:val="32"/>
        </w:rPr>
        <w:t>. A</w:t>
      </w:r>
      <w:r w:rsidR="00EC6274" w:rsidRPr="005A399F">
        <w:rPr>
          <w:sz w:val="32"/>
          <w:szCs w:val="32"/>
        </w:rPr>
        <w:t xml:space="preserve">cabar con la </w:t>
      </w:r>
      <w:r w:rsidR="001E2A28" w:rsidRPr="005A399F">
        <w:rPr>
          <w:sz w:val="32"/>
          <w:szCs w:val="32"/>
        </w:rPr>
        <w:t>segregación esc</w:t>
      </w:r>
      <w:r w:rsidR="003927E1" w:rsidRPr="005A399F">
        <w:rPr>
          <w:sz w:val="32"/>
          <w:szCs w:val="32"/>
        </w:rPr>
        <w:t>olar</w:t>
      </w:r>
      <w:r w:rsidR="001E2A28" w:rsidRPr="005A399F">
        <w:rPr>
          <w:sz w:val="32"/>
          <w:szCs w:val="32"/>
        </w:rPr>
        <w:t>.</w:t>
      </w:r>
    </w:p>
    <w:p w14:paraId="50C556D5" w14:textId="77777777" w:rsidR="001E2A28" w:rsidRPr="005A399F" w:rsidRDefault="001E2A28" w:rsidP="00537D19">
      <w:pPr>
        <w:pStyle w:val="Prrafodelista"/>
        <w:ind w:left="426" w:right="45" w:hanging="284"/>
        <w:jc w:val="both"/>
        <w:rPr>
          <w:sz w:val="32"/>
          <w:szCs w:val="32"/>
        </w:rPr>
      </w:pPr>
    </w:p>
    <w:p w14:paraId="16A51ECE" w14:textId="4017F133" w:rsidR="004B70FA" w:rsidRPr="005A399F" w:rsidRDefault="00053EA9" w:rsidP="00537D19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32"/>
          <w:szCs w:val="32"/>
        </w:rPr>
      </w:pPr>
      <w:r w:rsidRPr="005A399F">
        <w:rPr>
          <w:sz w:val="32"/>
          <w:szCs w:val="32"/>
        </w:rPr>
        <w:t xml:space="preserve">Acabar con el uso excesivo de la </w:t>
      </w:r>
      <w:r w:rsidR="0022462C" w:rsidRPr="005A399F">
        <w:rPr>
          <w:sz w:val="32"/>
          <w:szCs w:val="32"/>
        </w:rPr>
        <w:t xml:space="preserve">fuerza pública </w:t>
      </w:r>
      <w:r w:rsidRPr="005A399F">
        <w:rPr>
          <w:sz w:val="32"/>
          <w:szCs w:val="32"/>
        </w:rPr>
        <w:t xml:space="preserve">y sus actos de </w:t>
      </w:r>
      <w:r w:rsidR="00E36670" w:rsidRPr="005A399F">
        <w:rPr>
          <w:sz w:val="32"/>
          <w:szCs w:val="32"/>
        </w:rPr>
        <w:t xml:space="preserve">racismo, </w:t>
      </w:r>
      <w:r w:rsidR="00AD06EE" w:rsidRPr="005A399F">
        <w:rPr>
          <w:sz w:val="32"/>
          <w:szCs w:val="32"/>
        </w:rPr>
        <w:t>discriminación y discurso</w:t>
      </w:r>
      <w:r w:rsidR="00D63675" w:rsidRPr="005A399F">
        <w:rPr>
          <w:sz w:val="32"/>
          <w:szCs w:val="32"/>
        </w:rPr>
        <w:t>s</w:t>
      </w:r>
      <w:r w:rsidR="00AD06EE" w:rsidRPr="005A399F">
        <w:rPr>
          <w:sz w:val="32"/>
          <w:szCs w:val="32"/>
        </w:rPr>
        <w:t xml:space="preserve"> de odio</w:t>
      </w:r>
      <w:r w:rsidR="00D63675" w:rsidRPr="005A399F">
        <w:rPr>
          <w:sz w:val="32"/>
          <w:szCs w:val="32"/>
        </w:rPr>
        <w:t xml:space="preserve">; </w:t>
      </w:r>
      <w:r w:rsidR="00FB1AF2" w:rsidRPr="005A399F">
        <w:rPr>
          <w:sz w:val="32"/>
          <w:szCs w:val="32"/>
        </w:rPr>
        <w:t xml:space="preserve">detener </w:t>
      </w:r>
      <w:r w:rsidR="00AD06EE" w:rsidRPr="005A399F">
        <w:rPr>
          <w:sz w:val="32"/>
          <w:szCs w:val="32"/>
        </w:rPr>
        <w:t xml:space="preserve">la </w:t>
      </w:r>
      <w:r w:rsidR="00405BE8" w:rsidRPr="005A399F">
        <w:rPr>
          <w:sz w:val="32"/>
          <w:szCs w:val="32"/>
        </w:rPr>
        <w:t xml:space="preserve">creciente </w:t>
      </w:r>
      <w:r w:rsidR="00AD06EE" w:rsidRPr="005A399F">
        <w:rPr>
          <w:sz w:val="32"/>
          <w:szCs w:val="32"/>
        </w:rPr>
        <w:t xml:space="preserve">impunidad </w:t>
      </w:r>
      <w:r w:rsidR="000B2DE1" w:rsidRPr="005A399F">
        <w:rPr>
          <w:sz w:val="32"/>
          <w:szCs w:val="32"/>
        </w:rPr>
        <w:t xml:space="preserve">en estos delitos y </w:t>
      </w:r>
      <w:r w:rsidR="00AD06EE" w:rsidRPr="005A399F">
        <w:rPr>
          <w:sz w:val="32"/>
          <w:szCs w:val="32"/>
        </w:rPr>
        <w:t xml:space="preserve">garantizar la protección </w:t>
      </w:r>
      <w:r w:rsidR="00A3568C" w:rsidRPr="005A399F">
        <w:rPr>
          <w:sz w:val="32"/>
          <w:szCs w:val="32"/>
        </w:rPr>
        <w:t>a</w:t>
      </w:r>
      <w:r w:rsidR="00AD06EE" w:rsidRPr="005A399F">
        <w:rPr>
          <w:sz w:val="32"/>
          <w:szCs w:val="32"/>
        </w:rPr>
        <w:t xml:space="preserve"> las víctimas.</w:t>
      </w:r>
    </w:p>
    <w:p w14:paraId="496D9634" w14:textId="77777777" w:rsidR="000929AF" w:rsidRPr="005A399F" w:rsidRDefault="000929AF" w:rsidP="00537D19">
      <w:pPr>
        <w:pStyle w:val="Prrafodelista"/>
        <w:rPr>
          <w:sz w:val="32"/>
          <w:szCs w:val="32"/>
        </w:rPr>
      </w:pPr>
    </w:p>
    <w:p w14:paraId="1F9F9D98" w14:textId="4F5FBB7B" w:rsidR="000929AF" w:rsidRPr="005A399F" w:rsidRDefault="004F7CFC" w:rsidP="00537D19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32"/>
          <w:szCs w:val="32"/>
        </w:rPr>
      </w:pPr>
      <w:r w:rsidRPr="005A399F">
        <w:rPr>
          <w:sz w:val="32"/>
          <w:szCs w:val="32"/>
        </w:rPr>
        <w:t xml:space="preserve">Poner fin a la violencia contra </w:t>
      </w:r>
      <w:r w:rsidR="000929AF" w:rsidRPr="005A399F">
        <w:rPr>
          <w:sz w:val="32"/>
          <w:szCs w:val="32"/>
        </w:rPr>
        <w:t>las mujeres</w:t>
      </w:r>
      <w:r w:rsidR="00CC4D29" w:rsidRPr="005A399F">
        <w:rPr>
          <w:sz w:val="32"/>
          <w:szCs w:val="32"/>
        </w:rPr>
        <w:t xml:space="preserve"> sin control</w:t>
      </w:r>
      <w:r w:rsidRPr="005A399F">
        <w:rPr>
          <w:sz w:val="32"/>
          <w:szCs w:val="32"/>
        </w:rPr>
        <w:t>,</w:t>
      </w:r>
      <w:r w:rsidR="000929AF" w:rsidRPr="005A399F">
        <w:rPr>
          <w:sz w:val="32"/>
          <w:szCs w:val="32"/>
        </w:rPr>
        <w:t xml:space="preserve"> </w:t>
      </w:r>
      <w:r w:rsidR="00CC4D29" w:rsidRPr="005A399F">
        <w:rPr>
          <w:sz w:val="32"/>
          <w:szCs w:val="32"/>
        </w:rPr>
        <w:t xml:space="preserve">brindar plazas de abrigo y </w:t>
      </w:r>
      <w:r w:rsidR="00FB1AF2" w:rsidRPr="005A399F">
        <w:rPr>
          <w:sz w:val="32"/>
          <w:szCs w:val="32"/>
        </w:rPr>
        <w:t xml:space="preserve">protección </w:t>
      </w:r>
      <w:r w:rsidR="00CC4D29" w:rsidRPr="005A399F">
        <w:rPr>
          <w:sz w:val="32"/>
          <w:szCs w:val="32"/>
        </w:rPr>
        <w:t xml:space="preserve">a las </w:t>
      </w:r>
      <w:r w:rsidR="000929AF" w:rsidRPr="005A399F">
        <w:rPr>
          <w:sz w:val="32"/>
          <w:szCs w:val="32"/>
        </w:rPr>
        <w:t>víctimas.</w:t>
      </w:r>
    </w:p>
    <w:p w14:paraId="7A34FC6E" w14:textId="77777777" w:rsidR="00DC19B8" w:rsidRPr="005A399F" w:rsidRDefault="00DC19B8" w:rsidP="00537D19">
      <w:pPr>
        <w:pStyle w:val="Prrafodelista"/>
        <w:rPr>
          <w:sz w:val="32"/>
          <w:szCs w:val="32"/>
        </w:rPr>
      </w:pPr>
    </w:p>
    <w:p w14:paraId="1B07181E" w14:textId="0D4B7BB9" w:rsidR="00DC19B8" w:rsidRPr="005A399F" w:rsidRDefault="00DC19B8" w:rsidP="00537D19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32"/>
          <w:szCs w:val="32"/>
        </w:rPr>
      </w:pPr>
      <w:r w:rsidRPr="005A399F">
        <w:rPr>
          <w:sz w:val="32"/>
          <w:szCs w:val="32"/>
        </w:rPr>
        <w:t xml:space="preserve">Terminar </w:t>
      </w:r>
      <w:r w:rsidR="000B2DE1" w:rsidRPr="005A399F">
        <w:rPr>
          <w:sz w:val="32"/>
          <w:szCs w:val="32"/>
        </w:rPr>
        <w:t>e</w:t>
      </w:r>
      <w:r w:rsidRPr="005A399F">
        <w:rPr>
          <w:sz w:val="32"/>
          <w:szCs w:val="32"/>
        </w:rPr>
        <w:t xml:space="preserve">l </w:t>
      </w:r>
      <w:r w:rsidRPr="005A399F">
        <w:rPr>
          <w:sz w:val="32"/>
          <w:szCs w:val="32"/>
        </w:rPr>
        <w:t>c</w:t>
      </w:r>
      <w:r w:rsidR="000B2DE1" w:rsidRPr="005A399F">
        <w:rPr>
          <w:sz w:val="32"/>
          <w:szCs w:val="32"/>
        </w:rPr>
        <w:t xml:space="preserve">ierre de </w:t>
      </w:r>
      <w:r w:rsidRPr="005A399F">
        <w:rPr>
          <w:sz w:val="32"/>
          <w:szCs w:val="32"/>
        </w:rPr>
        <w:t xml:space="preserve">los </w:t>
      </w:r>
      <w:r w:rsidRPr="005A399F">
        <w:rPr>
          <w:sz w:val="32"/>
          <w:szCs w:val="32"/>
        </w:rPr>
        <w:t>lugares de culto y respet</w:t>
      </w:r>
      <w:r w:rsidR="000B2DE1" w:rsidRPr="005A399F">
        <w:rPr>
          <w:sz w:val="32"/>
          <w:szCs w:val="32"/>
        </w:rPr>
        <w:t>ar</w:t>
      </w:r>
      <w:r w:rsidRPr="005A399F">
        <w:rPr>
          <w:sz w:val="32"/>
          <w:szCs w:val="32"/>
        </w:rPr>
        <w:t xml:space="preserve"> la libertad de religión y asociación</w:t>
      </w:r>
      <w:r w:rsidR="000929AF" w:rsidRPr="005A399F">
        <w:rPr>
          <w:sz w:val="32"/>
          <w:szCs w:val="32"/>
        </w:rPr>
        <w:t>.</w:t>
      </w:r>
    </w:p>
    <w:p w14:paraId="764EAE61" w14:textId="77777777" w:rsidR="00FD5118" w:rsidRPr="005A399F" w:rsidRDefault="00FD5118" w:rsidP="00537D19">
      <w:pPr>
        <w:pStyle w:val="Prrafodelista"/>
        <w:rPr>
          <w:sz w:val="32"/>
          <w:szCs w:val="32"/>
        </w:rPr>
      </w:pPr>
    </w:p>
    <w:p w14:paraId="79E87AA7" w14:textId="3B119AA4" w:rsidR="00C7173B" w:rsidRPr="005A399F" w:rsidRDefault="00F26C7D" w:rsidP="00537D19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32"/>
          <w:szCs w:val="32"/>
        </w:rPr>
      </w:pPr>
      <w:r w:rsidRPr="005A399F">
        <w:rPr>
          <w:sz w:val="32"/>
          <w:szCs w:val="32"/>
        </w:rPr>
        <w:t xml:space="preserve">Ratificar los Convenios 169 y 189 de la OIT, y la Convención sobre </w:t>
      </w:r>
      <w:r w:rsidR="00343A20" w:rsidRPr="005A399F">
        <w:rPr>
          <w:sz w:val="32"/>
          <w:szCs w:val="32"/>
        </w:rPr>
        <w:t xml:space="preserve">la Protección de </w:t>
      </w:r>
      <w:r w:rsidRPr="005A399F">
        <w:rPr>
          <w:sz w:val="32"/>
          <w:szCs w:val="32"/>
        </w:rPr>
        <w:t>los Derechos de los Trabajadores Migratorios</w:t>
      </w:r>
      <w:r w:rsidR="00FD5118" w:rsidRPr="005A399F">
        <w:rPr>
          <w:sz w:val="32"/>
          <w:szCs w:val="32"/>
        </w:rPr>
        <w:t>.</w:t>
      </w:r>
    </w:p>
    <w:p w14:paraId="184541FC" w14:textId="77777777" w:rsidR="00537D19" w:rsidRPr="005A399F" w:rsidRDefault="00537D19" w:rsidP="00537D19">
      <w:pPr>
        <w:pStyle w:val="Prrafodelista"/>
        <w:rPr>
          <w:sz w:val="32"/>
          <w:szCs w:val="32"/>
        </w:rPr>
      </w:pPr>
    </w:p>
    <w:p w14:paraId="7E262423" w14:textId="2A757E49" w:rsidR="00537D19" w:rsidRPr="005A399F" w:rsidRDefault="00537D19" w:rsidP="00537D19">
      <w:pPr>
        <w:pStyle w:val="Prrafodelista"/>
        <w:numPr>
          <w:ilvl w:val="0"/>
          <w:numId w:val="17"/>
        </w:numPr>
        <w:ind w:left="426" w:right="45" w:hanging="284"/>
        <w:jc w:val="both"/>
        <w:rPr>
          <w:sz w:val="32"/>
          <w:szCs w:val="32"/>
        </w:rPr>
      </w:pPr>
      <w:r w:rsidRPr="005A399F">
        <w:rPr>
          <w:sz w:val="32"/>
          <w:szCs w:val="32"/>
        </w:rPr>
        <w:t>Acabar con el grave hacinamiento en las cárceles, las terribles condiciones de reclusión y la violación de los derechos de los reclusos.</w:t>
      </w:r>
    </w:p>
    <w:p w14:paraId="511DD1F5" w14:textId="77777777" w:rsidR="00FD5118" w:rsidRPr="005A399F" w:rsidRDefault="00FD5118" w:rsidP="00537D19">
      <w:pPr>
        <w:ind w:right="45"/>
        <w:jc w:val="both"/>
        <w:rPr>
          <w:sz w:val="32"/>
          <w:szCs w:val="32"/>
        </w:rPr>
      </w:pPr>
    </w:p>
    <w:p w14:paraId="46408579" w14:textId="2DF6BE9D" w:rsidR="000A3FE9" w:rsidRPr="005A399F" w:rsidRDefault="00EF23E7" w:rsidP="00537D19">
      <w:pPr>
        <w:ind w:right="612" w:firstLine="142"/>
        <w:jc w:val="both"/>
        <w:rPr>
          <w:sz w:val="32"/>
          <w:szCs w:val="32"/>
          <w:lang w:val="es-ES_tradnl"/>
        </w:rPr>
      </w:pPr>
      <w:r w:rsidRPr="005A399F">
        <w:rPr>
          <w:sz w:val="32"/>
          <w:szCs w:val="32"/>
        </w:rPr>
        <w:t>G</w:t>
      </w:r>
      <w:r w:rsidR="00E25271" w:rsidRPr="005A399F">
        <w:rPr>
          <w:sz w:val="32"/>
          <w:szCs w:val="32"/>
        </w:rPr>
        <w:t>racias.</w:t>
      </w:r>
    </w:p>
    <w:p w14:paraId="4C83ABF5" w14:textId="6C82592F" w:rsidR="009B12B8" w:rsidRPr="00CC3F45" w:rsidRDefault="000A3FE9" w:rsidP="00DE35EE">
      <w:pPr>
        <w:ind w:left="284" w:right="612"/>
        <w:jc w:val="right"/>
        <w:rPr>
          <w:b/>
          <w:lang w:val="es-ES_tradnl"/>
        </w:rPr>
      </w:pPr>
      <w:r w:rsidRPr="00CC3F45">
        <w:rPr>
          <w:b/>
          <w:lang w:val="es-ES_tradnl"/>
        </w:rPr>
        <w:t>(</w:t>
      </w:r>
      <w:r w:rsidRPr="00CC3F45">
        <w:rPr>
          <w:b/>
          <w:i/>
          <w:lang w:val="es-ES_tradnl"/>
        </w:rPr>
        <w:t>Cotéjese al pronunciarse</w:t>
      </w:r>
      <w:r w:rsidRPr="00CC3F45">
        <w:rPr>
          <w:b/>
          <w:lang w:val="es-ES_tradnl"/>
        </w:rPr>
        <w:t>)</w:t>
      </w:r>
    </w:p>
    <w:sectPr w:rsidR="009B12B8" w:rsidRPr="00CC3F45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E1E3" w14:textId="77777777" w:rsidR="00821245" w:rsidRDefault="00821245">
      <w:r>
        <w:separator/>
      </w:r>
    </w:p>
  </w:endnote>
  <w:endnote w:type="continuationSeparator" w:id="0">
    <w:p w14:paraId="5153611A" w14:textId="77777777" w:rsidR="00821245" w:rsidRDefault="0082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5B08" w14:textId="77777777" w:rsidR="00821245" w:rsidRDefault="00821245">
      <w:r>
        <w:separator/>
      </w:r>
    </w:p>
  </w:footnote>
  <w:footnote w:type="continuationSeparator" w:id="0">
    <w:p w14:paraId="5EFD90D0" w14:textId="77777777" w:rsidR="00821245" w:rsidRDefault="0082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6"/>
  </w:num>
  <w:num w:numId="2" w16cid:durableId="1886528346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6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6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6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6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2"/>
  </w:num>
  <w:num w:numId="11" w16cid:durableId="1240215678">
    <w:abstractNumId w:val="8"/>
  </w:num>
  <w:num w:numId="12" w16cid:durableId="665596392">
    <w:abstractNumId w:val="3"/>
  </w:num>
  <w:num w:numId="13" w16cid:durableId="1690176891">
    <w:abstractNumId w:val="7"/>
  </w:num>
  <w:num w:numId="14" w16cid:durableId="613563604">
    <w:abstractNumId w:val="1"/>
  </w:num>
  <w:num w:numId="15" w16cid:durableId="913124637">
    <w:abstractNumId w:val="4"/>
  </w:num>
  <w:num w:numId="16" w16cid:durableId="1806461441">
    <w:abstractNumId w:val="5"/>
  </w:num>
  <w:num w:numId="17" w16cid:durableId="103901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ABC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4C22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37D19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660E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0CF7"/>
    <w:rsid w:val="00B2127D"/>
    <w:rsid w:val="00B222AC"/>
    <w:rsid w:val="00B23511"/>
    <w:rsid w:val="00B25A63"/>
    <w:rsid w:val="00B27849"/>
    <w:rsid w:val="00B311E7"/>
    <w:rsid w:val="00B32192"/>
    <w:rsid w:val="00B32AE7"/>
    <w:rsid w:val="00B352AC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4DC0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53BC"/>
    <w:rsid w:val="00D56A2B"/>
    <w:rsid w:val="00D571F2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6C7D"/>
    <w:rsid w:val="00F27968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DC2EE4-2C0B-46D9-B0DF-0F8BD00035EF}"/>
</file>

<file path=customXml/itemProps2.xml><?xml version="1.0" encoding="utf-8"?>
<ds:datastoreItem xmlns:ds="http://schemas.openxmlformats.org/officeDocument/2006/customXml" ds:itemID="{1509D4A7-A493-4D9D-A7A6-24BE319E90A3}"/>
</file>

<file path=customXml/itemProps3.xml><?xml version="1.0" encoding="utf-8"?>
<ds:datastoreItem xmlns:ds="http://schemas.openxmlformats.org/officeDocument/2006/customXml" ds:itemID="{BC56E8A7-385E-4DA1-A5D8-5451AE638CA5}"/>
</file>

<file path=customXml/itemProps4.xml><?xml version="1.0" encoding="utf-8"?>
<ds:datastoreItem xmlns:ds="http://schemas.openxmlformats.org/officeDocument/2006/customXml" ds:itemID="{5D791F4D-18FA-4F45-ACF1-51E3D1887F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2022-11-09T22:28:00Z</cp:lastPrinted>
  <dcterms:created xsi:type="dcterms:W3CDTF">2023-04-28T16:44:00Z</dcterms:created>
  <dcterms:modified xsi:type="dcterms:W3CDTF">2023-04-28T16:44:00Z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