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C8C9" w14:textId="77777777" w:rsidR="0047455B" w:rsidRDefault="0047455B" w:rsidP="0047455B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133589281"/>
      <w:r w:rsidRPr="008D2404">
        <w:rPr>
          <w:rFonts w:ascii="Georgia" w:hAnsi="Georgia"/>
          <w:b/>
          <w:bCs/>
          <w:noProof/>
        </w:rPr>
        <w:drawing>
          <wp:inline distT="0" distB="0" distL="0" distR="0" wp14:anchorId="2F2B9845" wp14:editId="367D4C6F">
            <wp:extent cx="506095" cy="829310"/>
            <wp:effectExtent l="0" t="0" r="8255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AAB6C" w14:textId="77777777" w:rsidR="0047455B" w:rsidRDefault="0047455B" w:rsidP="0047455B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bookmarkEnd w:id="0"/>
    <w:p w14:paraId="27621CAD" w14:textId="4B063D0D" w:rsidR="00AC37FE" w:rsidRDefault="00AC37FE" w:rsidP="00AC37FE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43F33">
        <w:rPr>
          <w:rFonts w:ascii="Arial" w:hAnsi="Arial" w:cs="Arial"/>
          <w:b/>
          <w:bCs/>
          <w:color w:val="000000"/>
        </w:rPr>
        <w:t xml:space="preserve">Statement by India during the Interactive Dialogue in the </w:t>
      </w:r>
      <w:r>
        <w:rPr>
          <w:rFonts w:ascii="Arial" w:hAnsi="Arial" w:cs="Arial"/>
          <w:b/>
          <w:bCs/>
          <w:color w:val="000000"/>
        </w:rPr>
        <w:t>4</w:t>
      </w:r>
      <w:r w:rsidRPr="008F17A7">
        <w:rPr>
          <w:rFonts w:ascii="Arial" w:hAnsi="Arial" w:cs="Arial"/>
          <w:b/>
          <w:bCs/>
          <w:color w:val="000000"/>
          <w:vertAlign w:val="superscript"/>
        </w:rPr>
        <w:t>th</w:t>
      </w:r>
      <w:r w:rsidRPr="00843F33">
        <w:rPr>
          <w:rFonts w:ascii="Arial" w:hAnsi="Arial" w:cs="Arial"/>
          <w:b/>
          <w:bCs/>
          <w:color w:val="000000"/>
        </w:rPr>
        <w:t xml:space="preserve"> Universal Periodic Review (UPR) of </w:t>
      </w:r>
      <w:r>
        <w:rPr>
          <w:rFonts w:ascii="Arial" w:hAnsi="Arial" w:cs="Arial"/>
          <w:b/>
          <w:bCs/>
          <w:color w:val="000000"/>
          <w:lang w:val="en-IN"/>
        </w:rPr>
        <w:t xml:space="preserve">Tonga </w:t>
      </w:r>
      <w:r w:rsidRPr="00843F33">
        <w:rPr>
          <w:rFonts w:ascii="Arial" w:hAnsi="Arial" w:cs="Arial"/>
          <w:b/>
          <w:bCs/>
          <w:color w:val="000000"/>
        </w:rPr>
        <w:t xml:space="preserve">in the </w:t>
      </w:r>
      <w:r>
        <w:rPr>
          <w:rFonts w:ascii="Arial" w:hAnsi="Arial" w:cs="Arial"/>
          <w:b/>
          <w:bCs/>
          <w:color w:val="000000"/>
        </w:rPr>
        <w:t>43rd</w:t>
      </w:r>
      <w:r w:rsidRPr="00843F33">
        <w:rPr>
          <w:rFonts w:ascii="Arial" w:hAnsi="Arial" w:cs="Arial"/>
          <w:b/>
          <w:bCs/>
          <w:color w:val="000000"/>
        </w:rPr>
        <w:t xml:space="preserve"> Session of the</w:t>
      </w:r>
      <w:r>
        <w:rPr>
          <w:rFonts w:ascii="Arial" w:hAnsi="Arial" w:cs="Arial"/>
          <w:b/>
          <w:bCs/>
          <w:color w:val="000000"/>
        </w:rPr>
        <w:t xml:space="preserve"> UPR</w:t>
      </w:r>
      <w:r w:rsidRPr="00843F33">
        <w:rPr>
          <w:rFonts w:ascii="Arial" w:hAnsi="Arial" w:cs="Arial"/>
          <w:b/>
          <w:bCs/>
          <w:color w:val="000000"/>
        </w:rPr>
        <w:t xml:space="preserve"> Working Group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F6DC3">
        <w:rPr>
          <w:rFonts w:ascii="Arial" w:hAnsi="Arial" w:cs="Arial"/>
          <w:b/>
          <w:bCs/>
          <w:color w:val="000000"/>
        </w:rPr>
        <w:t>(1-12 May 2023)</w:t>
      </w:r>
      <w:r w:rsidR="0047455B">
        <w:rPr>
          <w:rFonts w:ascii="Arial" w:hAnsi="Arial" w:cs="Arial"/>
          <w:b/>
          <w:bCs/>
          <w:color w:val="000000"/>
        </w:rPr>
        <w:t xml:space="preserve"> </w:t>
      </w:r>
      <w:r w:rsidR="0047455B">
        <w:rPr>
          <w:rFonts w:ascii="Arial" w:hAnsi="Arial" w:cs="Arial"/>
          <w:b/>
          <w:bCs/>
          <w:color w:val="000000"/>
        </w:rPr>
        <w:t xml:space="preserve">delivered by </w:t>
      </w:r>
      <w:r w:rsidR="0047455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Ms. Seema </w:t>
      </w:r>
      <w:proofErr w:type="spellStart"/>
      <w:r w:rsidR="0047455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Pujani</w:t>
      </w:r>
      <w:proofErr w:type="spellEnd"/>
      <w:r w:rsidR="0047455B" w:rsidRPr="008A658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, First Secretary, Permanent Mission of India, Geneva</w:t>
      </w:r>
      <w:r w:rsidR="0047455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47455B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</w:rPr>
        <w:t>1 May 2023</w:t>
      </w:r>
    </w:p>
    <w:p w14:paraId="79F2EB31" w14:textId="77777777" w:rsidR="00AC37FE" w:rsidRDefault="00AC37FE" w:rsidP="00AC37FE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735A88A" w14:textId="49EE7CC1" w:rsidR="00AC37FE" w:rsidRPr="00814E12" w:rsidRDefault="00AC37FE" w:rsidP="00AC37FE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814E12">
        <w:rPr>
          <w:rFonts w:ascii="Arial" w:hAnsi="Arial" w:cs="Arial"/>
          <w:b/>
          <w:bCs/>
          <w:color w:val="000000"/>
        </w:rPr>
        <w:t xml:space="preserve">Mr. </w:t>
      </w:r>
      <w:r w:rsidR="004A3DBC">
        <w:rPr>
          <w:rFonts w:ascii="Arial" w:hAnsi="Arial" w:cs="Arial"/>
          <w:b/>
          <w:bCs/>
          <w:color w:val="000000"/>
        </w:rPr>
        <w:t>Vice-</w:t>
      </w:r>
      <w:r w:rsidRPr="00814E12">
        <w:rPr>
          <w:rFonts w:ascii="Arial" w:hAnsi="Arial" w:cs="Arial"/>
          <w:b/>
          <w:bCs/>
          <w:color w:val="000000"/>
        </w:rPr>
        <w:t>President,</w:t>
      </w:r>
    </w:p>
    <w:p w14:paraId="608FAC25" w14:textId="77777777" w:rsidR="00AC37FE" w:rsidRDefault="00AC37FE" w:rsidP="00AC37FE">
      <w:pPr>
        <w:spacing w:line="276" w:lineRule="auto"/>
        <w:rPr>
          <w:rFonts w:ascii="Arial" w:hAnsi="Arial" w:cs="Arial"/>
          <w:color w:val="000000"/>
        </w:rPr>
      </w:pPr>
    </w:p>
    <w:p w14:paraId="02CBE495" w14:textId="77777777" w:rsidR="00AC37FE" w:rsidRDefault="00AC37FE" w:rsidP="00AC37F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We </w:t>
      </w:r>
      <w:r w:rsidRPr="00220096">
        <w:rPr>
          <w:rFonts w:ascii="Arial" w:hAnsi="Arial" w:cs="Arial"/>
          <w:color w:val="000000"/>
          <w:shd w:val="clear" w:color="auto" w:fill="FFFFFF"/>
        </w:rPr>
        <w:t xml:space="preserve">warmly welcome the presentation by the delegation of </w:t>
      </w:r>
      <w:r>
        <w:rPr>
          <w:rFonts w:ascii="Arial" w:hAnsi="Arial" w:cs="Arial"/>
          <w:color w:val="000000"/>
          <w:shd w:val="clear" w:color="auto" w:fill="FFFFFF"/>
        </w:rPr>
        <w:t>Tonga.</w:t>
      </w:r>
    </w:p>
    <w:p w14:paraId="630CD323" w14:textId="77777777" w:rsidR="00AC37FE" w:rsidRDefault="00AC37FE" w:rsidP="00AC37F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7E0CC998" w14:textId="77777777" w:rsidR="00AC37FE" w:rsidRDefault="00AC37FE" w:rsidP="00AC37F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ab/>
        <w:t xml:space="preserve">We commend Tonga </w:t>
      </w:r>
      <w:r w:rsidRPr="00EA41DA">
        <w:rPr>
          <w:rFonts w:ascii="Arial" w:hAnsi="Arial" w:cs="Arial"/>
          <w:color w:val="000000"/>
          <w:shd w:val="clear" w:color="auto" w:fill="FFFFFF"/>
        </w:rPr>
        <w:t>for its efforts to promote and protect human rights since the last review in 201</w:t>
      </w:r>
      <w:r>
        <w:rPr>
          <w:rFonts w:ascii="Arial" w:hAnsi="Arial" w:cs="Arial"/>
          <w:color w:val="000000"/>
          <w:shd w:val="clear" w:color="auto" w:fill="FFFFFF"/>
        </w:rPr>
        <w:t>8</w:t>
      </w:r>
      <w:r w:rsidRPr="00EA41DA">
        <w:rPr>
          <w:rFonts w:ascii="Arial" w:hAnsi="Arial" w:cs="Arial"/>
          <w:color w:val="000000"/>
          <w:shd w:val="clear" w:color="auto" w:fill="FFFFFF"/>
        </w:rPr>
        <w:t xml:space="preserve"> despite the challenges faced due to </w:t>
      </w: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r w:rsidRPr="00EA41DA">
        <w:rPr>
          <w:rFonts w:ascii="Arial" w:hAnsi="Arial" w:cs="Arial"/>
          <w:color w:val="000000"/>
          <w:shd w:val="clear" w:color="auto" w:fill="FFFFFF"/>
        </w:rPr>
        <w:t>outbreak of the COVID-19 pandemic</w:t>
      </w:r>
      <w:r>
        <w:rPr>
          <w:rFonts w:ascii="Arial" w:hAnsi="Arial" w:cs="Arial"/>
          <w:color w:val="000000"/>
          <w:shd w:val="clear" w:color="auto" w:fill="FFFFFF"/>
        </w:rPr>
        <w:t xml:space="preserve"> as well as the devastating volcanic eruption and tsunami in 2022</w:t>
      </w:r>
      <w:r w:rsidRPr="00EA41DA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We note with appreciation the launch of the National Strategy for the Development of Statistics 2019-2023, the National Strategic Plan for Long Term Care 2020-2024 and the National Health Information System. We appreciate its ratification of the ILO Convention on the Worst Forms of Child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Labour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its initiatives such as the Joint National Action Plan on Climate Change and Disaster Risk Management 2018-2028. </w:t>
      </w:r>
    </w:p>
    <w:p w14:paraId="4B9EC1EE" w14:textId="77777777" w:rsidR="00AC37FE" w:rsidRDefault="00AC37FE" w:rsidP="00AC37FE">
      <w:pPr>
        <w:spacing w:line="276" w:lineRule="auto"/>
        <w:rPr>
          <w:rFonts w:ascii="Arial" w:hAnsi="Arial" w:cs="Arial"/>
          <w:color w:val="000000"/>
        </w:rPr>
      </w:pPr>
    </w:p>
    <w:p w14:paraId="2482AF17" w14:textId="77777777" w:rsidR="00AC37FE" w:rsidRDefault="00AC37FE" w:rsidP="00AC37FE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Pr="00220096">
        <w:rPr>
          <w:rFonts w:ascii="Arial" w:hAnsi="Arial" w:cs="Arial"/>
          <w:color w:val="000000"/>
          <w:shd w:val="clear" w:color="auto" w:fill="FFFFFF"/>
        </w:rPr>
        <w:t>In the spirit of constructive cooperation, India recommends the following to</w:t>
      </w:r>
      <w:r>
        <w:rPr>
          <w:rFonts w:ascii="Arial" w:hAnsi="Arial" w:cs="Arial"/>
          <w:color w:val="000000"/>
          <w:shd w:val="clear" w:color="auto" w:fill="FFFFFF"/>
        </w:rPr>
        <w:t xml:space="preserve"> Tonga:</w:t>
      </w:r>
    </w:p>
    <w:p w14:paraId="4483C0D9" w14:textId="77777777" w:rsidR="00AC37FE" w:rsidRDefault="00AC37FE" w:rsidP="00AC37FE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99AC575" w14:textId="77777777" w:rsidR="00AC37FE" w:rsidRPr="006064B0" w:rsidRDefault="00AC37FE" w:rsidP="00AC37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064B0">
        <w:rPr>
          <w:rFonts w:ascii="Arial" w:hAnsi="Arial" w:cs="Arial"/>
          <w:color w:val="000000"/>
          <w:shd w:val="clear" w:color="auto" w:fill="FFFFFF"/>
        </w:rPr>
        <w:t>Continue with policy and legislative measures for combatting gender-based violence, including by ensuring access to safe reproductive health services;</w:t>
      </w:r>
      <w:r>
        <w:rPr>
          <w:rFonts w:ascii="Arial" w:hAnsi="Arial" w:cs="Arial"/>
          <w:color w:val="000000"/>
          <w:shd w:val="clear" w:color="auto" w:fill="FFFFFF"/>
        </w:rPr>
        <w:t xml:space="preserve"> and,</w:t>
      </w:r>
    </w:p>
    <w:p w14:paraId="5195EC13" w14:textId="77777777" w:rsidR="00AC37FE" w:rsidRDefault="00AC37FE" w:rsidP="00AC37FE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F8E752F" w14:textId="3E13B53E" w:rsidR="00AC37FE" w:rsidRPr="006064B0" w:rsidRDefault="00AC37FE" w:rsidP="00AC37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064B0">
        <w:rPr>
          <w:rFonts w:ascii="Arial" w:hAnsi="Arial" w:cs="Arial"/>
          <w:lang w:val="en-GB"/>
        </w:rPr>
        <w:t xml:space="preserve">Consider further measures for promotion and protection of children’s rights by ensuring access to </w:t>
      </w:r>
      <w:r>
        <w:rPr>
          <w:rFonts w:ascii="Arial" w:hAnsi="Arial" w:cs="Arial"/>
          <w:lang w:val="en-GB"/>
        </w:rPr>
        <w:t xml:space="preserve">inclusive and equitable quality </w:t>
      </w:r>
      <w:r w:rsidRPr="006064B0">
        <w:rPr>
          <w:rFonts w:ascii="Arial" w:hAnsi="Arial" w:cs="Arial"/>
          <w:lang w:val="en-GB"/>
        </w:rPr>
        <w:t>education</w:t>
      </w:r>
      <w:r>
        <w:rPr>
          <w:rFonts w:ascii="Arial" w:hAnsi="Arial" w:cs="Arial"/>
          <w:lang w:val="en-GB"/>
        </w:rPr>
        <w:t>.</w:t>
      </w:r>
    </w:p>
    <w:p w14:paraId="17327593" w14:textId="77777777" w:rsidR="00AC37FE" w:rsidRDefault="00AC37FE" w:rsidP="00AC37FE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5D558A8" w14:textId="77777777" w:rsidR="00AC37FE" w:rsidRPr="00220096" w:rsidRDefault="00AC37FE" w:rsidP="00AC37FE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0096">
        <w:rPr>
          <w:rFonts w:ascii="Arial" w:hAnsi="Arial" w:cs="Arial"/>
          <w:color w:val="000000"/>
          <w:shd w:val="clear" w:color="auto" w:fill="FFFFFF"/>
        </w:rPr>
        <w:t>4.</w:t>
      </w:r>
      <w:r w:rsidRPr="00220096">
        <w:rPr>
          <w:rFonts w:ascii="Arial" w:hAnsi="Arial" w:cs="Arial"/>
          <w:color w:val="000000"/>
          <w:shd w:val="clear" w:color="auto" w:fill="FFFFFF"/>
        </w:rPr>
        <w:tab/>
        <w:t xml:space="preserve">We wish the delegation of </w:t>
      </w:r>
      <w:r>
        <w:rPr>
          <w:rFonts w:ascii="Arial" w:hAnsi="Arial" w:cs="Arial"/>
          <w:color w:val="000000"/>
          <w:shd w:val="clear" w:color="auto" w:fill="FFFFFF"/>
        </w:rPr>
        <w:t>Tonga</w:t>
      </w:r>
      <w:r w:rsidRPr="00220096">
        <w:rPr>
          <w:rFonts w:ascii="Arial" w:hAnsi="Arial" w:cs="Arial"/>
          <w:color w:val="000000"/>
          <w:shd w:val="clear" w:color="auto" w:fill="FFFFFF"/>
        </w:rPr>
        <w:t xml:space="preserve"> all the success in its review.</w:t>
      </w:r>
    </w:p>
    <w:p w14:paraId="64B6C6BF" w14:textId="77777777" w:rsidR="00AC37FE" w:rsidRDefault="00AC37FE" w:rsidP="00AC37FE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2F3838C" w14:textId="77777777" w:rsidR="00AC37FE" w:rsidRPr="00220096" w:rsidRDefault="00AC37FE" w:rsidP="00AC37FE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30A7CDB" w14:textId="77777777" w:rsidR="00AC37FE" w:rsidRPr="00220096" w:rsidRDefault="00AC37FE" w:rsidP="00AC37FE">
      <w:pPr>
        <w:spacing w:line="276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I t</w:t>
      </w:r>
      <w:r w:rsidRPr="00220096">
        <w:rPr>
          <w:rFonts w:ascii="Arial" w:hAnsi="Arial" w:cs="Arial"/>
          <w:b/>
          <w:bCs/>
          <w:color w:val="000000"/>
          <w:shd w:val="clear" w:color="auto" w:fill="FFFFFF"/>
        </w:rPr>
        <w:t>hank you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2464C616" w14:textId="77777777" w:rsidR="00AC37FE" w:rsidRPr="00814E12" w:rsidRDefault="00AC37FE" w:rsidP="00AC37FE">
      <w:pPr>
        <w:rPr>
          <w:b/>
          <w:bCs/>
        </w:rPr>
      </w:pPr>
    </w:p>
    <w:p w14:paraId="3E651755" w14:textId="54CFF72D" w:rsidR="0059160F" w:rsidRPr="00AC37FE" w:rsidRDefault="00AC37FE" w:rsidP="0047455B">
      <w:pPr>
        <w:jc w:val="right"/>
        <w:rPr>
          <w:rFonts w:ascii="Arial" w:hAnsi="Arial" w:cs="Arial"/>
          <w:b/>
          <w:bCs/>
        </w:rPr>
      </w:pPr>
      <w:r w:rsidRPr="00814E12">
        <w:rPr>
          <w:rFonts w:ascii="Arial" w:hAnsi="Arial" w:cs="Arial"/>
          <w:b/>
          <w:bCs/>
        </w:rPr>
        <w:br/>
      </w:r>
    </w:p>
    <w:sectPr w:rsidR="0059160F" w:rsidRPr="00AC37FE" w:rsidSect="00EA3AC0">
      <w:pgSz w:w="12240" w:h="15840"/>
      <w:pgMar w:top="1440" w:right="1440" w:bottom="1134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848D7"/>
    <w:multiLevelType w:val="hybridMultilevel"/>
    <w:tmpl w:val="5084356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6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FE"/>
    <w:rsid w:val="0047455B"/>
    <w:rsid w:val="004A3DBC"/>
    <w:rsid w:val="0059160F"/>
    <w:rsid w:val="006E2871"/>
    <w:rsid w:val="00896EF9"/>
    <w:rsid w:val="00961B3F"/>
    <w:rsid w:val="00AC37FE"/>
    <w:rsid w:val="00B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B134"/>
  <w15:chartTrackingRefBased/>
  <w15:docId w15:val="{B7F966EF-448F-4ECB-83C0-9B6F51D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FE"/>
    <w:pPr>
      <w:suppressAutoHyphens/>
      <w:spacing w:after="0" w:line="100" w:lineRule="atLeast"/>
    </w:pPr>
    <w:rPr>
      <w:rFonts w:ascii="Times New Roman" w:eastAsia="SimSun" w:hAnsi="Times New Roman" w:cs="Times New Roman"/>
      <w:kern w:val="0"/>
      <w:sz w:val="24"/>
      <w:szCs w:val="24"/>
      <w:lang w:val="en-US"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FE"/>
    <w:pPr>
      <w:ind w:left="720"/>
      <w:contextualSpacing/>
    </w:pPr>
    <w:rPr>
      <w:rFonts w:cs="Mangal"/>
      <w:szCs w:val="21"/>
    </w:rPr>
  </w:style>
  <w:style w:type="character" w:styleId="Strong">
    <w:name w:val="Strong"/>
    <w:uiPriority w:val="22"/>
    <w:qFormat/>
    <w:rsid w:val="00474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D853D-B4E4-4DEE-B04A-D403E477EE94}"/>
</file>

<file path=customXml/itemProps2.xml><?xml version="1.0" encoding="utf-8"?>
<ds:datastoreItem xmlns:ds="http://schemas.openxmlformats.org/officeDocument/2006/customXml" ds:itemID="{440F0D8E-0DA6-4EEA-B9E4-223115A0FA66}"/>
</file>

<file path=customXml/itemProps3.xml><?xml version="1.0" encoding="utf-8"?>
<ds:datastoreItem xmlns:ds="http://schemas.openxmlformats.org/officeDocument/2006/customXml" ds:itemID="{5A4B3947-45B5-41A5-A673-FA22BA8BE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PMI Geneva</cp:lastModifiedBy>
  <cp:revision>4</cp:revision>
  <cp:lastPrinted>2023-04-28T12:34:00Z</cp:lastPrinted>
  <dcterms:created xsi:type="dcterms:W3CDTF">2023-04-28T12:25:00Z</dcterms:created>
  <dcterms:modified xsi:type="dcterms:W3CDTF">2023-05-03T10:21:00Z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