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6C704" w14:textId="77777777" w:rsidR="00097AAE" w:rsidRPr="00D079CC" w:rsidRDefault="00337267" w:rsidP="00A741D6">
      <w:pPr>
        <w:bidi/>
        <w:spacing w:after="0" w:line="240" w:lineRule="auto"/>
        <w:jc w:val="center"/>
        <w:rPr>
          <w:rFonts w:cs="Times New Roman"/>
          <w:b/>
          <w:bCs/>
          <w:sz w:val="32"/>
          <w:szCs w:val="32"/>
          <w:rtl/>
          <w:lang w:bidi="ar-BH"/>
        </w:rPr>
      </w:pPr>
      <w:bookmarkStart w:id="0" w:name="_GoBack"/>
      <w:bookmarkEnd w:id="0"/>
      <w:r w:rsidRPr="00D079CC">
        <w:rPr>
          <w:rFonts w:cstheme="minorHAnsi"/>
          <w:noProof/>
          <w:sz w:val="32"/>
          <w:szCs w:val="32"/>
        </w:rPr>
        <w:drawing>
          <wp:inline distT="0" distB="0" distL="0" distR="0" wp14:anchorId="718734D0" wp14:editId="6B020BF1">
            <wp:extent cx="1346200" cy="16065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6200" cy="1606550"/>
                    </a:xfrm>
                    <a:prstGeom prst="rect">
                      <a:avLst/>
                    </a:prstGeom>
                    <a:noFill/>
                    <a:ln>
                      <a:noFill/>
                    </a:ln>
                  </pic:spPr>
                </pic:pic>
              </a:graphicData>
            </a:graphic>
          </wp:inline>
        </w:drawing>
      </w:r>
    </w:p>
    <w:p w14:paraId="57DDCD94" w14:textId="77777777" w:rsidR="00097AAE" w:rsidRPr="00D079CC" w:rsidRDefault="00097AAE" w:rsidP="003D3965">
      <w:pPr>
        <w:bidi/>
        <w:spacing w:after="0" w:line="240" w:lineRule="auto"/>
        <w:jc w:val="both"/>
        <w:rPr>
          <w:rFonts w:cs="Times New Roman"/>
          <w:b/>
          <w:bCs/>
          <w:sz w:val="32"/>
          <w:szCs w:val="32"/>
          <w:rtl/>
          <w:lang w:bidi="ar-BH"/>
        </w:rPr>
      </w:pPr>
    </w:p>
    <w:p w14:paraId="73247A9C" w14:textId="77777777" w:rsidR="00097AAE" w:rsidRPr="00D079CC" w:rsidRDefault="00097AAE" w:rsidP="00A741D6">
      <w:pPr>
        <w:bidi/>
        <w:spacing w:after="0" w:line="240" w:lineRule="auto"/>
        <w:jc w:val="center"/>
        <w:rPr>
          <w:rFonts w:ascii="Simplified Arabic" w:hAnsi="Simplified Arabic" w:cs="Simplified Arabic"/>
          <w:b/>
          <w:bCs/>
          <w:sz w:val="32"/>
          <w:szCs w:val="32"/>
          <w:rtl/>
          <w:lang w:bidi="ar-BH"/>
        </w:rPr>
      </w:pPr>
      <w:r w:rsidRPr="00D079CC">
        <w:rPr>
          <w:rFonts w:ascii="Simplified Arabic" w:hAnsi="Simplified Arabic" w:cs="Simplified Arabic"/>
          <w:b/>
          <w:bCs/>
          <w:sz w:val="32"/>
          <w:szCs w:val="32"/>
          <w:rtl/>
          <w:lang w:bidi="ar-BH"/>
        </w:rPr>
        <w:t>كلمة</w:t>
      </w:r>
    </w:p>
    <w:p w14:paraId="59809653" w14:textId="77777777" w:rsidR="00097AAE" w:rsidRPr="00D079CC" w:rsidRDefault="00097AAE" w:rsidP="00A741D6">
      <w:pPr>
        <w:bidi/>
        <w:spacing w:after="0" w:line="240" w:lineRule="auto"/>
        <w:jc w:val="center"/>
        <w:rPr>
          <w:rFonts w:ascii="Simplified Arabic" w:hAnsi="Simplified Arabic" w:cs="Simplified Arabic"/>
          <w:b/>
          <w:bCs/>
          <w:sz w:val="32"/>
          <w:szCs w:val="32"/>
          <w:rtl/>
          <w:lang w:bidi="ar-BH"/>
        </w:rPr>
      </w:pPr>
      <w:r w:rsidRPr="00D079CC">
        <w:rPr>
          <w:rFonts w:ascii="Simplified Arabic" w:hAnsi="Simplified Arabic" w:cs="Simplified Arabic" w:hint="eastAsia"/>
          <w:b/>
          <w:bCs/>
          <w:sz w:val="32"/>
          <w:szCs w:val="32"/>
          <w:rtl/>
          <w:lang w:bidi="ar-BH"/>
        </w:rPr>
        <w:t>معالي</w:t>
      </w:r>
      <w:r w:rsidRPr="00D079CC">
        <w:rPr>
          <w:rFonts w:ascii="Simplified Arabic" w:hAnsi="Simplified Arabic" w:cs="Simplified Arabic"/>
          <w:b/>
          <w:bCs/>
          <w:sz w:val="32"/>
          <w:szCs w:val="32"/>
          <w:rtl/>
          <w:lang w:bidi="ar-BH"/>
        </w:rPr>
        <w:t xml:space="preserve">/ </w:t>
      </w:r>
      <w:r w:rsidRPr="00D079CC">
        <w:rPr>
          <w:rFonts w:ascii="Simplified Arabic" w:hAnsi="Simplified Arabic" w:cs="Simplified Arabic" w:hint="eastAsia"/>
          <w:b/>
          <w:bCs/>
          <w:sz w:val="32"/>
          <w:szCs w:val="32"/>
          <w:rtl/>
          <w:lang w:bidi="ar-BH"/>
        </w:rPr>
        <w:t>شما</w:t>
      </w:r>
      <w:r w:rsidRPr="00D079CC">
        <w:rPr>
          <w:rFonts w:ascii="Simplified Arabic" w:hAnsi="Simplified Arabic" w:cs="Simplified Arabic"/>
          <w:b/>
          <w:bCs/>
          <w:sz w:val="32"/>
          <w:szCs w:val="32"/>
          <w:rtl/>
          <w:lang w:bidi="ar-BH"/>
        </w:rPr>
        <w:t xml:space="preserve"> </w:t>
      </w:r>
      <w:r w:rsidRPr="00D079CC">
        <w:rPr>
          <w:rFonts w:ascii="Simplified Arabic" w:hAnsi="Simplified Arabic" w:cs="Simplified Arabic" w:hint="eastAsia"/>
          <w:b/>
          <w:bCs/>
          <w:sz w:val="32"/>
          <w:szCs w:val="32"/>
          <w:rtl/>
          <w:lang w:bidi="ar-BH"/>
        </w:rPr>
        <w:t>سهيل</w:t>
      </w:r>
      <w:r w:rsidRPr="00D079CC">
        <w:rPr>
          <w:rFonts w:ascii="Simplified Arabic" w:hAnsi="Simplified Arabic" w:cs="Simplified Arabic"/>
          <w:b/>
          <w:bCs/>
          <w:sz w:val="32"/>
          <w:szCs w:val="32"/>
          <w:rtl/>
          <w:lang w:bidi="ar-BH"/>
        </w:rPr>
        <w:t xml:space="preserve"> </w:t>
      </w:r>
      <w:r w:rsidRPr="00D079CC">
        <w:rPr>
          <w:rFonts w:ascii="Simplified Arabic" w:hAnsi="Simplified Arabic" w:cs="Simplified Arabic" w:hint="eastAsia"/>
          <w:b/>
          <w:bCs/>
          <w:sz w:val="32"/>
          <w:szCs w:val="32"/>
          <w:rtl/>
          <w:lang w:bidi="ar-BH"/>
        </w:rPr>
        <w:t>المزروعي</w:t>
      </w:r>
    </w:p>
    <w:p w14:paraId="3513DE79" w14:textId="77777777" w:rsidR="00097AAE" w:rsidRPr="00D079CC" w:rsidRDefault="00097AAE" w:rsidP="00A741D6">
      <w:pPr>
        <w:bidi/>
        <w:spacing w:after="0" w:line="240" w:lineRule="auto"/>
        <w:jc w:val="center"/>
        <w:rPr>
          <w:rFonts w:ascii="Simplified Arabic" w:hAnsi="Simplified Arabic" w:cs="Simplified Arabic"/>
          <w:b/>
          <w:bCs/>
          <w:sz w:val="32"/>
          <w:szCs w:val="32"/>
          <w:lang w:bidi="ar-BH"/>
        </w:rPr>
      </w:pPr>
      <w:r w:rsidRPr="00D079CC">
        <w:rPr>
          <w:rFonts w:ascii="Simplified Arabic" w:hAnsi="Simplified Arabic" w:cs="Simplified Arabic"/>
          <w:b/>
          <w:bCs/>
          <w:sz w:val="32"/>
          <w:szCs w:val="32"/>
          <w:rtl/>
          <w:lang w:bidi="ar-BH"/>
        </w:rPr>
        <w:t>وزير</w:t>
      </w:r>
      <w:r w:rsidRPr="00D079CC">
        <w:rPr>
          <w:rFonts w:ascii="Simplified Arabic" w:hAnsi="Simplified Arabic" w:cs="Simplified Arabic" w:hint="eastAsia"/>
          <w:b/>
          <w:bCs/>
          <w:sz w:val="32"/>
          <w:szCs w:val="32"/>
          <w:rtl/>
          <w:lang w:bidi="ar-BH"/>
        </w:rPr>
        <w:t>ة</w:t>
      </w:r>
      <w:r w:rsidRPr="00D079CC">
        <w:rPr>
          <w:rFonts w:ascii="Simplified Arabic" w:hAnsi="Simplified Arabic" w:cs="Simplified Arabic"/>
          <w:b/>
          <w:bCs/>
          <w:sz w:val="32"/>
          <w:szCs w:val="32"/>
          <w:rtl/>
          <w:lang w:bidi="ar-BH"/>
        </w:rPr>
        <w:t xml:space="preserve"> </w:t>
      </w:r>
      <w:r w:rsidRPr="00D079CC">
        <w:rPr>
          <w:rFonts w:ascii="Simplified Arabic" w:hAnsi="Simplified Arabic" w:cs="Simplified Arabic" w:hint="eastAsia"/>
          <w:b/>
          <w:bCs/>
          <w:sz w:val="32"/>
          <w:szCs w:val="32"/>
          <w:rtl/>
          <w:lang w:bidi="ar-BH"/>
        </w:rPr>
        <w:t>تنمية</w:t>
      </w:r>
      <w:r w:rsidRPr="00D079CC">
        <w:rPr>
          <w:rFonts w:ascii="Simplified Arabic" w:hAnsi="Simplified Arabic" w:cs="Simplified Arabic"/>
          <w:b/>
          <w:bCs/>
          <w:sz w:val="32"/>
          <w:szCs w:val="32"/>
          <w:rtl/>
          <w:lang w:bidi="ar-BH"/>
        </w:rPr>
        <w:t xml:space="preserve"> </w:t>
      </w:r>
      <w:r w:rsidRPr="00D079CC">
        <w:rPr>
          <w:rFonts w:ascii="Simplified Arabic" w:hAnsi="Simplified Arabic" w:cs="Simplified Arabic" w:hint="eastAsia"/>
          <w:b/>
          <w:bCs/>
          <w:sz w:val="32"/>
          <w:szCs w:val="32"/>
          <w:rtl/>
          <w:lang w:bidi="ar-BH"/>
        </w:rPr>
        <w:t>المجتمع</w:t>
      </w:r>
    </w:p>
    <w:p w14:paraId="564A8625" w14:textId="77777777" w:rsidR="00097AAE" w:rsidRPr="00D079CC" w:rsidRDefault="00097AAE" w:rsidP="00A741D6">
      <w:pPr>
        <w:bidi/>
        <w:spacing w:line="240" w:lineRule="auto"/>
        <w:jc w:val="center"/>
        <w:rPr>
          <w:rFonts w:ascii="Simplified Arabic" w:hAnsi="Simplified Arabic" w:cs="Simplified Arabic"/>
          <w:b/>
          <w:bCs/>
          <w:sz w:val="32"/>
          <w:szCs w:val="32"/>
          <w:rtl/>
          <w:lang w:bidi="ar-BH"/>
        </w:rPr>
      </w:pPr>
    </w:p>
    <w:p w14:paraId="04093082" w14:textId="77777777" w:rsidR="00097AAE" w:rsidRPr="00D079CC" w:rsidRDefault="00097AAE" w:rsidP="00A741D6">
      <w:pPr>
        <w:bidi/>
        <w:spacing w:after="0" w:line="240" w:lineRule="auto"/>
        <w:jc w:val="center"/>
        <w:rPr>
          <w:rFonts w:ascii="Simplified Arabic" w:hAnsi="Simplified Arabic" w:cs="Simplified Arabic"/>
          <w:b/>
          <w:bCs/>
          <w:sz w:val="32"/>
          <w:szCs w:val="32"/>
          <w:rtl/>
          <w:lang w:bidi="ar-BH"/>
        </w:rPr>
      </w:pPr>
    </w:p>
    <w:p w14:paraId="6F969063" w14:textId="77777777" w:rsidR="00097AAE" w:rsidRPr="00D079CC" w:rsidRDefault="00097AAE" w:rsidP="00A741D6">
      <w:pPr>
        <w:tabs>
          <w:tab w:val="left" w:pos="1903"/>
          <w:tab w:val="center" w:pos="4320"/>
        </w:tabs>
        <w:bidi/>
        <w:contextualSpacing/>
        <w:jc w:val="center"/>
        <w:rPr>
          <w:rFonts w:ascii="Simplified Arabic" w:hAnsi="Simplified Arabic" w:cs="Simplified Arabic"/>
          <w:b/>
          <w:bCs/>
          <w:sz w:val="32"/>
          <w:szCs w:val="32"/>
          <w:rtl/>
          <w:lang w:bidi="ar-EG"/>
        </w:rPr>
      </w:pPr>
    </w:p>
    <w:p w14:paraId="7E2E29C3" w14:textId="77777777" w:rsidR="00097AAE" w:rsidRPr="00D079CC" w:rsidRDefault="00097AAE" w:rsidP="00A741D6">
      <w:pPr>
        <w:tabs>
          <w:tab w:val="left" w:pos="1903"/>
          <w:tab w:val="center" w:pos="4320"/>
        </w:tabs>
        <w:bidi/>
        <w:contextualSpacing/>
        <w:jc w:val="center"/>
        <w:rPr>
          <w:rFonts w:ascii="Simplified Arabic" w:hAnsi="Simplified Arabic" w:cs="Simplified Arabic"/>
          <w:b/>
          <w:bCs/>
          <w:sz w:val="32"/>
          <w:szCs w:val="32"/>
          <w:rtl/>
          <w:lang w:bidi="ar-EG"/>
        </w:rPr>
      </w:pPr>
    </w:p>
    <w:p w14:paraId="4C050B29" w14:textId="77777777" w:rsidR="00097AAE" w:rsidRPr="00D079CC" w:rsidRDefault="00097AAE" w:rsidP="00A741D6">
      <w:pPr>
        <w:tabs>
          <w:tab w:val="left" w:pos="1903"/>
          <w:tab w:val="center" w:pos="4320"/>
        </w:tabs>
        <w:bidi/>
        <w:contextualSpacing/>
        <w:jc w:val="center"/>
        <w:rPr>
          <w:rFonts w:ascii="Simplified Arabic" w:hAnsi="Simplified Arabic" w:cs="Simplified Arabic"/>
          <w:b/>
          <w:bCs/>
          <w:sz w:val="32"/>
          <w:szCs w:val="32"/>
          <w:rtl/>
          <w:lang w:bidi="ar-EG"/>
        </w:rPr>
      </w:pPr>
      <w:r w:rsidRPr="00D079CC">
        <w:rPr>
          <w:rFonts w:ascii="Simplified Arabic" w:hAnsi="Simplified Arabic" w:cs="Simplified Arabic"/>
          <w:b/>
          <w:bCs/>
          <w:sz w:val="32"/>
          <w:szCs w:val="32"/>
          <w:rtl/>
          <w:lang w:bidi="ar-EG"/>
        </w:rPr>
        <w:t>أمام</w:t>
      </w:r>
    </w:p>
    <w:p w14:paraId="7889FE54" w14:textId="77777777" w:rsidR="00097AAE" w:rsidRPr="00D079CC" w:rsidRDefault="00097AAE" w:rsidP="00A741D6">
      <w:pPr>
        <w:tabs>
          <w:tab w:val="left" w:pos="1903"/>
          <w:tab w:val="center" w:pos="4320"/>
        </w:tabs>
        <w:bidi/>
        <w:contextualSpacing/>
        <w:jc w:val="center"/>
        <w:rPr>
          <w:rFonts w:ascii="Simplified Arabic" w:hAnsi="Simplified Arabic" w:cs="Simplified Arabic"/>
          <w:b/>
          <w:bCs/>
          <w:sz w:val="32"/>
          <w:szCs w:val="32"/>
          <w:lang w:bidi="ar-EG"/>
        </w:rPr>
      </w:pPr>
      <w:r w:rsidRPr="00D079CC">
        <w:rPr>
          <w:rFonts w:ascii="Simplified Arabic" w:hAnsi="Simplified Arabic" w:cs="Simplified Arabic"/>
          <w:b/>
          <w:bCs/>
          <w:sz w:val="32"/>
          <w:szCs w:val="32"/>
          <w:rtl/>
          <w:lang w:bidi="ar-EG"/>
        </w:rPr>
        <w:t>مجلس حقوق الإنسان</w:t>
      </w:r>
    </w:p>
    <w:p w14:paraId="60EEE5EF" w14:textId="77777777" w:rsidR="00097AAE" w:rsidRPr="00D079CC" w:rsidRDefault="00097AAE" w:rsidP="00A741D6">
      <w:pPr>
        <w:tabs>
          <w:tab w:val="left" w:pos="1903"/>
          <w:tab w:val="center" w:pos="4320"/>
        </w:tabs>
        <w:bidi/>
        <w:contextualSpacing/>
        <w:jc w:val="center"/>
        <w:rPr>
          <w:rFonts w:ascii="Simplified Arabic" w:hAnsi="Simplified Arabic" w:cs="Simplified Arabic"/>
          <w:b/>
          <w:bCs/>
          <w:sz w:val="32"/>
          <w:szCs w:val="32"/>
          <w:rtl/>
          <w:lang w:bidi="ar-EG"/>
        </w:rPr>
      </w:pPr>
      <w:r w:rsidRPr="00D079CC">
        <w:rPr>
          <w:rFonts w:ascii="Simplified Arabic" w:hAnsi="Simplified Arabic" w:cs="Simplified Arabic"/>
          <w:b/>
          <w:bCs/>
          <w:sz w:val="32"/>
          <w:szCs w:val="32"/>
          <w:rtl/>
          <w:lang w:bidi="ar-EG"/>
        </w:rPr>
        <w:t>الفريق العامل المعني بالاستعراض الدوري الشامل</w:t>
      </w:r>
    </w:p>
    <w:p w14:paraId="47F7E0C2" w14:textId="77777777" w:rsidR="00097AAE" w:rsidRPr="00D079CC" w:rsidRDefault="00097AAE" w:rsidP="00A741D6">
      <w:pPr>
        <w:tabs>
          <w:tab w:val="left" w:pos="1903"/>
          <w:tab w:val="center" w:pos="4320"/>
        </w:tabs>
        <w:bidi/>
        <w:contextualSpacing/>
        <w:jc w:val="center"/>
        <w:rPr>
          <w:rFonts w:ascii="Simplified Arabic" w:hAnsi="Simplified Arabic" w:cs="Simplified Arabic"/>
          <w:b/>
          <w:bCs/>
          <w:sz w:val="32"/>
          <w:szCs w:val="32"/>
          <w:rtl/>
          <w:lang w:bidi="ar-EG"/>
        </w:rPr>
      </w:pPr>
      <w:r w:rsidRPr="00D079CC">
        <w:rPr>
          <w:rFonts w:ascii="Simplified Arabic" w:hAnsi="Simplified Arabic" w:cs="Simplified Arabic"/>
          <w:b/>
          <w:bCs/>
          <w:sz w:val="32"/>
          <w:szCs w:val="32"/>
          <w:rtl/>
          <w:lang w:bidi="ar-EG"/>
        </w:rPr>
        <w:t>"الدورة ال</w:t>
      </w:r>
      <w:r w:rsidR="00EB1E2F" w:rsidRPr="00D079CC">
        <w:rPr>
          <w:rFonts w:ascii="Simplified Arabic" w:hAnsi="Simplified Arabic" w:cs="Simplified Arabic" w:hint="eastAsia"/>
          <w:b/>
          <w:bCs/>
          <w:sz w:val="32"/>
          <w:szCs w:val="32"/>
          <w:rtl/>
          <w:lang w:bidi="ar-AE"/>
        </w:rPr>
        <w:t>ثالثة</w:t>
      </w:r>
      <w:r w:rsidRPr="00D079CC">
        <w:rPr>
          <w:rFonts w:ascii="Simplified Arabic" w:hAnsi="Simplified Arabic" w:cs="Simplified Arabic"/>
          <w:b/>
          <w:bCs/>
          <w:sz w:val="32"/>
          <w:szCs w:val="32"/>
          <w:rtl/>
          <w:lang w:bidi="ar-EG"/>
        </w:rPr>
        <w:t xml:space="preserve"> والأربعون"</w:t>
      </w:r>
    </w:p>
    <w:p w14:paraId="0B7651A4" w14:textId="77777777" w:rsidR="00097AAE" w:rsidRPr="00D079CC" w:rsidRDefault="00097AAE" w:rsidP="00A741D6">
      <w:pPr>
        <w:tabs>
          <w:tab w:val="left" w:pos="1903"/>
          <w:tab w:val="center" w:pos="4320"/>
        </w:tabs>
        <w:bidi/>
        <w:contextualSpacing/>
        <w:jc w:val="center"/>
        <w:rPr>
          <w:rFonts w:ascii="Simplified Arabic" w:hAnsi="Simplified Arabic" w:cs="Simplified Arabic"/>
          <w:b/>
          <w:bCs/>
          <w:sz w:val="32"/>
          <w:szCs w:val="32"/>
          <w:rtl/>
          <w:lang w:bidi="ar-EG"/>
        </w:rPr>
      </w:pPr>
    </w:p>
    <w:p w14:paraId="5526A7EA" w14:textId="77777777" w:rsidR="00097AAE" w:rsidRPr="00D079CC" w:rsidRDefault="00097AAE" w:rsidP="003D3965">
      <w:pPr>
        <w:bidi/>
        <w:contextualSpacing/>
        <w:jc w:val="both"/>
        <w:rPr>
          <w:rFonts w:ascii="Simplified Arabic" w:hAnsi="Simplified Arabic" w:cs="Simplified Arabic"/>
          <w:b/>
          <w:bCs/>
          <w:sz w:val="32"/>
          <w:szCs w:val="32"/>
          <w:u w:val="single"/>
          <w:lang w:bidi="ar-EG"/>
        </w:rPr>
      </w:pPr>
    </w:p>
    <w:p w14:paraId="4704A3B5" w14:textId="77777777" w:rsidR="00097AAE" w:rsidRPr="00D079CC" w:rsidRDefault="00097AAE" w:rsidP="003D3965">
      <w:pPr>
        <w:bidi/>
        <w:contextualSpacing/>
        <w:jc w:val="both"/>
        <w:rPr>
          <w:rFonts w:ascii="Simplified Arabic" w:hAnsi="Simplified Arabic" w:cs="Simplified Arabic"/>
          <w:b/>
          <w:bCs/>
          <w:sz w:val="32"/>
          <w:szCs w:val="32"/>
          <w:u w:val="single"/>
          <w:lang w:bidi="ar-EG"/>
        </w:rPr>
      </w:pPr>
    </w:p>
    <w:p w14:paraId="18093F95" w14:textId="77777777" w:rsidR="00A763AC" w:rsidRPr="00D079CC" w:rsidRDefault="00097AAE" w:rsidP="00DF7D68">
      <w:pPr>
        <w:bidi/>
        <w:jc w:val="center"/>
        <w:rPr>
          <w:rFonts w:ascii="Simplified Arabic" w:hAnsi="Simplified Arabic" w:cs="Simplified Arabic"/>
          <w:color w:val="000000" w:themeColor="text1"/>
          <w:sz w:val="32"/>
          <w:szCs w:val="32"/>
          <w:rtl/>
        </w:rPr>
      </w:pPr>
      <w:r w:rsidRPr="00D079CC">
        <w:rPr>
          <w:rFonts w:ascii="Simplified Arabic" w:hAnsi="Simplified Arabic" w:cs="Simplified Arabic"/>
          <w:b/>
          <w:bCs/>
          <w:color w:val="000000" w:themeColor="text1"/>
          <w:sz w:val="32"/>
          <w:szCs w:val="32"/>
          <w:rtl/>
          <w:lang w:bidi="ar-EG"/>
        </w:rPr>
        <w:t xml:space="preserve">جنيف، </w:t>
      </w:r>
      <w:r w:rsidR="00EB1E2F" w:rsidRPr="00D079CC">
        <w:rPr>
          <w:rFonts w:ascii="Simplified Arabic" w:hAnsi="Simplified Arabic" w:cs="Simplified Arabic"/>
          <w:b/>
          <w:bCs/>
          <w:color w:val="000000" w:themeColor="text1"/>
          <w:sz w:val="32"/>
          <w:szCs w:val="32"/>
          <w:rtl/>
          <w:lang w:bidi="ar-EG"/>
        </w:rPr>
        <w:t xml:space="preserve">8 </w:t>
      </w:r>
      <w:r w:rsidR="00EB1E2F" w:rsidRPr="00D079CC">
        <w:rPr>
          <w:rFonts w:ascii="Simplified Arabic" w:hAnsi="Simplified Arabic" w:cs="Simplified Arabic" w:hint="eastAsia"/>
          <w:b/>
          <w:bCs/>
          <w:color w:val="000000" w:themeColor="text1"/>
          <w:sz w:val="32"/>
          <w:szCs w:val="32"/>
          <w:rtl/>
          <w:lang w:bidi="ar-EG"/>
        </w:rPr>
        <w:t>مايو</w:t>
      </w:r>
      <w:r w:rsidR="00EB1E2F" w:rsidRPr="00D079CC">
        <w:rPr>
          <w:rFonts w:ascii="Simplified Arabic" w:hAnsi="Simplified Arabic" w:cs="Simplified Arabic"/>
          <w:b/>
          <w:bCs/>
          <w:color w:val="000000" w:themeColor="text1"/>
          <w:sz w:val="32"/>
          <w:szCs w:val="32"/>
          <w:rtl/>
          <w:lang w:bidi="ar-EG"/>
        </w:rPr>
        <w:t xml:space="preserve"> 2023</w:t>
      </w:r>
    </w:p>
    <w:p w14:paraId="35D8EF07" w14:textId="77777777" w:rsidR="00097AAE" w:rsidRPr="00D079CC" w:rsidRDefault="00097AAE" w:rsidP="003D3965">
      <w:pPr>
        <w:bidi/>
        <w:jc w:val="both"/>
        <w:rPr>
          <w:rFonts w:ascii="Simplified Arabic" w:hAnsi="Simplified Arabic" w:cs="Simplified Arabic"/>
          <w:sz w:val="32"/>
          <w:szCs w:val="32"/>
          <w:rtl/>
        </w:rPr>
      </w:pPr>
    </w:p>
    <w:p w14:paraId="0CC1D704" w14:textId="23349652" w:rsidR="00097AAE" w:rsidRDefault="0018421E" w:rsidP="00865D86">
      <w:pPr>
        <w:bidi/>
        <w:jc w:val="both"/>
        <w:rPr>
          <w:rFonts w:ascii="Simplified Arabic" w:hAnsi="Simplified Arabic" w:cs="Simplified Arabic"/>
          <w:color w:val="FF0000"/>
          <w:sz w:val="32"/>
          <w:szCs w:val="32"/>
          <w:rtl/>
        </w:rPr>
      </w:pPr>
      <w:r w:rsidRPr="00D079CC">
        <w:rPr>
          <w:rFonts w:ascii="Simplified Arabic" w:hAnsi="Simplified Arabic" w:cs="Simplified Arabic" w:hint="eastAsia"/>
          <w:color w:val="FF0000"/>
          <w:sz w:val="32"/>
          <w:szCs w:val="32"/>
          <w:rtl/>
        </w:rPr>
        <w:t>محدثة</w:t>
      </w:r>
      <w:r w:rsidRPr="00D079CC">
        <w:rPr>
          <w:rFonts w:ascii="Simplified Arabic" w:hAnsi="Simplified Arabic" w:cs="Simplified Arabic"/>
          <w:color w:val="FF0000"/>
          <w:sz w:val="32"/>
          <w:szCs w:val="32"/>
          <w:rtl/>
        </w:rPr>
        <w:t xml:space="preserve"> </w:t>
      </w:r>
      <w:r w:rsidR="00865D86" w:rsidRPr="00D079CC">
        <w:rPr>
          <w:rFonts w:ascii="Simplified Arabic" w:hAnsi="Simplified Arabic" w:cs="Simplified Arabic"/>
          <w:color w:val="FF0000"/>
          <w:sz w:val="32"/>
          <w:szCs w:val="32"/>
        </w:rPr>
        <w:t>3</w:t>
      </w:r>
      <w:r w:rsidR="00E100D9" w:rsidRPr="00D079CC">
        <w:rPr>
          <w:rFonts w:ascii="Simplified Arabic" w:hAnsi="Simplified Arabic" w:cs="Simplified Arabic"/>
          <w:color w:val="FF0000"/>
          <w:sz w:val="32"/>
          <w:szCs w:val="32"/>
          <w:rtl/>
        </w:rPr>
        <w:t xml:space="preserve"> </w:t>
      </w:r>
      <w:r w:rsidR="00054598" w:rsidRPr="00D079CC">
        <w:rPr>
          <w:rFonts w:ascii="Simplified Arabic" w:hAnsi="Simplified Arabic" w:cs="Simplified Arabic" w:hint="eastAsia"/>
          <w:color w:val="FF0000"/>
          <w:sz w:val="32"/>
          <w:szCs w:val="32"/>
          <w:rtl/>
        </w:rPr>
        <w:t>مايو</w:t>
      </w:r>
      <w:r w:rsidRPr="00D079CC">
        <w:rPr>
          <w:rFonts w:ascii="Simplified Arabic" w:hAnsi="Simplified Arabic" w:cs="Simplified Arabic"/>
          <w:color w:val="FF0000"/>
          <w:sz w:val="32"/>
          <w:szCs w:val="32"/>
          <w:rtl/>
        </w:rPr>
        <w:t xml:space="preserve"> 2023</w:t>
      </w:r>
      <w:r w:rsidR="00F36841" w:rsidRPr="00D079CC">
        <w:rPr>
          <w:rFonts w:ascii="Simplified Arabic" w:hAnsi="Simplified Arabic" w:cs="Simplified Arabic"/>
          <w:color w:val="FF0000"/>
          <w:sz w:val="32"/>
          <w:szCs w:val="32"/>
          <w:rtl/>
        </w:rPr>
        <w:t xml:space="preserve"> </w:t>
      </w:r>
    </w:p>
    <w:p w14:paraId="3377835C" w14:textId="0AF72369" w:rsidR="003E0056" w:rsidRDefault="003E0056" w:rsidP="003E0056">
      <w:pPr>
        <w:bidi/>
        <w:jc w:val="both"/>
        <w:rPr>
          <w:rFonts w:ascii="Simplified Arabic" w:hAnsi="Simplified Arabic" w:cs="Simplified Arabic"/>
          <w:sz w:val="32"/>
          <w:szCs w:val="32"/>
          <w:rtl/>
        </w:rPr>
      </w:pPr>
    </w:p>
    <w:p w14:paraId="46163575" w14:textId="77777777" w:rsidR="003E0056" w:rsidRPr="00D079CC" w:rsidRDefault="003E0056" w:rsidP="003E0056">
      <w:pPr>
        <w:bidi/>
        <w:jc w:val="both"/>
        <w:rPr>
          <w:rFonts w:ascii="Simplified Arabic" w:hAnsi="Simplified Arabic" w:cs="Simplified Arabic"/>
          <w:sz w:val="32"/>
          <w:szCs w:val="32"/>
          <w:rtl/>
        </w:rPr>
      </w:pPr>
    </w:p>
    <w:p w14:paraId="036265FC" w14:textId="77777777" w:rsidR="007D71BE" w:rsidRPr="00D079CC" w:rsidRDefault="00A763AC" w:rsidP="00B86AD3">
      <w:pPr>
        <w:bidi/>
        <w:spacing w:line="360" w:lineRule="auto"/>
        <w:jc w:val="both"/>
        <w:rPr>
          <w:rFonts w:ascii="Simplified Arabic" w:hAnsi="Simplified Arabic" w:cs="Simplified Arabic"/>
          <w:color w:val="000000" w:themeColor="text1"/>
          <w:sz w:val="28"/>
          <w:szCs w:val="28"/>
          <w:rtl/>
        </w:rPr>
      </w:pPr>
      <w:r w:rsidRPr="00D079CC">
        <w:rPr>
          <w:rFonts w:ascii="Simplified Arabic" w:hAnsi="Simplified Arabic" w:cs="Simplified Arabic"/>
          <w:color w:val="000000" w:themeColor="text1"/>
          <w:sz w:val="28"/>
          <w:szCs w:val="28"/>
          <w:rtl/>
        </w:rPr>
        <w:t>السيد الرئيس</w:t>
      </w:r>
      <w:r w:rsidR="004534CA" w:rsidRPr="00D079CC">
        <w:rPr>
          <w:rFonts w:ascii="Simplified Arabic" w:hAnsi="Simplified Arabic" w:cs="Simplified Arabic"/>
          <w:color w:val="000000" w:themeColor="text1"/>
          <w:sz w:val="28"/>
          <w:szCs w:val="28"/>
          <w:rtl/>
        </w:rPr>
        <w:t>،</w:t>
      </w:r>
      <w:r w:rsidR="005F1069" w:rsidRPr="00D079CC">
        <w:rPr>
          <w:rFonts w:ascii="Simplified Arabic" w:hAnsi="Simplified Arabic" w:cs="Simplified Arabic"/>
          <w:color w:val="000000" w:themeColor="text1"/>
          <w:sz w:val="28"/>
          <w:szCs w:val="28"/>
          <w:rtl/>
        </w:rPr>
        <w:t xml:space="preserve"> </w:t>
      </w:r>
    </w:p>
    <w:p w14:paraId="70EF2A7E" w14:textId="77777777" w:rsidR="007D71BE" w:rsidRPr="00D079CC" w:rsidRDefault="00A763AC" w:rsidP="00B86AD3">
      <w:pPr>
        <w:bidi/>
        <w:spacing w:line="360" w:lineRule="auto"/>
        <w:jc w:val="both"/>
        <w:rPr>
          <w:rFonts w:ascii="Simplified Arabic" w:hAnsi="Simplified Arabic" w:cs="Simplified Arabic"/>
          <w:color w:val="000000" w:themeColor="text1"/>
          <w:sz w:val="28"/>
          <w:szCs w:val="28"/>
          <w:rtl/>
        </w:rPr>
      </w:pPr>
      <w:r w:rsidRPr="00D079CC">
        <w:rPr>
          <w:rFonts w:ascii="Simplified Arabic" w:hAnsi="Simplified Arabic" w:cs="Simplified Arabic"/>
          <w:color w:val="000000" w:themeColor="text1"/>
          <w:sz w:val="28"/>
          <w:szCs w:val="28"/>
          <w:rtl/>
        </w:rPr>
        <w:t>سعادة المفوض السامي</w:t>
      </w:r>
      <w:r w:rsidR="004534CA" w:rsidRPr="00D079CC">
        <w:rPr>
          <w:rFonts w:ascii="Simplified Arabic" w:hAnsi="Simplified Arabic" w:cs="Simplified Arabic"/>
          <w:color w:val="000000" w:themeColor="text1"/>
          <w:sz w:val="28"/>
          <w:szCs w:val="28"/>
          <w:rtl/>
        </w:rPr>
        <w:t xml:space="preserve"> لحقوق الإنسان،</w:t>
      </w:r>
    </w:p>
    <w:p w14:paraId="223E1B96" w14:textId="77777777" w:rsidR="007D71BE" w:rsidRPr="00D079CC" w:rsidRDefault="000C3F0C" w:rsidP="00B86AD3">
      <w:pPr>
        <w:bidi/>
        <w:spacing w:line="360" w:lineRule="auto"/>
        <w:jc w:val="both"/>
        <w:rPr>
          <w:rFonts w:ascii="Simplified Arabic" w:hAnsi="Simplified Arabic" w:cs="Simplified Arabic"/>
          <w:color w:val="000000" w:themeColor="text1"/>
          <w:sz w:val="28"/>
          <w:szCs w:val="28"/>
          <w:rtl/>
        </w:rPr>
      </w:pPr>
      <w:r w:rsidRPr="00D079CC">
        <w:rPr>
          <w:rFonts w:ascii="Simplified Arabic" w:hAnsi="Simplified Arabic" w:cs="Simplified Arabic"/>
          <w:color w:val="000000" w:themeColor="text1"/>
          <w:sz w:val="28"/>
          <w:szCs w:val="28"/>
          <w:rtl/>
        </w:rPr>
        <w:t xml:space="preserve"> </w:t>
      </w:r>
      <w:r w:rsidR="00A763AC" w:rsidRPr="00D079CC">
        <w:rPr>
          <w:rFonts w:ascii="Simplified Arabic" w:hAnsi="Simplified Arabic" w:cs="Simplified Arabic"/>
          <w:color w:val="000000" w:themeColor="text1"/>
          <w:sz w:val="28"/>
          <w:szCs w:val="28"/>
          <w:rtl/>
        </w:rPr>
        <w:t>السيدات والسادة</w:t>
      </w:r>
      <w:r w:rsidR="004534CA" w:rsidRPr="00D079CC">
        <w:rPr>
          <w:rFonts w:ascii="Simplified Arabic" w:hAnsi="Simplified Arabic" w:cs="Simplified Arabic"/>
          <w:color w:val="000000" w:themeColor="text1"/>
          <w:sz w:val="28"/>
          <w:szCs w:val="28"/>
          <w:rtl/>
        </w:rPr>
        <w:t>،</w:t>
      </w:r>
      <w:r w:rsidR="005F1069" w:rsidRPr="00D079CC">
        <w:rPr>
          <w:rFonts w:ascii="Simplified Arabic" w:hAnsi="Simplified Arabic" w:cs="Simplified Arabic"/>
          <w:color w:val="000000" w:themeColor="text1"/>
          <w:sz w:val="28"/>
          <w:szCs w:val="28"/>
          <w:rtl/>
        </w:rPr>
        <w:t xml:space="preserve"> </w:t>
      </w:r>
    </w:p>
    <w:p w14:paraId="7989C059" w14:textId="1DF39D5B" w:rsidR="00940DE7" w:rsidRPr="00D079CC" w:rsidRDefault="00940DE7" w:rsidP="00F02D47">
      <w:pPr>
        <w:bidi/>
        <w:spacing w:line="360" w:lineRule="auto"/>
        <w:jc w:val="both"/>
        <w:rPr>
          <w:rFonts w:ascii="Simplified Arabic" w:hAnsi="Simplified Arabic" w:cs="Simplified Arabic"/>
          <w:color w:val="000000" w:themeColor="text1"/>
          <w:sz w:val="28"/>
          <w:szCs w:val="28"/>
          <w:rtl/>
        </w:rPr>
      </w:pPr>
      <w:r w:rsidRPr="00D079CC">
        <w:rPr>
          <w:rFonts w:ascii="Simplified Arabic" w:hAnsi="Simplified Arabic" w:cs="Simplified Arabic"/>
          <w:color w:val="000000" w:themeColor="text1"/>
          <w:sz w:val="28"/>
          <w:szCs w:val="28"/>
          <w:rtl/>
        </w:rPr>
        <w:t>الحضور الكريم</w:t>
      </w:r>
    </w:p>
    <w:p w14:paraId="13E8EA48" w14:textId="121F4B7F" w:rsidR="000F68D2" w:rsidRPr="00D079CC" w:rsidRDefault="00A763AC" w:rsidP="00F02D47">
      <w:pPr>
        <w:bidi/>
        <w:spacing w:line="360" w:lineRule="auto"/>
        <w:jc w:val="both"/>
        <w:rPr>
          <w:rFonts w:ascii="Simplified Arabic" w:hAnsi="Simplified Arabic" w:cs="Simplified Arabic"/>
          <w:color w:val="000000" w:themeColor="text1"/>
          <w:sz w:val="28"/>
          <w:szCs w:val="28"/>
          <w:lang w:bidi="ar-AE"/>
        </w:rPr>
      </w:pPr>
      <w:r w:rsidRPr="00D079CC">
        <w:rPr>
          <w:rFonts w:ascii="Simplified Arabic" w:hAnsi="Simplified Arabic" w:cs="Simplified Arabic"/>
          <w:color w:val="000000" w:themeColor="text1"/>
          <w:sz w:val="28"/>
          <w:szCs w:val="28"/>
          <w:rtl/>
        </w:rPr>
        <w:t>السلام عليكم ورحمة الله وبركاته</w:t>
      </w:r>
      <w:r w:rsidR="004534CA" w:rsidRPr="00D079CC">
        <w:rPr>
          <w:rFonts w:ascii="Simplified Arabic" w:hAnsi="Simplified Arabic" w:cs="Simplified Arabic"/>
          <w:color w:val="000000" w:themeColor="text1"/>
          <w:sz w:val="28"/>
          <w:szCs w:val="28"/>
          <w:rtl/>
        </w:rPr>
        <w:t>،،،</w:t>
      </w:r>
    </w:p>
    <w:p w14:paraId="697092A9" w14:textId="0F12537D" w:rsidR="00D44426" w:rsidRPr="00D079CC" w:rsidRDefault="00D44426" w:rsidP="00E100D9">
      <w:pPr>
        <w:pStyle w:val="ListParagraph"/>
        <w:numPr>
          <w:ilvl w:val="0"/>
          <w:numId w:val="11"/>
        </w:numPr>
        <w:bidi/>
        <w:spacing w:line="360" w:lineRule="auto"/>
        <w:jc w:val="both"/>
        <w:rPr>
          <w:rFonts w:ascii="Simplified Arabic" w:hAnsi="Simplified Arabic" w:cs="Simplified Arabic"/>
          <w:color w:val="000000" w:themeColor="text1"/>
          <w:sz w:val="28"/>
          <w:szCs w:val="28"/>
        </w:rPr>
      </w:pPr>
      <w:r w:rsidRPr="00D079CC">
        <w:rPr>
          <w:rFonts w:ascii="Simplified Arabic" w:hAnsi="Simplified Arabic" w:cs="Simplified Arabic"/>
          <w:color w:val="000000" w:themeColor="text1"/>
          <w:sz w:val="28"/>
          <w:szCs w:val="28"/>
          <w:rtl/>
        </w:rPr>
        <w:t xml:space="preserve">اسمحوا لي في البداية أن </w:t>
      </w:r>
      <w:r w:rsidR="00245D85" w:rsidRPr="00D079CC">
        <w:rPr>
          <w:rFonts w:ascii="Simplified Arabic" w:hAnsi="Simplified Arabic" w:cs="Simplified Arabic"/>
          <w:color w:val="000000" w:themeColor="text1"/>
          <w:sz w:val="28"/>
          <w:szCs w:val="28"/>
          <w:rtl/>
        </w:rPr>
        <w:t>أ</w:t>
      </w:r>
      <w:r w:rsidRPr="00D079CC">
        <w:rPr>
          <w:rFonts w:ascii="Simplified Arabic" w:hAnsi="Simplified Arabic" w:cs="Simplified Arabic"/>
          <w:color w:val="000000" w:themeColor="text1"/>
          <w:sz w:val="28"/>
          <w:szCs w:val="28"/>
          <w:rtl/>
        </w:rPr>
        <w:t xml:space="preserve">هنئكم، سعادة السفير </w:t>
      </w:r>
      <w:proofErr w:type="spellStart"/>
      <w:r w:rsidRPr="00D079CC">
        <w:rPr>
          <w:rFonts w:ascii="Simplified Arabic" w:hAnsi="Simplified Arabic" w:cs="Simplified Arabic"/>
          <w:color w:val="000000" w:themeColor="text1"/>
          <w:sz w:val="28"/>
          <w:szCs w:val="28"/>
          <w:rtl/>
        </w:rPr>
        <w:t>فا</w:t>
      </w:r>
      <w:r w:rsidR="00054598" w:rsidRPr="00D079CC">
        <w:rPr>
          <w:rFonts w:ascii="Simplified Arabic" w:hAnsi="Simplified Arabic" w:cs="Simplified Arabic"/>
          <w:color w:val="000000" w:themeColor="text1"/>
          <w:sz w:val="28"/>
          <w:szCs w:val="28"/>
          <w:rtl/>
        </w:rPr>
        <w:t>كلاك</w:t>
      </w:r>
      <w:proofErr w:type="spellEnd"/>
      <w:r w:rsidRPr="00D079CC">
        <w:rPr>
          <w:rFonts w:ascii="Simplified Arabic" w:hAnsi="Simplified Arabic" w:cs="Simplified Arabic"/>
          <w:color w:val="000000" w:themeColor="text1"/>
          <w:sz w:val="28"/>
          <w:szCs w:val="28"/>
          <w:rtl/>
        </w:rPr>
        <w:t xml:space="preserve"> باليك، وذلك على تعيينكم رئيس</w:t>
      </w:r>
      <w:r w:rsidR="00625A9A" w:rsidRPr="00D079CC">
        <w:rPr>
          <w:rFonts w:ascii="Simplified Arabic" w:hAnsi="Simplified Arabic" w:cs="Simplified Arabic"/>
          <w:color w:val="000000" w:themeColor="text1"/>
          <w:sz w:val="28"/>
          <w:szCs w:val="28"/>
          <w:rtl/>
        </w:rPr>
        <w:t>ً</w:t>
      </w:r>
      <w:r w:rsidRPr="00D079CC">
        <w:rPr>
          <w:rFonts w:ascii="Simplified Arabic" w:hAnsi="Simplified Arabic" w:cs="Simplified Arabic"/>
          <w:color w:val="000000" w:themeColor="text1"/>
          <w:sz w:val="28"/>
          <w:szCs w:val="28"/>
          <w:rtl/>
        </w:rPr>
        <w:t>ا لمجلس حقوق ال</w:t>
      </w:r>
      <w:r w:rsidR="00E767BF" w:rsidRPr="00D079CC">
        <w:rPr>
          <w:rFonts w:ascii="Simplified Arabic" w:hAnsi="Simplified Arabic" w:cs="Simplified Arabic"/>
          <w:color w:val="000000" w:themeColor="text1"/>
          <w:sz w:val="28"/>
          <w:szCs w:val="28"/>
          <w:rtl/>
        </w:rPr>
        <w:t>إ</w:t>
      </w:r>
      <w:r w:rsidRPr="00D079CC">
        <w:rPr>
          <w:rFonts w:ascii="Simplified Arabic" w:hAnsi="Simplified Arabic" w:cs="Simplified Arabic"/>
          <w:color w:val="000000" w:themeColor="text1"/>
          <w:sz w:val="28"/>
          <w:szCs w:val="28"/>
          <w:rtl/>
        </w:rPr>
        <w:t xml:space="preserve">نسان. وأتمنى لكم النجاح </w:t>
      </w:r>
      <w:r w:rsidR="00245D85" w:rsidRPr="00D079CC">
        <w:rPr>
          <w:rFonts w:ascii="Simplified Arabic" w:hAnsi="Simplified Arabic" w:cs="Simplified Arabic"/>
          <w:color w:val="000000" w:themeColor="text1"/>
          <w:sz w:val="28"/>
          <w:szCs w:val="28"/>
          <w:rtl/>
        </w:rPr>
        <w:t xml:space="preserve">والتوفيق </w:t>
      </w:r>
      <w:r w:rsidRPr="00D079CC">
        <w:rPr>
          <w:rFonts w:ascii="Simplified Arabic" w:hAnsi="Simplified Arabic" w:cs="Simplified Arabic"/>
          <w:color w:val="000000" w:themeColor="text1"/>
          <w:sz w:val="28"/>
          <w:szCs w:val="28"/>
          <w:rtl/>
        </w:rPr>
        <w:t>في مهام عملكم.</w:t>
      </w:r>
    </w:p>
    <w:p w14:paraId="15F0BAF2" w14:textId="4A1B7CC1" w:rsidR="00940DE7" w:rsidRPr="00D079CC" w:rsidRDefault="00940DE7" w:rsidP="00940DE7">
      <w:pPr>
        <w:pStyle w:val="ListParagraph"/>
        <w:numPr>
          <w:ilvl w:val="0"/>
          <w:numId w:val="11"/>
        </w:numPr>
        <w:bidi/>
        <w:spacing w:line="360" w:lineRule="auto"/>
        <w:jc w:val="both"/>
        <w:rPr>
          <w:rFonts w:ascii="Simplified Arabic" w:hAnsi="Simplified Arabic" w:cs="Simplified Arabic"/>
          <w:color w:val="000000" w:themeColor="text1"/>
          <w:sz w:val="28"/>
          <w:szCs w:val="28"/>
        </w:rPr>
      </w:pPr>
      <w:r w:rsidRPr="00D079CC">
        <w:rPr>
          <w:rFonts w:ascii="Simplified Arabic" w:hAnsi="Simplified Arabic" w:cs="Simplified Arabic"/>
          <w:color w:val="000000" w:themeColor="text1"/>
          <w:sz w:val="28"/>
          <w:szCs w:val="28"/>
          <w:rtl/>
        </w:rPr>
        <w:t>يشرفني والوفد المرافق عرض التقرير الوطني للإمارات العربية المتحدة، في إطار الدورة الثالثة والأربعين للفريق العامل المعني بالاستعراض الدوري الشامل لحقوق الإنسان.  وأُود أن أغتنم هذه الفرصة لأتقدم بالشكر لكم ولأعضاء فريق الترويكا، والدول على إتاحة الفرصة لنا؛ وذلك لإجراء حوار بناء حول التقدم الذي أحرزته دولة الإمارات العربية المتحدة منذ استعراضها لتقريرها الدوري الثالث في يناير 2018.</w:t>
      </w:r>
    </w:p>
    <w:p w14:paraId="556F3DFD" w14:textId="56927049" w:rsidR="00E100D9" w:rsidRPr="003E0056" w:rsidRDefault="00940DE7" w:rsidP="003E0056">
      <w:pPr>
        <w:pStyle w:val="ListParagraph"/>
        <w:numPr>
          <w:ilvl w:val="0"/>
          <w:numId w:val="11"/>
        </w:numPr>
        <w:bidi/>
        <w:spacing w:line="360" w:lineRule="auto"/>
        <w:jc w:val="both"/>
        <w:rPr>
          <w:rFonts w:ascii="Simplified Arabic" w:hAnsi="Simplified Arabic" w:cs="Simplified Arabic"/>
          <w:color w:val="000000" w:themeColor="text1"/>
          <w:sz w:val="28"/>
          <w:szCs w:val="28"/>
          <w:rtl/>
        </w:rPr>
      </w:pPr>
      <w:r w:rsidRPr="00D079CC">
        <w:rPr>
          <w:rFonts w:ascii="Simplified Arabic" w:hAnsi="Simplified Arabic" w:cs="Simplified Arabic"/>
          <w:color w:val="000000" w:themeColor="text1"/>
          <w:sz w:val="28"/>
          <w:szCs w:val="28"/>
          <w:rtl/>
        </w:rPr>
        <w:t xml:space="preserve">تولي دولة الإمارات اهتمامًا بالغًا بعملية الاستعراض الدوري الشامل لحقوق الإنسان، والتي تتيح الفرصة لكافة الدول الأعضاء في الأمم المتحدة لتبادل الآراء والخبرات، واختيار أفضل الممارسات؛ من أجل تعزيز وحماية حقوق الإنسان والارتقاء بها في إطار حوار تفاعلي بناء، حيث تساعد هذه الآلية كثيرًا </w:t>
      </w:r>
      <w:r w:rsidRPr="00D079CC">
        <w:rPr>
          <w:rFonts w:ascii="Simplified Arabic" w:hAnsi="Simplified Arabic" w:cs="Simplified Arabic"/>
          <w:color w:val="000000" w:themeColor="text1"/>
          <w:sz w:val="28"/>
          <w:szCs w:val="28"/>
          <w:rtl/>
        </w:rPr>
        <w:lastRenderedPageBreak/>
        <w:t xml:space="preserve">على تقييم الكيفية التي يمكننا بها مواصلة دعم تقدمنا من خلال تعزيز القوانين والممارسات في مجال حقوق الإنسان، </w:t>
      </w:r>
      <w:r w:rsidRPr="00D079CC">
        <w:rPr>
          <w:rFonts w:ascii="Simplified Arabic" w:hAnsi="Simplified Arabic" w:cs="Simplified Arabic"/>
          <w:color w:val="000000" w:themeColor="text1"/>
          <w:sz w:val="28"/>
          <w:szCs w:val="28"/>
          <w:rtl/>
          <w:lang w:bidi="ar-AE"/>
        </w:rPr>
        <w:t xml:space="preserve">وأؤكد بأننا </w:t>
      </w:r>
      <w:r w:rsidRPr="00D079CC">
        <w:rPr>
          <w:rFonts w:ascii="Simplified Arabic" w:hAnsi="Simplified Arabic" w:cs="Simplified Arabic"/>
          <w:color w:val="000000" w:themeColor="text1"/>
          <w:sz w:val="28"/>
          <w:szCs w:val="28"/>
          <w:rtl/>
        </w:rPr>
        <w:t xml:space="preserve">سنظل ملتزمين التزامًا كاملًا بهذه العملية. </w:t>
      </w:r>
    </w:p>
    <w:p w14:paraId="2B90C47A" w14:textId="27D5F045" w:rsidR="00940DE7" w:rsidRPr="00D079CC" w:rsidRDefault="00940DE7" w:rsidP="00E100D9">
      <w:pPr>
        <w:bidi/>
        <w:spacing w:line="360" w:lineRule="auto"/>
        <w:jc w:val="both"/>
        <w:rPr>
          <w:rFonts w:ascii="Simplified Arabic" w:hAnsi="Simplified Arabic" w:cs="Simplified Arabic"/>
          <w:b/>
          <w:bCs/>
          <w:color w:val="000000" w:themeColor="text1"/>
          <w:sz w:val="28"/>
          <w:szCs w:val="28"/>
          <w:lang w:bidi="ar-AE"/>
        </w:rPr>
      </w:pPr>
      <w:r w:rsidRPr="00D079CC">
        <w:rPr>
          <w:rFonts w:ascii="Simplified Arabic" w:hAnsi="Simplified Arabic" w:cs="Simplified Arabic"/>
          <w:b/>
          <w:bCs/>
          <w:color w:val="000000" w:themeColor="text1"/>
          <w:sz w:val="28"/>
          <w:szCs w:val="28"/>
          <w:rtl/>
        </w:rPr>
        <w:t>السيد الرئيس</w:t>
      </w:r>
      <w:r w:rsidR="007C5B4B" w:rsidRPr="00D079CC">
        <w:rPr>
          <w:rFonts w:ascii="Simplified Arabic" w:hAnsi="Simplified Arabic" w:cs="Simplified Arabic"/>
          <w:b/>
          <w:bCs/>
          <w:color w:val="000000" w:themeColor="text1"/>
          <w:sz w:val="28"/>
          <w:szCs w:val="28"/>
          <w:rtl/>
          <w:lang w:bidi="ar-AE"/>
        </w:rPr>
        <w:t>،</w:t>
      </w:r>
    </w:p>
    <w:p w14:paraId="20501A88" w14:textId="25A1BB75" w:rsidR="00940DE7" w:rsidRPr="00D079CC" w:rsidRDefault="00CA7545" w:rsidP="00F02D47">
      <w:pPr>
        <w:pStyle w:val="ListParagraph"/>
        <w:numPr>
          <w:ilvl w:val="0"/>
          <w:numId w:val="11"/>
        </w:numPr>
        <w:bidi/>
        <w:spacing w:line="360" w:lineRule="auto"/>
        <w:jc w:val="both"/>
        <w:rPr>
          <w:rFonts w:ascii="Simplified Arabic" w:hAnsi="Simplified Arabic" w:cs="Simplified Arabic"/>
          <w:color w:val="000000" w:themeColor="text1"/>
          <w:sz w:val="28"/>
          <w:szCs w:val="28"/>
          <w:rtl/>
        </w:rPr>
      </w:pPr>
      <w:r w:rsidRPr="00D079CC">
        <w:rPr>
          <w:rFonts w:ascii="Simplified Arabic" w:hAnsi="Simplified Arabic" w:cs="Simplified Arabic"/>
          <w:color w:val="000000" w:themeColor="text1"/>
          <w:sz w:val="28"/>
          <w:szCs w:val="28"/>
          <w:rtl/>
        </w:rPr>
        <w:t>إن حكومة</w:t>
      </w:r>
      <w:r w:rsidR="00940DE7" w:rsidRPr="00D079CC">
        <w:rPr>
          <w:rFonts w:ascii="Simplified Arabic" w:hAnsi="Simplified Arabic" w:cs="Simplified Arabic"/>
          <w:color w:val="000000" w:themeColor="text1"/>
          <w:sz w:val="28"/>
          <w:szCs w:val="28"/>
          <w:rtl/>
        </w:rPr>
        <w:t xml:space="preserve"> الإمارات العربية المتحدة </w:t>
      </w:r>
      <w:r w:rsidRPr="00D079CC">
        <w:rPr>
          <w:rFonts w:ascii="Simplified Arabic" w:hAnsi="Simplified Arabic" w:cs="Simplified Arabic"/>
          <w:color w:val="000000" w:themeColor="text1"/>
          <w:sz w:val="28"/>
          <w:szCs w:val="28"/>
          <w:rtl/>
        </w:rPr>
        <w:t>تُ</w:t>
      </w:r>
      <w:r w:rsidR="00940DE7" w:rsidRPr="00D079CC">
        <w:rPr>
          <w:rFonts w:ascii="Simplified Arabic" w:hAnsi="Simplified Arabic" w:cs="Simplified Arabic"/>
          <w:color w:val="000000" w:themeColor="text1"/>
          <w:sz w:val="28"/>
          <w:szCs w:val="28"/>
          <w:rtl/>
        </w:rPr>
        <w:t>ؤمن أن التقدم في حالة حقوق الإنسان يحتاج إلى ممك</w:t>
      </w:r>
      <w:r w:rsidRPr="00D079CC">
        <w:rPr>
          <w:rFonts w:ascii="Simplified Arabic" w:hAnsi="Simplified Arabic" w:cs="Simplified Arabic"/>
          <w:color w:val="000000" w:themeColor="text1"/>
          <w:sz w:val="28"/>
          <w:szCs w:val="28"/>
          <w:rtl/>
        </w:rPr>
        <w:t>نات وأرضية صلبة، حيث تستند رؤيته</w:t>
      </w:r>
      <w:r w:rsidR="00940DE7" w:rsidRPr="00D079CC">
        <w:rPr>
          <w:rFonts w:ascii="Simplified Arabic" w:hAnsi="Simplified Arabic" w:cs="Simplified Arabic"/>
          <w:color w:val="000000" w:themeColor="text1"/>
          <w:sz w:val="28"/>
          <w:szCs w:val="28"/>
          <w:rtl/>
        </w:rPr>
        <w:t>ا لتعزيز هذه الممكنات إلى ثنائية الاستقرار والازدهار التي تتبناها الدولة نهج</w:t>
      </w:r>
      <w:r w:rsidR="007C5B4B" w:rsidRPr="00D079CC">
        <w:rPr>
          <w:rFonts w:ascii="Simplified Arabic" w:hAnsi="Simplified Arabic" w:cs="Simplified Arabic"/>
          <w:color w:val="000000" w:themeColor="text1"/>
          <w:sz w:val="28"/>
          <w:szCs w:val="28"/>
          <w:rtl/>
        </w:rPr>
        <w:t>ً</w:t>
      </w:r>
      <w:r w:rsidR="00940DE7" w:rsidRPr="00D079CC">
        <w:rPr>
          <w:rFonts w:ascii="Simplified Arabic" w:hAnsi="Simplified Arabic" w:cs="Simplified Arabic"/>
          <w:color w:val="000000" w:themeColor="text1"/>
          <w:sz w:val="28"/>
          <w:szCs w:val="28"/>
          <w:rtl/>
        </w:rPr>
        <w:t>ا لها، باعتبار أن توفير الحياة الكريمة للإنسان في مناخ</w:t>
      </w:r>
      <w:r w:rsidR="007C5B4B" w:rsidRPr="00D079CC">
        <w:rPr>
          <w:rFonts w:ascii="Simplified Arabic" w:hAnsi="Simplified Arabic" w:cs="Simplified Arabic"/>
          <w:color w:val="000000" w:themeColor="text1"/>
          <w:sz w:val="28"/>
          <w:szCs w:val="28"/>
          <w:rtl/>
        </w:rPr>
        <w:t>ٍ</w:t>
      </w:r>
      <w:r w:rsidR="00940DE7" w:rsidRPr="00D079CC">
        <w:rPr>
          <w:rFonts w:ascii="Simplified Arabic" w:hAnsi="Simplified Arabic" w:cs="Simplified Arabic"/>
          <w:color w:val="000000" w:themeColor="text1"/>
          <w:sz w:val="28"/>
          <w:szCs w:val="28"/>
          <w:rtl/>
        </w:rPr>
        <w:t xml:space="preserve"> مستقر</w:t>
      </w:r>
      <w:r w:rsidR="007C5B4B" w:rsidRPr="00D079CC">
        <w:rPr>
          <w:rFonts w:ascii="Simplified Arabic" w:hAnsi="Simplified Arabic" w:cs="Simplified Arabic"/>
          <w:color w:val="000000" w:themeColor="text1"/>
          <w:sz w:val="28"/>
          <w:szCs w:val="28"/>
          <w:rtl/>
        </w:rPr>
        <w:t>ٍ</w:t>
      </w:r>
      <w:r w:rsidR="00940DE7" w:rsidRPr="00D079CC">
        <w:rPr>
          <w:rFonts w:ascii="Simplified Arabic" w:hAnsi="Simplified Arabic" w:cs="Simplified Arabic"/>
          <w:color w:val="000000" w:themeColor="text1"/>
          <w:sz w:val="28"/>
          <w:szCs w:val="28"/>
          <w:rtl/>
        </w:rPr>
        <w:t xml:space="preserve"> وآمن يمثل الرافعة الحقيقية التي تضمن التقدم الفعلي في العديد من مجالات حقوق الإنسان</w:t>
      </w:r>
      <w:r w:rsidR="007C5B4B" w:rsidRPr="00D079CC">
        <w:rPr>
          <w:rFonts w:ascii="Simplified Arabic" w:hAnsi="Simplified Arabic" w:cs="Simplified Arabic"/>
          <w:color w:val="000000" w:themeColor="text1"/>
          <w:sz w:val="28"/>
          <w:szCs w:val="28"/>
          <w:rtl/>
        </w:rPr>
        <w:t>،</w:t>
      </w:r>
      <w:r w:rsidR="00940DE7" w:rsidRPr="00D079CC">
        <w:rPr>
          <w:rFonts w:ascii="Simplified Arabic" w:hAnsi="Simplified Arabic" w:cs="Simplified Arabic"/>
          <w:color w:val="000000" w:themeColor="text1"/>
          <w:sz w:val="28"/>
          <w:szCs w:val="28"/>
          <w:rtl/>
        </w:rPr>
        <w:t xml:space="preserve"> ومنها على سبيل المثال لا الحصر الحصول على التعليم والرعاية الصحية</w:t>
      </w:r>
      <w:r w:rsidR="007C5B4B" w:rsidRPr="00D079CC">
        <w:rPr>
          <w:rFonts w:ascii="Simplified Arabic" w:hAnsi="Simplified Arabic" w:cs="Simplified Arabic"/>
          <w:color w:val="000000" w:themeColor="text1"/>
          <w:sz w:val="28"/>
          <w:szCs w:val="28"/>
          <w:rtl/>
        </w:rPr>
        <w:t>،</w:t>
      </w:r>
      <w:r w:rsidR="00940DE7" w:rsidRPr="00D079CC">
        <w:rPr>
          <w:rFonts w:ascii="Simplified Arabic" w:hAnsi="Simplified Arabic" w:cs="Simplified Arabic"/>
          <w:color w:val="000000" w:themeColor="text1"/>
          <w:sz w:val="28"/>
          <w:szCs w:val="28"/>
          <w:rtl/>
        </w:rPr>
        <w:t xml:space="preserve"> والحماية الاجتماعية والتصدي للتمييز</w:t>
      </w:r>
      <w:r w:rsidR="007C5B4B" w:rsidRPr="00D079CC">
        <w:rPr>
          <w:rFonts w:ascii="Simplified Arabic" w:hAnsi="Simplified Arabic" w:cs="Simplified Arabic"/>
          <w:color w:val="000000" w:themeColor="text1"/>
          <w:sz w:val="28"/>
          <w:szCs w:val="28"/>
          <w:rtl/>
        </w:rPr>
        <w:t>،</w:t>
      </w:r>
      <w:r w:rsidR="00940DE7" w:rsidRPr="00D079CC">
        <w:rPr>
          <w:rFonts w:ascii="Simplified Arabic" w:hAnsi="Simplified Arabic" w:cs="Simplified Arabic"/>
          <w:color w:val="000000" w:themeColor="text1"/>
          <w:sz w:val="28"/>
          <w:szCs w:val="28"/>
          <w:rtl/>
        </w:rPr>
        <w:t xml:space="preserve"> والحماية من الاستغلال الاجتماعي</w:t>
      </w:r>
      <w:r w:rsidR="007C5B4B" w:rsidRPr="00D079CC">
        <w:rPr>
          <w:rFonts w:ascii="Simplified Arabic" w:hAnsi="Simplified Arabic" w:cs="Simplified Arabic"/>
          <w:color w:val="000000" w:themeColor="text1"/>
          <w:sz w:val="28"/>
          <w:szCs w:val="28"/>
          <w:rtl/>
        </w:rPr>
        <w:t>،</w:t>
      </w:r>
      <w:r w:rsidR="00940DE7" w:rsidRPr="00D079CC">
        <w:rPr>
          <w:rFonts w:ascii="Simplified Arabic" w:hAnsi="Simplified Arabic" w:cs="Simplified Arabic"/>
          <w:color w:val="000000" w:themeColor="text1"/>
          <w:sz w:val="28"/>
          <w:szCs w:val="28"/>
          <w:rtl/>
        </w:rPr>
        <w:t xml:space="preserve"> وعدالة التقاضي والحرية الثقافية والفكرية، فكل هذه الحقوق تحتاج إلى حاضنة تنموية تعززها وتعمل على دفعها قدم</w:t>
      </w:r>
      <w:r w:rsidR="007C5B4B" w:rsidRPr="00D079CC">
        <w:rPr>
          <w:rFonts w:ascii="Simplified Arabic" w:hAnsi="Simplified Arabic" w:cs="Simplified Arabic"/>
          <w:color w:val="000000" w:themeColor="text1"/>
          <w:sz w:val="28"/>
          <w:szCs w:val="28"/>
          <w:rtl/>
        </w:rPr>
        <w:t>ً</w:t>
      </w:r>
      <w:r w:rsidR="00940DE7" w:rsidRPr="00D079CC">
        <w:rPr>
          <w:rFonts w:ascii="Simplified Arabic" w:hAnsi="Simplified Arabic" w:cs="Simplified Arabic"/>
          <w:color w:val="000000" w:themeColor="text1"/>
          <w:sz w:val="28"/>
          <w:szCs w:val="28"/>
          <w:rtl/>
        </w:rPr>
        <w:t>ا نحو المزيد من التقدم والتطور.</w:t>
      </w:r>
    </w:p>
    <w:p w14:paraId="2DB14B60" w14:textId="4E7198EE" w:rsidR="007C5B4B" w:rsidRPr="00D079CC" w:rsidRDefault="007C5B4B" w:rsidP="00E100D9">
      <w:pPr>
        <w:pStyle w:val="ListParagraph"/>
        <w:numPr>
          <w:ilvl w:val="0"/>
          <w:numId w:val="11"/>
        </w:numPr>
        <w:bidi/>
        <w:spacing w:line="360" w:lineRule="auto"/>
        <w:jc w:val="both"/>
        <w:rPr>
          <w:rFonts w:ascii="Simplified Arabic" w:hAnsi="Simplified Arabic" w:cs="Simplified Arabic"/>
          <w:color w:val="000000" w:themeColor="text1"/>
          <w:sz w:val="28"/>
          <w:szCs w:val="28"/>
          <w:rtl/>
        </w:rPr>
      </w:pPr>
      <w:r w:rsidRPr="00D079CC">
        <w:rPr>
          <w:rFonts w:ascii="Simplified Arabic" w:hAnsi="Simplified Arabic" w:cs="Simplified Arabic"/>
          <w:color w:val="000000" w:themeColor="text1"/>
          <w:sz w:val="28"/>
          <w:szCs w:val="28"/>
          <w:rtl/>
        </w:rPr>
        <w:t xml:space="preserve">إن رؤيتنا لواقع حقوق الإنسان </w:t>
      </w:r>
      <w:r w:rsidR="00CA7545" w:rsidRPr="00D079CC">
        <w:rPr>
          <w:rFonts w:ascii="Simplified Arabic" w:hAnsi="Simplified Arabic" w:cs="Simplified Arabic"/>
          <w:color w:val="000000" w:themeColor="text1"/>
          <w:sz w:val="28"/>
          <w:szCs w:val="28"/>
          <w:rtl/>
        </w:rPr>
        <w:t>تتبلور من خلال</w:t>
      </w:r>
      <w:r w:rsidRPr="00D079CC">
        <w:rPr>
          <w:rFonts w:ascii="Simplified Arabic" w:hAnsi="Simplified Arabic" w:cs="Simplified Arabic"/>
          <w:color w:val="000000" w:themeColor="text1"/>
          <w:sz w:val="28"/>
          <w:szCs w:val="28"/>
          <w:rtl/>
        </w:rPr>
        <w:t xml:space="preserve"> مفهوم شامل وأكثر اتساع</w:t>
      </w:r>
      <w:r w:rsidR="00CA7545" w:rsidRPr="00D079CC">
        <w:rPr>
          <w:rFonts w:ascii="Simplified Arabic" w:hAnsi="Simplified Arabic" w:cs="Simplified Arabic"/>
          <w:color w:val="000000" w:themeColor="text1"/>
          <w:sz w:val="28"/>
          <w:szCs w:val="28"/>
          <w:rtl/>
        </w:rPr>
        <w:t>ً</w:t>
      </w:r>
      <w:r w:rsidRPr="00D079CC">
        <w:rPr>
          <w:rFonts w:ascii="Simplified Arabic" w:hAnsi="Simplified Arabic" w:cs="Simplified Arabic"/>
          <w:color w:val="000000" w:themeColor="text1"/>
          <w:sz w:val="28"/>
          <w:szCs w:val="28"/>
          <w:rtl/>
        </w:rPr>
        <w:t xml:space="preserve">ا، </w:t>
      </w:r>
      <w:r w:rsidR="00CA7545" w:rsidRPr="00D079CC">
        <w:rPr>
          <w:rFonts w:ascii="Simplified Arabic" w:hAnsi="Simplified Arabic" w:cs="Simplified Arabic"/>
          <w:color w:val="000000" w:themeColor="text1"/>
          <w:sz w:val="28"/>
          <w:szCs w:val="28"/>
          <w:rtl/>
        </w:rPr>
        <w:t>ممثلة في</w:t>
      </w:r>
      <w:r w:rsidRPr="00D079CC">
        <w:rPr>
          <w:rFonts w:ascii="Simplified Arabic" w:hAnsi="Simplified Arabic" w:cs="Simplified Arabic"/>
          <w:color w:val="000000" w:themeColor="text1"/>
          <w:sz w:val="28"/>
          <w:szCs w:val="28"/>
          <w:rtl/>
        </w:rPr>
        <w:t xml:space="preserve"> تطوير المنظومة التشريعية والقانونية وتعزيز البنية المؤسسية التي تكفل وتحمي حقوق </w:t>
      </w:r>
      <w:r w:rsidR="00CA7545" w:rsidRPr="00D079CC">
        <w:rPr>
          <w:rFonts w:ascii="Simplified Arabic" w:hAnsi="Simplified Arabic" w:cs="Simplified Arabic"/>
          <w:color w:val="000000" w:themeColor="text1"/>
          <w:sz w:val="28"/>
          <w:szCs w:val="28"/>
          <w:rtl/>
        </w:rPr>
        <w:t>الإ</w:t>
      </w:r>
      <w:r w:rsidRPr="00D079CC">
        <w:rPr>
          <w:rFonts w:ascii="Simplified Arabic" w:hAnsi="Simplified Arabic" w:cs="Simplified Arabic"/>
          <w:color w:val="000000" w:themeColor="text1"/>
          <w:sz w:val="28"/>
          <w:szCs w:val="28"/>
          <w:rtl/>
        </w:rPr>
        <w:t>نسان</w:t>
      </w:r>
      <w:r w:rsidR="00CA7545" w:rsidRPr="00D079CC">
        <w:rPr>
          <w:rFonts w:ascii="Simplified Arabic" w:hAnsi="Simplified Arabic" w:cs="Simplified Arabic"/>
          <w:color w:val="000000" w:themeColor="text1"/>
          <w:sz w:val="28"/>
          <w:szCs w:val="28"/>
          <w:rtl/>
        </w:rPr>
        <w:t>؛ وضمانًا لذلك</w:t>
      </w:r>
      <w:r w:rsidRPr="00D079CC">
        <w:rPr>
          <w:rFonts w:ascii="Simplified Arabic" w:hAnsi="Simplified Arabic" w:cs="Simplified Arabic"/>
          <w:color w:val="000000" w:themeColor="text1"/>
          <w:sz w:val="28"/>
          <w:szCs w:val="28"/>
          <w:rtl/>
        </w:rPr>
        <w:t xml:space="preserve"> نعمل على نشر مفاهيم السلام والتسامح</w:t>
      </w:r>
      <w:r w:rsidR="00CA7545" w:rsidRPr="00D079CC">
        <w:rPr>
          <w:rFonts w:ascii="Simplified Arabic" w:hAnsi="Simplified Arabic" w:cs="Simplified Arabic"/>
          <w:color w:val="000000" w:themeColor="text1"/>
          <w:sz w:val="28"/>
          <w:szCs w:val="28"/>
          <w:rtl/>
        </w:rPr>
        <w:t xml:space="preserve"> </w:t>
      </w:r>
      <w:r w:rsidRPr="00D079CC">
        <w:rPr>
          <w:rFonts w:ascii="Simplified Arabic" w:hAnsi="Simplified Arabic" w:cs="Simplified Arabic"/>
          <w:color w:val="000000" w:themeColor="text1"/>
          <w:sz w:val="28"/>
          <w:szCs w:val="28"/>
          <w:rtl/>
        </w:rPr>
        <w:t xml:space="preserve">والحوار </w:t>
      </w:r>
      <w:r w:rsidR="00CA7545" w:rsidRPr="00D079CC">
        <w:rPr>
          <w:rFonts w:ascii="Simplified Arabic" w:hAnsi="Simplified Arabic" w:cs="Simplified Arabic"/>
          <w:color w:val="000000" w:themeColor="text1"/>
          <w:sz w:val="28"/>
          <w:szCs w:val="28"/>
          <w:rtl/>
        </w:rPr>
        <w:t xml:space="preserve">والتعايش </w:t>
      </w:r>
      <w:r w:rsidRPr="00D079CC">
        <w:rPr>
          <w:rFonts w:ascii="Simplified Arabic" w:hAnsi="Simplified Arabic" w:cs="Simplified Arabic"/>
          <w:color w:val="000000" w:themeColor="text1"/>
          <w:sz w:val="28"/>
          <w:szCs w:val="28"/>
          <w:rtl/>
        </w:rPr>
        <w:t>والتواصل بين المجتمعات والثقافات المختلفة، انطلاق</w:t>
      </w:r>
      <w:r w:rsidR="00CA7545" w:rsidRPr="00D079CC">
        <w:rPr>
          <w:rFonts w:ascii="Simplified Arabic" w:hAnsi="Simplified Arabic" w:cs="Simplified Arabic"/>
          <w:color w:val="000000" w:themeColor="text1"/>
          <w:sz w:val="28"/>
          <w:szCs w:val="28"/>
          <w:rtl/>
        </w:rPr>
        <w:t>ً</w:t>
      </w:r>
      <w:r w:rsidRPr="00D079CC">
        <w:rPr>
          <w:rFonts w:ascii="Simplified Arabic" w:hAnsi="Simplified Arabic" w:cs="Simplified Arabic"/>
          <w:color w:val="000000" w:themeColor="text1"/>
          <w:sz w:val="28"/>
          <w:szCs w:val="28"/>
          <w:rtl/>
        </w:rPr>
        <w:t xml:space="preserve">ا من </w:t>
      </w:r>
      <w:r w:rsidR="00CA7545" w:rsidRPr="00D079CC">
        <w:rPr>
          <w:rFonts w:ascii="Simplified Arabic" w:hAnsi="Simplified Arabic" w:cs="Simplified Arabic"/>
          <w:color w:val="000000" w:themeColor="text1"/>
          <w:sz w:val="28"/>
          <w:szCs w:val="28"/>
          <w:rtl/>
        </w:rPr>
        <w:t>إدراكنا</w:t>
      </w:r>
      <w:r w:rsidRPr="00D079CC">
        <w:rPr>
          <w:rFonts w:ascii="Simplified Arabic" w:hAnsi="Simplified Arabic" w:cs="Simplified Arabic"/>
          <w:color w:val="000000" w:themeColor="text1"/>
          <w:sz w:val="28"/>
          <w:szCs w:val="28"/>
          <w:rtl/>
        </w:rPr>
        <w:t xml:space="preserve"> العميق لأهمية هذه المفاهيم ضمن مسيرة تعزيز حالة حقوق الانسان.</w:t>
      </w:r>
    </w:p>
    <w:p w14:paraId="479EF935" w14:textId="02CD0ED0" w:rsidR="00CA7545" w:rsidRPr="00D079CC" w:rsidRDefault="00CA7545" w:rsidP="00E100D9">
      <w:pPr>
        <w:pStyle w:val="ListParagraph"/>
        <w:numPr>
          <w:ilvl w:val="0"/>
          <w:numId w:val="11"/>
        </w:numPr>
        <w:bidi/>
        <w:spacing w:line="360" w:lineRule="auto"/>
        <w:jc w:val="both"/>
        <w:rPr>
          <w:rFonts w:ascii="Simplified Arabic" w:hAnsi="Simplified Arabic" w:cs="Simplified Arabic"/>
          <w:color w:val="000000" w:themeColor="text1"/>
          <w:sz w:val="28"/>
          <w:szCs w:val="28"/>
          <w:rtl/>
        </w:rPr>
      </w:pPr>
      <w:r w:rsidRPr="00D079CC">
        <w:rPr>
          <w:rFonts w:ascii="Simplified Arabic" w:hAnsi="Simplified Arabic" w:cs="Simplified Arabic"/>
          <w:color w:val="000000" w:themeColor="text1"/>
          <w:sz w:val="28"/>
          <w:szCs w:val="28"/>
          <w:rtl/>
        </w:rPr>
        <w:t>من هذا المنطلق فقد عملنا في الإمارات العربية المتحدة خلال السنوات الماضية على تعزيز هذا النهج عبر التركيز على العمل الإقليمي والدولي والثنائي والجماعي، فنحن أحوج ما نكون في هذه المرحلة إلى العمل المشترك</w:t>
      </w:r>
      <w:r w:rsidR="00D0438B" w:rsidRPr="00D079CC">
        <w:rPr>
          <w:rFonts w:ascii="Simplified Arabic" w:hAnsi="Simplified Arabic" w:cs="Simplified Arabic"/>
          <w:color w:val="000000" w:themeColor="text1"/>
          <w:sz w:val="28"/>
          <w:szCs w:val="28"/>
          <w:rtl/>
        </w:rPr>
        <w:t>،</w:t>
      </w:r>
      <w:r w:rsidRPr="00D079CC">
        <w:rPr>
          <w:rFonts w:ascii="Simplified Arabic" w:hAnsi="Simplified Arabic" w:cs="Simplified Arabic"/>
          <w:color w:val="000000" w:themeColor="text1"/>
          <w:sz w:val="28"/>
          <w:szCs w:val="28"/>
          <w:rtl/>
        </w:rPr>
        <w:t xml:space="preserve"> وتعزيز المصالح المتبادلة والحوار السلمي المنفتح حول مختلف القضايا التي لطالما شغلت المنطقة وأثرت على شعوبها، فهذا النهج هو السبيل الأفضل تجاه تلبية تطلعات شعوب </w:t>
      </w:r>
      <w:r w:rsidRPr="00D079CC">
        <w:rPr>
          <w:rFonts w:ascii="Simplified Arabic" w:hAnsi="Simplified Arabic" w:cs="Simplified Arabic"/>
          <w:color w:val="000000" w:themeColor="text1"/>
          <w:sz w:val="28"/>
          <w:szCs w:val="28"/>
          <w:rtl/>
        </w:rPr>
        <w:lastRenderedPageBreak/>
        <w:t>المنطقة ضمن واقع يعزز من قدراتها</w:t>
      </w:r>
      <w:r w:rsidR="00D0438B" w:rsidRPr="00D079CC">
        <w:rPr>
          <w:rFonts w:ascii="Simplified Arabic" w:hAnsi="Simplified Arabic" w:cs="Simplified Arabic"/>
          <w:color w:val="000000" w:themeColor="text1"/>
          <w:sz w:val="28"/>
          <w:szCs w:val="28"/>
          <w:rtl/>
        </w:rPr>
        <w:t>،</w:t>
      </w:r>
      <w:r w:rsidRPr="00D079CC">
        <w:rPr>
          <w:rFonts w:ascii="Simplified Arabic" w:hAnsi="Simplified Arabic" w:cs="Simplified Arabic"/>
          <w:color w:val="000000" w:themeColor="text1"/>
          <w:sz w:val="28"/>
          <w:szCs w:val="28"/>
          <w:rtl/>
        </w:rPr>
        <w:t xml:space="preserve"> ويطلق طاقاتها وفي الوقت</w:t>
      </w:r>
      <w:r w:rsidR="00D0438B" w:rsidRPr="00D079CC">
        <w:rPr>
          <w:rFonts w:ascii="Simplified Arabic" w:hAnsi="Simplified Arabic" w:cs="Simplified Arabic"/>
          <w:color w:val="000000" w:themeColor="text1"/>
          <w:sz w:val="28"/>
          <w:szCs w:val="28"/>
          <w:rtl/>
        </w:rPr>
        <w:t xml:space="preserve"> نفسه</w:t>
      </w:r>
      <w:r w:rsidRPr="00D079CC">
        <w:rPr>
          <w:rFonts w:ascii="Simplified Arabic" w:hAnsi="Simplified Arabic" w:cs="Simplified Arabic"/>
          <w:color w:val="000000" w:themeColor="text1"/>
          <w:sz w:val="28"/>
          <w:szCs w:val="28"/>
          <w:rtl/>
        </w:rPr>
        <w:t xml:space="preserve"> يوفر لها كافة احتياجاتها المعيشية والاجتماعية والاقتصادية فضلا عن الاحتياجات المعنوية الأخرى ذات الارتباط بحقوق الانسان.</w:t>
      </w:r>
    </w:p>
    <w:p w14:paraId="335B8A98" w14:textId="77777777" w:rsidR="00D0438B" w:rsidRPr="00D079CC" w:rsidRDefault="00D0438B" w:rsidP="00D0438B">
      <w:pPr>
        <w:pStyle w:val="ListParagraph"/>
        <w:numPr>
          <w:ilvl w:val="0"/>
          <w:numId w:val="11"/>
        </w:numPr>
        <w:bidi/>
        <w:spacing w:line="360" w:lineRule="auto"/>
        <w:jc w:val="both"/>
        <w:rPr>
          <w:rFonts w:ascii="Simplified Arabic" w:hAnsi="Simplified Arabic" w:cs="Simplified Arabic"/>
          <w:color w:val="000000" w:themeColor="text1"/>
          <w:sz w:val="28"/>
          <w:szCs w:val="28"/>
          <w:rtl/>
        </w:rPr>
      </w:pPr>
      <w:r w:rsidRPr="00D079CC">
        <w:rPr>
          <w:rFonts w:ascii="Simplified Arabic" w:hAnsi="Simplified Arabic" w:cs="Simplified Arabic"/>
          <w:color w:val="000000" w:themeColor="text1"/>
          <w:sz w:val="28"/>
          <w:szCs w:val="28"/>
          <w:rtl/>
        </w:rPr>
        <w:t>وضمن هذا السياق أود أن أعرب عن قلق بلادي من حالة الاستقطاب السياسي التي يعيشها العالم، إذ تزايدت حدتها خلال السنوات القليلة الماضية. وأصبح العالم يواجه خطر التقسيم والتصنيف، فأجواء النزاعات تمثل تربة خصبة للتغاضي عن كل ما يتعلق بحقوق الإنسان وتطلعاته ومستقبله، وهذا الفهم العميق لمخاطر الاستقطاب السياسي والنزاعات هو العامل الذي يعزز ويؤكد صواب رؤية دولة الإمارات الداعية إلى ضرورة تبني ثنائية الاستقرار والازدهار وبناء جسور التواصل وتبني الحلول الدبلوماسية والسياسية للأزمات التي تعترض المنطقة والعالم.</w:t>
      </w:r>
    </w:p>
    <w:p w14:paraId="72E69574" w14:textId="5385ABAE" w:rsidR="00817521" w:rsidRPr="003E0056" w:rsidRDefault="00D0438B" w:rsidP="003E0056">
      <w:pPr>
        <w:pStyle w:val="ListParagraph"/>
        <w:numPr>
          <w:ilvl w:val="0"/>
          <w:numId w:val="11"/>
        </w:numPr>
        <w:bidi/>
        <w:spacing w:line="360" w:lineRule="auto"/>
        <w:jc w:val="both"/>
        <w:rPr>
          <w:rFonts w:ascii="Simplified Arabic" w:hAnsi="Simplified Arabic" w:cs="Simplified Arabic"/>
          <w:color w:val="000000" w:themeColor="text1"/>
          <w:sz w:val="28"/>
          <w:szCs w:val="28"/>
          <w:rtl/>
        </w:rPr>
      </w:pPr>
      <w:r w:rsidRPr="00D079CC">
        <w:rPr>
          <w:rFonts w:ascii="Simplified Arabic" w:hAnsi="Simplified Arabic" w:cs="Simplified Arabic"/>
          <w:color w:val="000000" w:themeColor="text1"/>
          <w:sz w:val="28"/>
          <w:szCs w:val="28"/>
          <w:rtl/>
        </w:rPr>
        <w:t xml:space="preserve">إن بلادي لطالما اعتبرت الإنسان أولوية؛ ولذلك سخرت كافة خطط وبرامج الدولة بهدف رعايته وضمان حقه في العيش بكرامة ورفاهية واحترام لإنسانيته التي يصونها الدستور والقانون، وهذا ما أَكدَّ عليه صاحب السمو الشيخ محمد بن زايد آل نهيان رئيس الدولة "حفظه الله" في أول خطاب له بعد تسلمه رئاسة الدولة العام الماضي بقوله :" إن شعب دولة الإمارات محور اهتمام الدولة وعلى قمة أولوياتها منذ نشأتها، وسيظل منهج سعادة المواطن ورعايته الأساس في كل خططنا نحو المستقبل"، </w:t>
      </w:r>
      <w:r w:rsidR="00817521" w:rsidRPr="00D079CC">
        <w:rPr>
          <w:rFonts w:ascii="Simplified Arabic" w:hAnsi="Simplified Arabic" w:cs="Simplified Arabic" w:hint="cs"/>
          <w:color w:val="000000" w:themeColor="text1"/>
          <w:sz w:val="28"/>
          <w:szCs w:val="28"/>
          <w:rtl/>
        </w:rPr>
        <w:t>وذكر سموه  "</w:t>
      </w:r>
      <w:r w:rsidR="00817521" w:rsidRPr="00D079CC">
        <w:rPr>
          <w:color w:val="000000" w:themeColor="text1"/>
          <w:rtl/>
        </w:rPr>
        <w:t xml:space="preserve"> </w:t>
      </w:r>
      <w:r w:rsidR="00817521" w:rsidRPr="00D079CC">
        <w:rPr>
          <w:rFonts w:ascii="Simplified Arabic" w:hAnsi="Simplified Arabic" w:cs="Simplified Arabic"/>
          <w:color w:val="000000" w:themeColor="text1"/>
          <w:sz w:val="28"/>
          <w:szCs w:val="28"/>
          <w:rtl/>
        </w:rPr>
        <w:t>تشاركنا أكثر من 200 جنسية بفاعلية ونشاط في نمو اقتصادنا وتطوره</w:t>
      </w:r>
      <w:r w:rsidR="00817521" w:rsidRPr="00D079CC">
        <w:rPr>
          <w:rFonts w:ascii="Simplified Arabic" w:hAnsi="Simplified Arabic" w:cs="Simplified Arabic" w:hint="cs"/>
          <w:color w:val="000000" w:themeColor="text1"/>
          <w:sz w:val="28"/>
          <w:szCs w:val="28"/>
          <w:rtl/>
        </w:rPr>
        <w:t xml:space="preserve">" </w:t>
      </w:r>
      <w:r w:rsidR="00817521" w:rsidRPr="00D079CC">
        <w:rPr>
          <w:rFonts w:ascii="Simplified Arabic" w:hAnsi="Simplified Arabic" w:cs="Simplified Arabic"/>
          <w:color w:val="000000" w:themeColor="text1"/>
          <w:sz w:val="28"/>
          <w:szCs w:val="28"/>
          <w:rtl/>
        </w:rPr>
        <w:t xml:space="preserve"> </w:t>
      </w:r>
      <w:r w:rsidR="00817521" w:rsidRPr="00D079CC">
        <w:rPr>
          <w:rFonts w:ascii="Simplified Arabic" w:hAnsi="Simplified Arabic" w:cs="Simplified Arabic" w:hint="cs"/>
          <w:color w:val="000000" w:themeColor="text1"/>
          <w:sz w:val="28"/>
          <w:szCs w:val="28"/>
          <w:rtl/>
        </w:rPr>
        <w:t>ليؤ</w:t>
      </w:r>
      <w:r w:rsidR="00817521" w:rsidRPr="00D079CC">
        <w:rPr>
          <w:rFonts w:ascii="Simplified Arabic" w:hAnsi="Simplified Arabic" w:cs="Simplified Arabic"/>
          <w:color w:val="000000" w:themeColor="text1"/>
          <w:sz w:val="28"/>
          <w:szCs w:val="28"/>
          <w:rtl/>
        </w:rPr>
        <w:t>كد</w:t>
      </w:r>
      <w:r w:rsidR="00817521" w:rsidRPr="00D079CC">
        <w:rPr>
          <w:rFonts w:ascii="Simplified Arabic" w:hAnsi="Simplified Arabic" w:cs="Simplified Arabic" w:hint="cs"/>
          <w:color w:val="000000" w:themeColor="text1"/>
          <w:sz w:val="28"/>
          <w:szCs w:val="28"/>
          <w:rtl/>
        </w:rPr>
        <w:t>َّ</w:t>
      </w:r>
      <w:r w:rsidR="00817521" w:rsidRPr="00D079CC">
        <w:rPr>
          <w:rFonts w:ascii="Simplified Arabic" w:hAnsi="Simplified Arabic" w:cs="Simplified Arabic"/>
          <w:color w:val="000000" w:themeColor="text1"/>
          <w:sz w:val="28"/>
          <w:szCs w:val="28"/>
          <w:rtl/>
        </w:rPr>
        <w:t xml:space="preserve"> </w:t>
      </w:r>
      <w:r w:rsidRPr="00D079CC">
        <w:rPr>
          <w:rFonts w:ascii="Simplified Arabic" w:hAnsi="Simplified Arabic" w:cs="Simplified Arabic"/>
          <w:color w:val="000000" w:themeColor="text1"/>
          <w:sz w:val="28"/>
          <w:szCs w:val="28"/>
          <w:rtl/>
        </w:rPr>
        <w:t>أن الدولة ستستمر في نهجها الراسخ في تعزيز جسور الشراكة والحوار والعلاقات الفاعلة والمتوازنة القائمة على الثقة والمصداقية والاحترام المتبادل مع دول العالم لتحقيق الاستقرار والازدهار للجميع.</w:t>
      </w:r>
    </w:p>
    <w:p w14:paraId="3CCA6F9B" w14:textId="05824D92" w:rsidR="0032732E" w:rsidRPr="00D079CC" w:rsidRDefault="0032732E" w:rsidP="00817521">
      <w:pPr>
        <w:bidi/>
        <w:spacing w:line="360" w:lineRule="auto"/>
        <w:jc w:val="both"/>
        <w:rPr>
          <w:rFonts w:ascii="Simplified Arabic" w:hAnsi="Simplified Arabic" w:cs="Simplified Arabic"/>
          <w:b/>
          <w:bCs/>
          <w:color w:val="000000" w:themeColor="text1"/>
          <w:sz w:val="28"/>
          <w:szCs w:val="28"/>
        </w:rPr>
      </w:pPr>
      <w:r w:rsidRPr="00D079CC">
        <w:rPr>
          <w:rFonts w:ascii="Simplified Arabic" w:hAnsi="Simplified Arabic" w:cs="Simplified Arabic"/>
          <w:b/>
          <w:bCs/>
          <w:color w:val="000000" w:themeColor="text1"/>
          <w:sz w:val="28"/>
          <w:szCs w:val="28"/>
          <w:rtl/>
        </w:rPr>
        <w:t>السيد الرئيس،</w:t>
      </w:r>
    </w:p>
    <w:p w14:paraId="1F1EC41E" w14:textId="77777777" w:rsidR="0032732E" w:rsidRPr="00D079CC" w:rsidRDefault="00D0438B" w:rsidP="00F02D47">
      <w:pPr>
        <w:pStyle w:val="ListParagraph"/>
        <w:numPr>
          <w:ilvl w:val="0"/>
          <w:numId w:val="11"/>
        </w:numPr>
        <w:bidi/>
        <w:spacing w:line="360" w:lineRule="auto"/>
        <w:jc w:val="both"/>
        <w:rPr>
          <w:rFonts w:ascii="Simplified Arabic" w:hAnsi="Simplified Arabic" w:cs="Simplified Arabic"/>
          <w:color w:val="000000" w:themeColor="text1"/>
          <w:sz w:val="28"/>
          <w:szCs w:val="28"/>
        </w:rPr>
      </w:pPr>
      <w:r w:rsidRPr="00D079CC">
        <w:rPr>
          <w:rFonts w:ascii="Simplified Arabic" w:hAnsi="Simplified Arabic" w:cs="Simplified Arabic"/>
          <w:color w:val="000000" w:themeColor="text1"/>
          <w:sz w:val="28"/>
          <w:szCs w:val="28"/>
          <w:rtl/>
        </w:rPr>
        <w:lastRenderedPageBreak/>
        <w:t>تعتبر دولة الإمارات أن تقريرها الوطني الرابع هو استكمال لخطة عمل بدأتها منذ اعتماد تقريرها الثالث</w:t>
      </w:r>
      <w:r w:rsidR="0032732E" w:rsidRPr="00D079CC">
        <w:rPr>
          <w:rFonts w:ascii="Simplified Arabic" w:hAnsi="Simplified Arabic" w:cs="Simplified Arabic"/>
          <w:color w:val="000000" w:themeColor="text1"/>
          <w:sz w:val="28"/>
          <w:szCs w:val="28"/>
          <w:rtl/>
        </w:rPr>
        <w:t xml:space="preserve"> وهي عازمة على المضي قدمًا</w:t>
      </w:r>
      <w:r w:rsidRPr="00D079CC">
        <w:rPr>
          <w:rFonts w:ascii="Simplified Arabic" w:hAnsi="Simplified Arabic" w:cs="Simplified Arabic"/>
          <w:color w:val="000000" w:themeColor="text1"/>
          <w:sz w:val="28"/>
          <w:szCs w:val="28"/>
          <w:rtl/>
        </w:rPr>
        <w:t xml:space="preserve"> للعمل على إضافة المزيد إلى سجل إنجازاتها في مجال حقوق الإنسان والمساهمة والتفاعل بشكل إيجابي مع الممارسات العالمية في هذا الشأن</w:t>
      </w:r>
      <w:r w:rsidRPr="00D079CC">
        <w:rPr>
          <w:rFonts w:ascii="Simplified Arabic" w:hAnsi="Simplified Arabic" w:cs="Simplified Arabic"/>
          <w:color w:val="000000" w:themeColor="text1"/>
          <w:sz w:val="28"/>
          <w:szCs w:val="28"/>
        </w:rPr>
        <w:t>.</w:t>
      </w:r>
    </w:p>
    <w:p w14:paraId="4A1D6AF7" w14:textId="3AB139C9" w:rsidR="0032732E" w:rsidRPr="00D079CC" w:rsidRDefault="0032732E" w:rsidP="00292574">
      <w:pPr>
        <w:pStyle w:val="ListParagraph"/>
        <w:numPr>
          <w:ilvl w:val="0"/>
          <w:numId w:val="11"/>
        </w:numPr>
        <w:bidi/>
        <w:spacing w:line="360" w:lineRule="auto"/>
        <w:ind w:left="571"/>
        <w:jc w:val="both"/>
        <w:rPr>
          <w:rFonts w:ascii="Simplified Arabic" w:hAnsi="Simplified Arabic" w:cs="Simplified Arabic"/>
          <w:color w:val="000000" w:themeColor="text1"/>
          <w:sz w:val="28"/>
          <w:szCs w:val="28"/>
        </w:rPr>
      </w:pPr>
      <w:r w:rsidRPr="00D079CC">
        <w:rPr>
          <w:rFonts w:ascii="Simplified Arabic" w:hAnsi="Simplified Arabic" w:cs="Simplified Arabic"/>
          <w:color w:val="000000" w:themeColor="text1"/>
          <w:sz w:val="28"/>
          <w:szCs w:val="28"/>
          <w:rtl/>
        </w:rPr>
        <w:t>يستعرض هذا التقرير جهود دولة الإمارات في متابعة تنفيذ نتائج المراجعة الدورية الثالثة وما تضمنته من توصيات هامة حرصت دولة الإمارات على تنفيذها عبر تضافر جهود كافة الجهات والمؤسسات المعنية في الدولة، ويتضمن التقرير الإجراءات والتدابير المتخذة لتنفيذ توصيات الاستعراض الدوري الثالث.</w:t>
      </w:r>
    </w:p>
    <w:p w14:paraId="194BDD65" w14:textId="3B0050EB" w:rsidR="0032732E" w:rsidRPr="00D079CC" w:rsidRDefault="0032732E" w:rsidP="007458B6">
      <w:pPr>
        <w:pStyle w:val="ListParagraph"/>
        <w:numPr>
          <w:ilvl w:val="0"/>
          <w:numId w:val="11"/>
        </w:numPr>
        <w:bidi/>
        <w:spacing w:line="360" w:lineRule="auto"/>
        <w:ind w:left="674" w:hanging="630"/>
        <w:jc w:val="both"/>
        <w:rPr>
          <w:rFonts w:ascii="Simplified Arabic" w:hAnsi="Simplified Arabic" w:cs="Simplified Arabic"/>
          <w:color w:val="000000" w:themeColor="text1"/>
          <w:sz w:val="28"/>
          <w:szCs w:val="28"/>
        </w:rPr>
      </w:pPr>
      <w:r w:rsidRPr="00D079CC">
        <w:rPr>
          <w:rFonts w:ascii="Simplified Arabic" w:hAnsi="Simplified Arabic" w:cs="Simplified Arabic"/>
          <w:color w:val="000000" w:themeColor="text1"/>
          <w:sz w:val="28"/>
          <w:szCs w:val="28"/>
          <w:rtl/>
        </w:rPr>
        <w:t>فقد حملت الفترة الممتدة من منتصف عام 2018 حتى نهاية عام 2022، تطورات إيجابية وهامة في مجال تعزيز وحماية حقوق الإنسان في دولة الإمارات، وذلك على ضوء عملية التطوير الشاملة التي تشهدها الدو</w:t>
      </w:r>
      <w:r w:rsidR="00817521" w:rsidRPr="00D079CC">
        <w:rPr>
          <w:rFonts w:ascii="Simplified Arabic" w:hAnsi="Simplified Arabic" w:cs="Simplified Arabic"/>
          <w:color w:val="000000" w:themeColor="text1"/>
          <w:sz w:val="28"/>
          <w:szCs w:val="28"/>
          <w:rtl/>
        </w:rPr>
        <w:t>لة على الصعيد التشريعي من خلال اعتم</w:t>
      </w:r>
      <w:r w:rsidR="00817521" w:rsidRPr="00D079CC">
        <w:rPr>
          <w:rFonts w:ascii="Simplified Arabic" w:hAnsi="Simplified Arabic" w:cs="Simplified Arabic" w:hint="cs"/>
          <w:color w:val="000000" w:themeColor="text1"/>
          <w:sz w:val="28"/>
          <w:szCs w:val="28"/>
          <w:rtl/>
        </w:rPr>
        <w:t>د أكث</w:t>
      </w:r>
      <w:r w:rsidR="007458B6" w:rsidRPr="00D079CC">
        <w:rPr>
          <w:rFonts w:ascii="Simplified Arabic" w:hAnsi="Simplified Arabic" w:cs="Simplified Arabic" w:hint="cs"/>
          <w:color w:val="000000" w:themeColor="text1"/>
          <w:sz w:val="28"/>
          <w:szCs w:val="28"/>
          <w:rtl/>
        </w:rPr>
        <w:t xml:space="preserve">ر </w:t>
      </w:r>
      <w:r w:rsidR="007458B6" w:rsidRPr="00D079CC">
        <w:rPr>
          <w:rFonts w:ascii="Simplified Arabic" w:hAnsi="Simplified Arabic" w:cs="Simplified Arabic" w:hint="cs"/>
          <w:color w:val="000000" w:themeColor="text1"/>
          <w:sz w:val="28"/>
          <w:szCs w:val="28"/>
          <w:rtl/>
          <w:lang w:bidi="ar-AE"/>
        </w:rPr>
        <w:t xml:space="preserve">عن 68 </w:t>
      </w:r>
      <w:r w:rsidR="007458B6" w:rsidRPr="00D079CC">
        <w:rPr>
          <w:rFonts w:ascii="Simplified Arabic" w:hAnsi="Simplified Arabic" w:cs="Simplified Arabic" w:hint="cs"/>
          <w:color w:val="000000" w:themeColor="text1"/>
          <w:sz w:val="28"/>
          <w:szCs w:val="28"/>
          <w:rtl/>
        </w:rPr>
        <w:t>تشريع من عام 2019 إلى 2022</w:t>
      </w:r>
      <w:r w:rsidRPr="00D079CC">
        <w:rPr>
          <w:rFonts w:ascii="Simplified Arabic" w:hAnsi="Simplified Arabic" w:cs="Simplified Arabic"/>
          <w:color w:val="000000" w:themeColor="text1"/>
          <w:sz w:val="28"/>
          <w:szCs w:val="28"/>
          <w:rtl/>
        </w:rPr>
        <w:t>، نذكر منها على سبيل المثال لا الحصر إصدار قوانين ومراسيم بقوانين اتحادية، بشأن المساواة في الرواتب بين الجنسين، والحماية من العنف الأُسَري، والإعسار، وقانون حماية الشهود ومن في حكمهم، والصحة العامة، والإجراءات المدنية، والأحداث الجانحين والمعرضين للجنوح، ومجهولي النسب، والإجراءات الجزائية وتنظيم علاقات العمل وعمال الخدمة المساعدة. وقانون الأحوال الشخصية المدني لغير المسلمين. كما قامت الدولة بإدخال تعديلات تشريعية هامة وواسعة شملت قوانين مكافحة التمييز والكراهية، والجرائم والعقوبات، والشركات التجارية. وتقوم دولة الإمارات في الوقت الراهن بمراجعة عدد من التشريعات كقانون المطبوعات والنشر وقانون مكافحة الاتجار بالبشر، وقانون حماية أصحاب الهمم (ذوي الإعاقة) وذلك بغرض مواءمتها مع التزاماتها الدولية في مجال حقوق الإنسان</w:t>
      </w:r>
      <w:r w:rsidRPr="00D079CC">
        <w:rPr>
          <w:rFonts w:ascii="Simplified Arabic" w:hAnsi="Simplified Arabic" w:cs="Simplified Arabic"/>
          <w:color w:val="000000" w:themeColor="text1"/>
          <w:sz w:val="28"/>
          <w:szCs w:val="28"/>
        </w:rPr>
        <w:t>.</w:t>
      </w:r>
    </w:p>
    <w:p w14:paraId="47361D0E" w14:textId="125C41FF" w:rsidR="0032732E" w:rsidRPr="00D079CC" w:rsidRDefault="0032732E" w:rsidP="00FA07E1">
      <w:pPr>
        <w:bidi/>
        <w:spacing w:line="360" w:lineRule="auto"/>
        <w:jc w:val="both"/>
        <w:rPr>
          <w:rFonts w:ascii="Simplified Arabic" w:hAnsi="Simplified Arabic" w:cs="Simplified Arabic"/>
          <w:b/>
          <w:bCs/>
          <w:color w:val="000000" w:themeColor="text1"/>
          <w:sz w:val="28"/>
          <w:szCs w:val="28"/>
        </w:rPr>
      </w:pPr>
      <w:r w:rsidRPr="00D079CC">
        <w:rPr>
          <w:rFonts w:ascii="Simplified Arabic" w:hAnsi="Simplified Arabic" w:cs="Simplified Arabic"/>
          <w:b/>
          <w:bCs/>
          <w:color w:val="000000" w:themeColor="text1"/>
          <w:sz w:val="28"/>
          <w:szCs w:val="28"/>
          <w:rtl/>
        </w:rPr>
        <w:lastRenderedPageBreak/>
        <w:t>السيد الرئيس،</w:t>
      </w:r>
    </w:p>
    <w:p w14:paraId="4E34CBE8" w14:textId="2847F07B" w:rsidR="0032732E" w:rsidRPr="00D079CC" w:rsidRDefault="0032732E" w:rsidP="00ED5374">
      <w:pPr>
        <w:pStyle w:val="ListParagraph"/>
        <w:numPr>
          <w:ilvl w:val="0"/>
          <w:numId w:val="11"/>
        </w:numPr>
        <w:bidi/>
        <w:spacing w:line="360" w:lineRule="auto"/>
        <w:ind w:left="674" w:hanging="630"/>
        <w:jc w:val="both"/>
        <w:rPr>
          <w:rFonts w:ascii="Simplified Arabic" w:hAnsi="Simplified Arabic" w:cs="Simplified Arabic"/>
          <w:color w:val="000000" w:themeColor="text1"/>
          <w:sz w:val="28"/>
          <w:szCs w:val="28"/>
        </w:rPr>
      </w:pPr>
      <w:r w:rsidRPr="00D079CC">
        <w:rPr>
          <w:rFonts w:ascii="Simplified Arabic" w:hAnsi="Simplified Arabic" w:cs="Simplified Arabic"/>
          <w:color w:val="000000" w:themeColor="text1"/>
          <w:sz w:val="28"/>
          <w:szCs w:val="28"/>
          <w:rtl/>
          <w:lang w:bidi="ar-AE"/>
        </w:rPr>
        <w:t xml:space="preserve">يشكل إنشاء دولة الإمارات للهيئة الوطنية لحقوق الإنسان وفقًا لمبادئ باريس بموجب القانون الاتحادي رقم (12) لعام 2021، والتي وردت بشأنها العديد من التوصيات التي قبلتها الدولة خلال استعراضها لتقريرها الدوري الثالث تتويجًا للجهود الوطنية المبذولة نحو </w:t>
      </w:r>
      <w:r w:rsidRPr="00D079CC">
        <w:rPr>
          <w:rFonts w:ascii="Simplified Arabic" w:hAnsi="Simplified Arabic" w:cs="Simplified Arabic"/>
          <w:color w:val="000000" w:themeColor="text1"/>
          <w:sz w:val="28"/>
          <w:szCs w:val="28"/>
          <w:rtl/>
        </w:rPr>
        <w:t>تعزيز وتطوير بنيتها المؤسسية التي من شأنها تعزيز وحماية حقوق الإنسان. وتتمتع الهيئة بموجب القانون بالاستقلالية المالية والإدارية في ممارسة وظائفها وأنشطتها واختصاصاتها في تعزيز وحماية حقوق الإنسان، ومن أهمها المشاركة مع السلطات والجهات المختصة في وضع خطة عمل وطنية لتعزيز وحماية حقوق الإنسان في الدولة واقتراح آلية تنفيذها وتقديم المقترحات والتوصيات والمشورة إلى السلطات والجهات المختصة، إلى جانب تقديم اقتراحات إلى السلطات المختصة حول مدى مواءمة التشريعات والقوانين للمواثيق والعهود والاتفاقيات الدولية المعنية بحقوق الإنسان والتي تكون الدولة طرفًا فيها ومتابعتها وغيرها من الاختصاصات الأخرى الهامة، وتتطلع الدولة ممثلة بمؤسساتها إلى تعزيز تعاونها مع الهيئة الوطنية يما يساهم في تعزيز وحماية حقوق الانسان. ومساعدة الهيئة في تنفيذ المهام المناطة بها وفقًا للقانون.</w:t>
      </w:r>
    </w:p>
    <w:p w14:paraId="370BBF72" w14:textId="190E4997" w:rsidR="0032732E" w:rsidRPr="00D079CC" w:rsidRDefault="0032732E" w:rsidP="00ED5374">
      <w:pPr>
        <w:pStyle w:val="ListParagraph"/>
        <w:numPr>
          <w:ilvl w:val="0"/>
          <w:numId w:val="11"/>
        </w:numPr>
        <w:bidi/>
        <w:spacing w:line="360" w:lineRule="auto"/>
        <w:ind w:hanging="676"/>
        <w:jc w:val="both"/>
        <w:rPr>
          <w:rFonts w:ascii="Simplified Arabic" w:hAnsi="Simplified Arabic" w:cs="Simplified Arabic"/>
          <w:color w:val="000000" w:themeColor="text1"/>
          <w:sz w:val="28"/>
          <w:szCs w:val="28"/>
        </w:rPr>
      </w:pPr>
      <w:r w:rsidRPr="00D079CC">
        <w:rPr>
          <w:rFonts w:ascii="Simplified Arabic" w:hAnsi="Simplified Arabic" w:cs="Simplified Arabic"/>
          <w:color w:val="000000" w:themeColor="text1"/>
          <w:sz w:val="28"/>
          <w:szCs w:val="28"/>
          <w:rtl/>
        </w:rPr>
        <w:t xml:space="preserve">اعتمدت دولة الإمارات خلال الأربع أعوام الماضية منظومةً مترابطةً ومتكاملةً من السياسات والإستراتيجيات الوطنية  التي تسعى إلى تعزيز وكفالة التمتع بحقوق الإنسان والحريات الأساسية أهمها الخطة الوطنية حول المرأة والسلام والأمن التي تهدف لتحقيق المشاركة الفعالة للمرأة في الوقاية من النزاعات، والسياسة الوطنية لكبار السن، وإستراتيجية التوازن بين الجنسين 2026، والسياسة الوطنية للتحصينات، والسياسة الوطنية للأسرة، وسياسة حماية الأسرة، </w:t>
      </w:r>
      <w:r w:rsidR="00DB6D34" w:rsidRPr="00D079CC">
        <w:rPr>
          <w:rFonts w:ascii="Simplified Arabic" w:hAnsi="Simplified Arabic" w:cs="Simplified Arabic"/>
          <w:color w:val="000000" w:themeColor="text1"/>
          <w:sz w:val="28"/>
          <w:szCs w:val="28"/>
          <w:rtl/>
        </w:rPr>
        <w:t>وال</w:t>
      </w:r>
      <w:r w:rsidR="00DB6D34" w:rsidRPr="00D079CC">
        <w:rPr>
          <w:rFonts w:ascii="Simplified Arabic" w:hAnsi="Simplified Arabic" w:cs="Simplified Arabic" w:hint="cs"/>
          <w:color w:val="000000" w:themeColor="text1"/>
          <w:sz w:val="28"/>
          <w:szCs w:val="28"/>
          <w:rtl/>
        </w:rPr>
        <w:t>ا</w:t>
      </w:r>
      <w:r w:rsidRPr="00D079CC">
        <w:rPr>
          <w:rFonts w:ascii="Simplified Arabic" w:hAnsi="Simplified Arabic" w:cs="Simplified Arabic"/>
          <w:color w:val="000000" w:themeColor="text1"/>
          <w:sz w:val="28"/>
          <w:szCs w:val="28"/>
          <w:rtl/>
        </w:rPr>
        <w:t>ستراتيجية الوطنية للأمن الغذائي 2051</w:t>
      </w:r>
      <w:r w:rsidR="00DB6D34" w:rsidRPr="00D079CC">
        <w:rPr>
          <w:rFonts w:ascii="Simplified Arabic" w:hAnsi="Simplified Arabic" w:cs="Simplified Arabic" w:hint="cs"/>
          <w:color w:val="000000" w:themeColor="text1"/>
          <w:sz w:val="28"/>
          <w:szCs w:val="28"/>
          <w:rtl/>
        </w:rPr>
        <w:t xml:space="preserve"> </w:t>
      </w:r>
      <w:proofErr w:type="spellStart"/>
      <w:r w:rsidR="00DB6D34" w:rsidRPr="00D079CC">
        <w:rPr>
          <w:rFonts w:ascii="Simplified Arabic" w:hAnsi="Simplified Arabic" w:cs="Simplified Arabic" w:hint="cs"/>
          <w:color w:val="000000" w:themeColor="text1"/>
          <w:sz w:val="28"/>
          <w:szCs w:val="28"/>
          <w:rtl/>
        </w:rPr>
        <w:t>واستراتجية</w:t>
      </w:r>
      <w:proofErr w:type="spellEnd"/>
      <w:r w:rsidR="00DB6D34" w:rsidRPr="00D079CC">
        <w:rPr>
          <w:rFonts w:ascii="Simplified Arabic" w:hAnsi="Simplified Arabic" w:cs="Simplified Arabic" w:hint="cs"/>
          <w:color w:val="000000" w:themeColor="text1"/>
          <w:sz w:val="28"/>
          <w:szCs w:val="28"/>
          <w:rtl/>
        </w:rPr>
        <w:t xml:space="preserve"> إشراك الشباب</w:t>
      </w:r>
      <w:r w:rsidRPr="00D079CC">
        <w:rPr>
          <w:rFonts w:ascii="Simplified Arabic" w:hAnsi="Simplified Arabic" w:cs="Simplified Arabic"/>
          <w:color w:val="000000" w:themeColor="text1"/>
          <w:sz w:val="28"/>
          <w:szCs w:val="28"/>
          <w:rtl/>
        </w:rPr>
        <w:t>، كما تم إطلاق خطط ومبادرات التعافي لمرحلة ما بعد «كوفيد-</w:t>
      </w:r>
      <w:r w:rsidRPr="00D079CC">
        <w:rPr>
          <w:rFonts w:ascii="Simplified Arabic" w:hAnsi="Simplified Arabic" w:cs="Simplified Arabic"/>
          <w:color w:val="000000" w:themeColor="text1"/>
          <w:sz w:val="28"/>
          <w:szCs w:val="28"/>
          <w:rtl/>
        </w:rPr>
        <w:lastRenderedPageBreak/>
        <w:t>19». ومئوية الإمارات 2071 التي تشكل برنامج عمل حكومي طويل الأمد. وتعمل الدولة حالي</w:t>
      </w:r>
      <w:r w:rsidR="00292C30" w:rsidRPr="00D079CC">
        <w:rPr>
          <w:rFonts w:ascii="Simplified Arabic" w:hAnsi="Simplified Arabic" w:cs="Simplified Arabic"/>
          <w:color w:val="000000" w:themeColor="text1"/>
          <w:sz w:val="28"/>
          <w:szCs w:val="28"/>
          <w:rtl/>
        </w:rPr>
        <w:t>ً</w:t>
      </w:r>
      <w:r w:rsidRPr="00D079CC">
        <w:rPr>
          <w:rFonts w:ascii="Simplified Arabic" w:hAnsi="Simplified Arabic" w:cs="Simplified Arabic"/>
          <w:color w:val="000000" w:themeColor="text1"/>
          <w:sz w:val="28"/>
          <w:szCs w:val="28"/>
          <w:rtl/>
        </w:rPr>
        <w:t xml:space="preserve">ا على تحديث </w:t>
      </w:r>
      <w:r w:rsidR="00292C30" w:rsidRPr="00D079CC">
        <w:rPr>
          <w:rFonts w:ascii="Simplified Arabic" w:hAnsi="Simplified Arabic" w:cs="Simplified Arabic"/>
          <w:color w:val="000000" w:themeColor="text1"/>
          <w:sz w:val="28"/>
          <w:szCs w:val="28"/>
          <w:rtl/>
        </w:rPr>
        <w:t>إ</w:t>
      </w:r>
      <w:r w:rsidRPr="00D079CC">
        <w:rPr>
          <w:rFonts w:ascii="Simplified Arabic" w:hAnsi="Simplified Arabic" w:cs="Simplified Arabic"/>
          <w:color w:val="000000" w:themeColor="text1"/>
          <w:sz w:val="28"/>
          <w:szCs w:val="28"/>
          <w:rtl/>
        </w:rPr>
        <w:t>ستراتيجية تمكين المرأة وريادتها وإعداد الخطة الوطنية لحقوق الإنسان والتي ستكون بمثابة إطار وطني شامل ومتكامل في هذا المجال.</w:t>
      </w:r>
    </w:p>
    <w:p w14:paraId="17352892" w14:textId="77777777" w:rsidR="007E7D0A" w:rsidRPr="00D079CC" w:rsidRDefault="00292C30" w:rsidP="007E7D0A">
      <w:pPr>
        <w:bidi/>
        <w:spacing w:line="360" w:lineRule="auto"/>
        <w:ind w:left="360"/>
        <w:jc w:val="both"/>
        <w:rPr>
          <w:rFonts w:ascii="Simplified Arabic" w:hAnsi="Simplified Arabic" w:cs="Simplified Arabic"/>
          <w:b/>
          <w:bCs/>
          <w:color w:val="000000" w:themeColor="text1"/>
          <w:sz w:val="28"/>
          <w:szCs w:val="28"/>
        </w:rPr>
      </w:pPr>
      <w:r w:rsidRPr="00D079CC">
        <w:rPr>
          <w:rFonts w:ascii="Simplified Arabic" w:hAnsi="Simplified Arabic" w:cs="Simplified Arabic"/>
          <w:b/>
          <w:bCs/>
          <w:color w:val="000000" w:themeColor="text1"/>
          <w:sz w:val="28"/>
          <w:szCs w:val="28"/>
          <w:rtl/>
        </w:rPr>
        <w:t>السيد الرئيس،</w:t>
      </w:r>
    </w:p>
    <w:p w14:paraId="27C06F0E" w14:textId="72D96E98" w:rsidR="00ED5374" w:rsidRPr="00D079CC" w:rsidRDefault="00292C30" w:rsidP="00817521">
      <w:pPr>
        <w:pStyle w:val="ListParagraph"/>
        <w:numPr>
          <w:ilvl w:val="0"/>
          <w:numId w:val="11"/>
        </w:numPr>
        <w:bidi/>
        <w:spacing w:line="360" w:lineRule="auto"/>
        <w:ind w:hanging="676"/>
        <w:jc w:val="both"/>
        <w:rPr>
          <w:rFonts w:ascii="Simplified Arabic" w:hAnsi="Simplified Arabic" w:cs="Simplified Arabic"/>
          <w:color w:val="000000" w:themeColor="text1"/>
          <w:sz w:val="28"/>
          <w:szCs w:val="28"/>
        </w:rPr>
      </w:pPr>
      <w:r w:rsidRPr="00D079CC">
        <w:rPr>
          <w:rFonts w:ascii="Simplified Arabic" w:hAnsi="Simplified Arabic" w:cs="Simplified Arabic"/>
          <w:color w:val="000000" w:themeColor="text1"/>
          <w:sz w:val="28"/>
          <w:szCs w:val="28"/>
          <w:rtl/>
        </w:rPr>
        <w:t xml:space="preserve">يعد التسامح في الإمارات العربية المتحدة ترجمة عملية للرؤية التي سارت عليها الدولة منذ تأسيسها، وقد خصصت دولة الإمارات عام 2019 للتسامح والذي توج باللقاء التاريخي الذي جمع فضيلة الإمام الأكبر الدكتور أحمد الطيب شيخ الأزهر الشريف رئيس مجلس حكماء المسلمين بقداسة البابا فرنسيس بابا الكنيسة الكاثوليكية في أبوظبي، والتوقيع على "وثيقة الأخوة الإنسانية" من أجل السلام العالمي والعيش المشترك، وبناءً عليه اعتمدت الجمعية العامة للأمم المتحدة قرارًا بالإجماع باعتبار يوم 4 فبراير هو "اليوم الدولي للأخوة الإنسانية". وترسيخًا للقيم المشتركة والتعايش والتفاهم افتتحت دولة الامارات بيت العائلة الإبراهيمية في أبو ظبي، </w:t>
      </w:r>
      <w:r w:rsidR="00817521" w:rsidRPr="00D079CC">
        <w:rPr>
          <w:rFonts w:ascii="Simplified Arabic" w:hAnsi="Simplified Arabic" w:cs="Simplified Arabic" w:hint="cs"/>
          <w:color w:val="000000" w:themeColor="text1"/>
          <w:sz w:val="28"/>
          <w:szCs w:val="28"/>
          <w:rtl/>
        </w:rPr>
        <w:t>وهي مساحة تضم مبان متجاورة لمسجد</w:t>
      </w:r>
      <w:r w:rsidRPr="00D079CC">
        <w:rPr>
          <w:rFonts w:ascii="Simplified Arabic" w:hAnsi="Simplified Arabic" w:cs="Simplified Arabic"/>
          <w:color w:val="000000" w:themeColor="text1"/>
          <w:sz w:val="28"/>
          <w:szCs w:val="28"/>
          <w:rtl/>
        </w:rPr>
        <w:t xml:space="preserve"> وكنيسةً وكنيسًا يهوديًا ومركزًا تعليميًا ليتوج جهود الدولة بنشر التسامح.</w:t>
      </w:r>
      <w:r w:rsidR="00053470" w:rsidRPr="00D079CC">
        <w:rPr>
          <w:rFonts w:ascii="Simplified Arabic" w:hAnsi="Simplified Arabic" w:cs="Simplified Arabic"/>
          <w:color w:val="000000" w:themeColor="text1"/>
          <w:sz w:val="28"/>
          <w:szCs w:val="28"/>
          <w:rtl/>
        </w:rPr>
        <w:t xml:space="preserve"> كذلك تم استحداث منصب وزير دولة للتسامح لأول مرة في دولة الإمارات في فبراير </w:t>
      </w:r>
      <w:proofErr w:type="gramStart"/>
      <w:r w:rsidR="00053470" w:rsidRPr="00D079CC">
        <w:rPr>
          <w:rFonts w:ascii="Simplified Arabic" w:hAnsi="Simplified Arabic" w:cs="Simplified Arabic"/>
          <w:color w:val="000000" w:themeColor="text1"/>
          <w:sz w:val="28"/>
          <w:szCs w:val="28"/>
          <w:rtl/>
        </w:rPr>
        <w:t xml:space="preserve">2016،  </w:t>
      </w:r>
      <w:r w:rsidR="00ED5374" w:rsidRPr="00D079CC">
        <w:rPr>
          <w:rFonts w:ascii="Simplified Arabic" w:hAnsi="Simplified Arabic" w:cs="Simplified Arabic"/>
          <w:color w:val="000000" w:themeColor="text1"/>
          <w:sz w:val="28"/>
          <w:szCs w:val="28"/>
          <w:rtl/>
        </w:rPr>
        <w:t>واستحداث</w:t>
      </w:r>
      <w:proofErr w:type="gramEnd"/>
      <w:r w:rsidR="00053470" w:rsidRPr="00D079CC">
        <w:rPr>
          <w:rFonts w:ascii="Simplified Arabic" w:hAnsi="Simplified Arabic" w:cs="Simplified Arabic"/>
          <w:color w:val="000000" w:themeColor="text1"/>
          <w:sz w:val="28"/>
          <w:szCs w:val="28"/>
          <w:rtl/>
        </w:rPr>
        <w:t xml:space="preserve"> البرنامج الوطني للتسامح، بهدف ترسيخ قيم التسامح والتعددية الثقافية وقبول الآخر، ونبذ التمييز </w:t>
      </w:r>
      <w:r w:rsidR="00C3086B" w:rsidRPr="00D079CC">
        <w:rPr>
          <w:rFonts w:ascii="Simplified Arabic" w:hAnsi="Simplified Arabic" w:cs="Simplified Arabic"/>
          <w:color w:val="000000" w:themeColor="text1"/>
          <w:sz w:val="28"/>
          <w:szCs w:val="28"/>
          <w:rtl/>
        </w:rPr>
        <w:t>والكراهية،</w:t>
      </w:r>
      <w:r w:rsidR="00053470" w:rsidRPr="00D079CC">
        <w:rPr>
          <w:rFonts w:ascii="Simplified Arabic" w:hAnsi="Simplified Arabic" w:cs="Simplified Arabic"/>
          <w:color w:val="000000" w:themeColor="text1"/>
          <w:sz w:val="28"/>
          <w:szCs w:val="28"/>
          <w:rtl/>
        </w:rPr>
        <w:t xml:space="preserve"> والتعصب فكراً وتعليماً وسلوكاً. بالإضافة الى إطلاق عدد من جوائز التسامح والسلام مثل جائزة زايد للأخوة الإنسانية وجائزة محمد بن راشد للتسامح.</w:t>
      </w:r>
    </w:p>
    <w:p w14:paraId="2D2E7181" w14:textId="67A065BF" w:rsidR="00D26EE8" w:rsidRPr="00D079CC" w:rsidRDefault="00292C30" w:rsidP="00EE5957">
      <w:pPr>
        <w:pStyle w:val="ListParagraph"/>
        <w:numPr>
          <w:ilvl w:val="0"/>
          <w:numId w:val="11"/>
        </w:numPr>
        <w:bidi/>
        <w:spacing w:line="360" w:lineRule="auto"/>
        <w:ind w:hanging="676"/>
        <w:jc w:val="both"/>
        <w:rPr>
          <w:rFonts w:ascii="Simplified Arabic" w:hAnsi="Simplified Arabic" w:cs="Simplified Arabic"/>
          <w:color w:val="000000" w:themeColor="text1"/>
          <w:sz w:val="28"/>
          <w:szCs w:val="28"/>
        </w:rPr>
      </w:pPr>
      <w:r w:rsidRPr="00D079CC">
        <w:rPr>
          <w:rFonts w:ascii="Simplified Arabic" w:hAnsi="Simplified Arabic" w:cs="Simplified Arabic"/>
          <w:color w:val="000000" w:themeColor="text1"/>
          <w:sz w:val="28"/>
          <w:szCs w:val="28"/>
          <w:rtl/>
        </w:rPr>
        <w:t xml:space="preserve">وفي إطار جهودها لدعم العمل المناخي العالمي، تستعد دولة الإمارات إلى استضافة مؤتمر الأطراف بدورته الثامنة والعشرين </w:t>
      </w:r>
      <w:r w:rsidRPr="00D079CC">
        <w:rPr>
          <w:rFonts w:ascii="Simplified Arabic" w:hAnsi="Simplified Arabic" w:cs="Simplified Arabic"/>
          <w:color w:val="000000" w:themeColor="text1"/>
          <w:sz w:val="28"/>
          <w:szCs w:val="28"/>
        </w:rPr>
        <w:t>COP</w:t>
      </w:r>
      <w:proofErr w:type="gramStart"/>
      <w:r w:rsidRPr="00D079CC">
        <w:rPr>
          <w:rFonts w:ascii="Simplified Arabic" w:hAnsi="Simplified Arabic" w:cs="Simplified Arabic"/>
          <w:color w:val="000000" w:themeColor="text1"/>
          <w:sz w:val="28"/>
          <w:szCs w:val="28"/>
        </w:rPr>
        <w:t xml:space="preserve">28 </w:t>
      </w:r>
      <w:r w:rsidRPr="00D079CC">
        <w:rPr>
          <w:rFonts w:ascii="Simplified Arabic" w:hAnsi="Simplified Arabic" w:cs="Simplified Arabic"/>
          <w:color w:val="000000" w:themeColor="text1"/>
          <w:sz w:val="28"/>
          <w:szCs w:val="28"/>
          <w:rtl/>
        </w:rPr>
        <w:t xml:space="preserve"> في</w:t>
      </w:r>
      <w:proofErr w:type="gramEnd"/>
      <w:r w:rsidRPr="00D079CC">
        <w:rPr>
          <w:rFonts w:ascii="Simplified Arabic" w:hAnsi="Simplified Arabic" w:cs="Simplified Arabic"/>
          <w:color w:val="000000" w:themeColor="text1"/>
          <w:sz w:val="28"/>
          <w:szCs w:val="28"/>
          <w:rtl/>
        </w:rPr>
        <w:t xml:space="preserve"> نوفمبر 2023، في</w:t>
      </w:r>
      <w:r w:rsidRPr="00D079CC">
        <w:rPr>
          <w:rFonts w:ascii="Simplified Arabic" w:hAnsi="Simplified Arabic" w:cs="Simplified Arabic"/>
          <w:color w:val="000000" w:themeColor="text1"/>
          <w:sz w:val="28"/>
          <w:szCs w:val="28"/>
        </w:rPr>
        <w:t xml:space="preserve"> </w:t>
      </w:r>
      <w:r w:rsidRPr="00D079CC">
        <w:rPr>
          <w:rFonts w:ascii="Simplified Arabic" w:hAnsi="Simplified Arabic" w:cs="Simplified Arabic"/>
          <w:color w:val="000000" w:themeColor="text1"/>
          <w:sz w:val="28"/>
          <w:szCs w:val="28"/>
          <w:rtl/>
        </w:rPr>
        <w:t xml:space="preserve">مدينة إكسبو دبي، وسيركز المؤتمر على  </w:t>
      </w:r>
      <w:r w:rsidRPr="00D079CC">
        <w:rPr>
          <w:rFonts w:ascii="Simplified Arabic" w:hAnsi="Simplified Arabic" w:cs="Simplified Arabic"/>
          <w:color w:val="000000" w:themeColor="text1"/>
          <w:sz w:val="28"/>
          <w:szCs w:val="28"/>
          <w:rtl/>
        </w:rPr>
        <w:lastRenderedPageBreak/>
        <w:t>تنفيذ الالتزامات والتعهدات المناخية، والعمل معًا لاتخاذ إجراءات ملموسة، وإيجاد الحلول التي تساهم في التغلب على التحديات، واغتنام الفرص لضمان مستقبل مستدام للأجيال الحالية والمستقبلية</w:t>
      </w:r>
      <w:r w:rsidRPr="00D079CC">
        <w:rPr>
          <w:rFonts w:ascii="Simplified Arabic" w:hAnsi="Simplified Arabic" w:cs="Simplified Arabic"/>
          <w:color w:val="000000" w:themeColor="text1"/>
          <w:sz w:val="28"/>
          <w:szCs w:val="28"/>
        </w:rPr>
        <w:t>.</w:t>
      </w:r>
      <w:r w:rsidRPr="00D079CC">
        <w:rPr>
          <w:rFonts w:ascii="Simplified Arabic" w:hAnsi="Simplified Arabic" w:cs="Simplified Arabic"/>
          <w:color w:val="000000" w:themeColor="text1"/>
          <w:sz w:val="28"/>
          <w:szCs w:val="28"/>
          <w:rtl/>
        </w:rPr>
        <w:t xml:space="preserve"> إن دولة الإمارات تدرك أهمية ملف التغير المناخي، وتعتبر أن استضافتها لهذا المؤتمر الهام أولوية وطنية في سياق المشاغل الدولية تجاه هذه القضية.</w:t>
      </w:r>
      <w:r w:rsidR="00CA077F" w:rsidRPr="00D079CC">
        <w:rPr>
          <w:rFonts w:ascii="Simplified Arabic" w:hAnsi="Simplified Arabic" w:cs="Simplified Arabic"/>
          <w:color w:val="000000" w:themeColor="text1"/>
          <w:sz w:val="28"/>
          <w:szCs w:val="28"/>
          <w:rtl/>
        </w:rPr>
        <w:t xml:space="preserve"> </w:t>
      </w:r>
      <w:r w:rsidR="00ED5374" w:rsidRPr="00D079CC">
        <w:rPr>
          <w:rFonts w:ascii="Simplified Arabic" w:hAnsi="Simplified Arabic" w:cs="Simplified Arabic"/>
          <w:color w:val="000000" w:themeColor="text1"/>
          <w:sz w:val="28"/>
          <w:szCs w:val="28"/>
          <w:rtl/>
        </w:rPr>
        <w:t>كما اعتمدت</w:t>
      </w:r>
      <w:r w:rsidR="00CA077F" w:rsidRPr="00D079CC">
        <w:rPr>
          <w:rFonts w:ascii="Simplified Arabic" w:hAnsi="Simplified Arabic" w:cs="Simplified Arabic"/>
          <w:color w:val="000000" w:themeColor="text1"/>
          <w:sz w:val="28"/>
          <w:szCs w:val="28"/>
          <w:rtl/>
        </w:rPr>
        <w:t xml:space="preserve"> الحكومة المبادرة الاستراتيجية للحياد المناخي 2050 مما يجعل </w:t>
      </w:r>
      <w:r w:rsidR="00D26EE8" w:rsidRPr="00D079CC">
        <w:rPr>
          <w:rFonts w:ascii="Simplified Arabic" w:hAnsi="Simplified Arabic" w:cs="Simplified Arabic"/>
          <w:color w:val="000000" w:themeColor="text1"/>
          <w:sz w:val="28"/>
          <w:szCs w:val="28"/>
          <w:rtl/>
        </w:rPr>
        <w:t xml:space="preserve">دولة </w:t>
      </w:r>
      <w:r w:rsidR="00CA077F" w:rsidRPr="00D079CC">
        <w:rPr>
          <w:rFonts w:ascii="Simplified Arabic" w:hAnsi="Simplified Arabic" w:cs="Simplified Arabic"/>
          <w:color w:val="000000" w:themeColor="text1"/>
          <w:sz w:val="28"/>
          <w:szCs w:val="28"/>
          <w:rtl/>
        </w:rPr>
        <w:t>الإمارات أول دولة في الشرق الأوسط وشمال أفريقيا تعلن عن هدفها لتحقيق الحياد المناخي.</w:t>
      </w:r>
      <w:r w:rsidR="00724FFC" w:rsidRPr="00D079CC">
        <w:rPr>
          <w:rFonts w:ascii="Simplified Arabic" w:hAnsi="Simplified Arabic" w:cs="Simplified Arabic"/>
          <w:color w:val="000000" w:themeColor="text1"/>
          <w:sz w:val="28"/>
          <w:szCs w:val="28"/>
          <w:rtl/>
        </w:rPr>
        <w:t xml:space="preserve"> بالإضافة الى عضوية دولة الامارات </w:t>
      </w:r>
      <w:r w:rsidR="00D26EE8" w:rsidRPr="00D079CC">
        <w:rPr>
          <w:rFonts w:ascii="Simplified Arabic" w:hAnsi="Simplified Arabic" w:cs="Simplified Arabic"/>
          <w:color w:val="000000" w:themeColor="text1"/>
          <w:sz w:val="28"/>
          <w:szCs w:val="28"/>
          <w:rtl/>
        </w:rPr>
        <w:t xml:space="preserve">في </w:t>
      </w:r>
      <w:r w:rsidR="00724FFC" w:rsidRPr="00D079CC">
        <w:rPr>
          <w:rFonts w:ascii="Simplified Arabic" w:hAnsi="Simplified Arabic" w:cs="Simplified Arabic"/>
          <w:color w:val="000000" w:themeColor="text1"/>
          <w:sz w:val="28"/>
          <w:szCs w:val="28"/>
          <w:rtl/>
        </w:rPr>
        <w:t>المنظمات</w:t>
      </w:r>
      <w:r w:rsidR="00D26EE8" w:rsidRPr="00D079CC">
        <w:rPr>
          <w:rFonts w:ascii="Simplified Arabic" w:hAnsi="Simplified Arabic" w:cs="Simplified Arabic"/>
          <w:color w:val="000000" w:themeColor="text1"/>
          <w:sz w:val="28"/>
          <w:szCs w:val="28"/>
          <w:rtl/>
        </w:rPr>
        <w:t xml:space="preserve"> والمعاهدات الدولية ومنها: </w:t>
      </w:r>
    </w:p>
    <w:p w14:paraId="084745CF" w14:textId="0F3CE72E" w:rsidR="00D26EE8" w:rsidRPr="00D079CC" w:rsidRDefault="00724FFC" w:rsidP="00D26EE8">
      <w:pPr>
        <w:pStyle w:val="ListParagraph"/>
        <w:numPr>
          <w:ilvl w:val="0"/>
          <w:numId w:val="26"/>
        </w:numPr>
        <w:bidi/>
        <w:spacing w:line="360" w:lineRule="auto"/>
        <w:jc w:val="both"/>
        <w:rPr>
          <w:rFonts w:ascii="Simplified Arabic" w:hAnsi="Simplified Arabic" w:cs="Simplified Arabic"/>
          <w:color w:val="000000" w:themeColor="text1"/>
          <w:sz w:val="28"/>
          <w:szCs w:val="28"/>
          <w:rtl/>
        </w:rPr>
      </w:pPr>
      <w:r w:rsidRPr="00D079CC">
        <w:rPr>
          <w:rFonts w:ascii="Simplified Arabic" w:hAnsi="Simplified Arabic" w:cs="Simplified Arabic"/>
          <w:color w:val="000000" w:themeColor="text1"/>
          <w:sz w:val="28"/>
          <w:szCs w:val="28"/>
          <w:rtl/>
        </w:rPr>
        <w:t>الوكالة الدولية للطاقة المتجددة-إيرينا</w:t>
      </w:r>
      <w:r w:rsidR="00D26EE8" w:rsidRPr="00D079CC">
        <w:rPr>
          <w:rFonts w:ascii="Simplified Arabic" w:hAnsi="Simplified Arabic" w:cs="Simplified Arabic"/>
          <w:color w:val="000000" w:themeColor="text1"/>
          <w:sz w:val="28"/>
          <w:szCs w:val="28"/>
          <w:rtl/>
        </w:rPr>
        <w:t xml:space="preserve"> </w:t>
      </w:r>
      <w:proofErr w:type="gramStart"/>
      <w:r w:rsidR="00D26EE8" w:rsidRPr="00D079CC">
        <w:rPr>
          <w:rFonts w:ascii="Simplified Arabic" w:hAnsi="Simplified Arabic" w:cs="Simplified Arabic"/>
          <w:color w:val="000000" w:themeColor="text1"/>
          <w:sz w:val="28"/>
          <w:szCs w:val="28"/>
          <w:rtl/>
        </w:rPr>
        <w:t>(</w:t>
      </w:r>
      <w:r w:rsidRPr="00D079CC">
        <w:rPr>
          <w:rFonts w:ascii="Simplified Arabic" w:hAnsi="Simplified Arabic" w:cs="Simplified Arabic"/>
          <w:color w:val="000000" w:themeColor="text1"/>
          <w:sz w:val="28"/>
          <w:szCs w:val="28"/>
        </w:rPr>
        <w:t xml:space="preserve"> (</w:t>
      </w:r>
      <w:proofErr w:type="gramEnd"/>
      <w:r w:rsidRPr="00D079CC">
        <w:rPr>
          <w:rFonts w:ascii="Simplified Arabic" w:hAnsi="Simplified Arabic" w:cs="Simplified Arabic"/>
          <w:color w:val="000000" w:themeColor="text1"/>
          <w:sz w:val="28"/>
          <w:szCs w:val="28"/>
        </w:rPr>
        <w:t>IRENA</w:t>
      </w:r>
    </w:p>
    <w:p w14:paraId="5F26E8A0" w14:textId="77777777" w:rsidR="00D26EE8" w:rsidRPr="00D079CC" w:rsidRDefault="00724FFC" w:rsidP="00D26EE8">
      <w:pPr>
        <w:pStyle w:val="ListParagraph"/>
        <w:numPr>
          <w:ilvl w:val="0"/>
          <w:numId w:val="26"/>
        </w:numPr>
        <w:bidi/>
        <w:spacing w:line="360" w:lineRule="auto"/>
        <w:jc w:val="both"/>
        <w:rPr>
          <w:rFonts w:ascii="Simplified Arabic" w:hAnsi="Simplified Arabic" w:cs="Simplified Arabic"/>
          <w:color w:val="000000" w:themeColor="text1"/>
          <w:sz w:val="28"/>
          <w:szCs w:val="28"/>
          <w:rtl/>
        </w:rPr>
      </w:pPr>
      <w:r w:rsidRPr="00D079CC">
        <w:rPr>
          <w:rFonts w:ascii="Simplified Arabic" w:hAnsi="Simplified Arabic" w:cs="Simplified Arabic"/>
          <w:color w:val="000000" w:themeColor="text1"/>
          <w:sz w:val="28"/>
          <w:szCs w:val="28"/>
          <w:rtl/>
        </w:rPr>
        <w:t>اتفاقية الأمم المتحدة الإطارية بشأن تغير المناخ</w:t>
      </w:r>
      <w:r w:rsidRPr="00D079CC">
        <w:rPr>
          <w:rFonts w:ascii="Simplified Arabic" w:hAnsi="Simplified Arabic" w:cs="Simplified Arabic"/>
          <w:color w:val="000000" w:themeColor="text1"/>
          <w:sz w:val="28"/>
          <w:szCs w:val="28"/>
        </w:rPr>
        <w:t xml:space="preserve"> (UNFCCC)</w:t>
      </w:r>
    </w:p>
    <w:p w14:paraId="11D9B028" w14:textId="77777777" w:rsidR="00D26EE8" w:rsidRPr="00D079CC" w:rsidRDefault="00724FFC" w:rsidP="00D26EE8">
      <w:pPr>
        <w:pStyle w:val="ListParagraph"/>
        <w:numPr>
          <w:ilvl w:val="0"/>
          <w:numId w:val="26"/>
        </w:numPr>
        <w:bidi/>
        <w:spacing w:line="360" w:lineRule="auto"/>
        <w:jc w:val="both"/>
        <w:rPr>
          <w:rFonts w:ascii="Simplified Arabic" w:hAnsi="Simplified Arabic" w:cs="Simplified Arabic"/>
          <w:color w:val="000000" w:themeColor="text1"/>
          <w:sz w:val="28"/>
          <w:szCs w:val="28"/>
          <w:rtl/>
        </w:rPr>
      </w:pPr>
      <w:r w:rsidRPr="00D079CC">
        <w:rPr>
          <w:rFonts w:ascii="Simplified Arabic" w:hAnsi="Simplified Arabic" w:cs="Simplified Arabic"/>
          <w:color w:val="000000" w:themeColor="text1"/>
          <w:sz w:val="28"/>
          <w:szCs w:val="28"/>
          <w:rtl/>
        </w:rPr>
        <w:t>المجلس العالمي للطاقة</w:t>
      </w:r>
      <w:r w:rsidRPr="00D079CC">
        <w:rPr>
          <w:rFonts w:ascii="Simplified Arabic" w:hAnsi="Simplified Arabic" w:cs="Simplified Arabic"/>
          <w:color w:val="000000" w:themeColor="text1"/>
          <w:sz w:val="28"/>
          <w:szCs w:val="28"/>
        </w:rPr>
        <w:t xml:space="preserve"> (WEC)</w:t>
      </w:r>
    </w:p>
    <w:p w14:paraId="6D875B74" w14:textId="77777777" w:rsidR="00D26EE8" w:rsidRPr="00D079CC" w:rsidRDefault="00724FFC" w:rsidP="00D26EE8">
      <w:pPr>
        <w:pStyle w:val="ListParagraph"/>
        <w:numPr>
          <w:ilvl w:val="0"/>
          <w:numId w:val="26"/>
        </w:numPr>
        <w:bidi/>
        <w:spacing w:line="360" w:lineRule="auto"/>
        <w:jc w:val="both"/>
        <w:rPr>
          <w:rFonts w:ascii="Simplified Arabic" w:hAnsi="Simplified Arabic" w:cs="Simplified Arabic"/>
          <w:color w:val="000000" w:themeColor="text1"/>
          <w:sz w:val="28"/>
          <w:szCs w:val="28"/>
          <w:rtl/>
        </w:rPr>
      </w:pPr>
      <w:r w:rsidRPr="00D079CC">
        <w:rPr>
          <w:rFonts w:ascii="Simplified Arabic" w:hAnsi="Simplified Arabic" w:cs="Simplified Arabic"/>
          <w:color w:val="000000" w:themeColor="text1"/>
          <w:sz w:val="28"/>
          <w:szCs w:val="28"/>
          <w:rtl/>
        </w:rPr>
        <w:t>طاقة مستدامة للجميع</w:t>
      </w:r>
      <w:r w:rsidRPr="00D079CC">
        <w:rPr>
          <w:rFonts w:ascii="Simplified Arabic" w:hAnsi="Simplified Arabic" w:cs="Simplified Arabic"/>
          <w:color w:val="000000" w:themeColor="text1"/>
          <w:sz w:val="28"/>
          <w:szCs w:val="28"/>
        </w:rPr>
        <w:t xml:space="preserve"> (SE4All) </w:t>
      </w:r>
    </w:p>
    <w:p w14:paraId="306E7408" w14:textId="77777777" w:rsidR="00D26EE8" w:rsidRPr="00D079CC" w:rsidRDefault="00724FFC" w:rsidP="00D26EE8">
      <w:pPr>
        <w:pStyle w:val="ListParagraph"/>
        <w:numPr>
          <w:ilvl w:val="0"/>
          <w:numId w:val="26"/>
        </w:numPr>
        <w:bidi/>
        <w:spacing w:line="360" w:lineRule="auto"/>
        <w:jc w:val="both"/>
        <w:rPr>
          <w:rFonts w:ascii="Simplified Arabic" w:hAnsi="Simplified Arabic" w:cs="Simplified Arabic"/>
          <w:color w:val="000000" w:themeColor="text1"/>
          <w:sz w:val="28"/>
          <w:szCs w:val="28"/>
          <w:rtl/>
        </w:rPr>
      </w:pPr>
      <w:r w:rsidRPr="00D079CC">
        <w:rPr>
          <w:rFonts w:ascii="Simplified Arabic" w:hAnsi="Simplified Arabic" w:cs="Simplified Arabic"/>
          <w:color w:val="000000" w:themeColor="text1"/>
          <w:sz w:val="28"/>
          <w:szCs w:val="28"/>
          <w:rtl/>
        </w:rPr>
        <w:t>شبكة حلول التطوير المستدام- مبادرة الأمم المتحدة</w:t>
      </w:r>
      <w:r w:rsidRPr="00D079CC">
        <w:rPr>
          <w:rFonts w:ascii="Simplified Arabic" w:hAnsi="Simplified Arabic" w:cs="Simplified Arabic"/>
          <w:color w:val="000000" w:themeColor="text1"/>
          <w:sz w:val="28"/>
          <w:szCs w:val="28"/>
        </w:rPr>
        <w:t xml:space="preserve"> (SDSN)</w:t>
      </w:r>
    </w:p>
    <w:p w14:paraId="38AFDE1B" w14:textId="6FB8D31E" w:rsidR="00292C30" w:rsidRPr="00D079CC" w:rsidRDefault="00724FFC" w:rsidP="00D26EE8">
      <w:pPr>
        <w:pStyle w:val="ListParagraph"/>
        <w:numPr>
          <w:ilvl w:val="0"/>
          <w:numId w:val="26"/>
        </w:numPr>
        <w:bidi/>
        <w:spacing w:line="360" w:lineRule="auto"/>
        <w:jc w:val="both"/>
        <w:rPr>
          <w:rFonts w:ascii="Simplified Arabic" w:hAnsi="Simplified Arabic" w:cs="Simplified Arabic"/>
          <w:color w:val="000000" w:themeColor="text1"/>
          <w:sz w:val="28"/>
          <w:szCs w:val="28"/>
        </w:rPr>
      </w:pPr>
      <w:r w:rsidRPr="00D079CC">
        <w:rPr>
          <w:rFonts w:ascii="Simplified Arabic" w:hAnsi="Simplified Arabic" w:cs="Simplified Arabic"/>
          <w:color w:val="000000" w:themeColor="text1"/>
          <w:sz w:val="28"/>
          <w:szCs w:val="28"/>
          <w:rtl/>
        </w:rPr>
        <w:t>مجموعة العمل التابعة للأمم المتحدة حول أهداف التنمية المستدامة (</w:t>
      </w:r>
      <w:r w:rsidRPr="00D079CC">
        <w:rPr>
          <w:rFonts w:ascii="Simplified Arabic" w:hAnsi="Simplified Arabic" w:cs="Simplified Arabic"/>
          <w:color w:val="000000" w:themeColor="text1"/>
          <w:sz w:val="28"/>
          <w:szCs w:val="28"/>
        </w:rPr>
        <w:t>OWG-SDG</w:t>
      </w:r>
      <w:r w:rsidRPr="00D079CC">
        <w:rPr>
          <w:rFonts w:ascii="Simplified Arabic" w:hAnsi="Simplified Arabic" w:cs="Simplified Arabic"/>
          <w:color w:val="000000" w:themeColor="text1"/>
          <w:sz w:val="28"/>
          <w:szCs w:val="28"/>
          <w:rtl/>
        </w:rPr>
        <w:t>)</w:t>
      </w:r>
    </w:p>
    <w:p w14:paraId="103A6235" w14:textId="7410AA98" w:rsidR="00292C30" w:rsidRPr="00D079CC" w:rsidRDefault="00292C30" w:rsidP="00EE5957">
      <w:pPr>
        <w:bidi/>
        <w:spacing w:line="360" w:lineRule="auto"/>
        <w:jc w:val="both"/>
        <w:rPr>
          <w:rFonts w:ascii="Simplified Arabic" w:hAnsi="Simplified Arabic" w:cs="Simplified Arabic"/>
          <w:b/>
          <w:bCs/>
          <w:color w:val="000000" w:themeColor="text1"/>
          <w:sz w:val="28"/>
          <w:szCs w:val="28"/>
          <w:rtl/>
        </w:rPr>
      </w:pPr>
      <w:r w:rsidRPr="00D079CC">
        <w:rPr>
          <w:rFonts w:ascii="Simplified Arabic" w:hAnsi="Simplified Arabic" w:cs="Simplified Arabic"/>
          <w:b/>
          <w:bCs/>
          <w:color w:val="000000" w:themeColor="text1"/>
          <w:sz w:val="28"/>
          <w:szCs w:val="28"/>
          <w:rtl/>
        </w:rPr>
        <w:t>السيد الرئيس،</w:t>
      </w:r>
    </w:p>
    <w:p w14:paraId="7DE5664F" w14:textId="3883E8F8" w:rsidR="00EE5957" w:rsidRPr="00D079CC" w:rsidRDefault="00292C30" w:rsidP="00817521">
      <w:pPr>
        <w:pStyle w:val="ListParagraph"/>
        <w:numPr>
          <w:ilvl w:val="0"/>
          <w:numId w:val="11"/>
        </w:numPr>
        <w:bidi/>
        <w:spacing w:line="360" w:lineRule="auto"/>
        <w:ind w:left="674" w:hanging="630"/>
        <w:jc w:val="both"/>
        <w:rPr>
          <w:rFonts w:ascii="Simplified Arabic" w:hAnsi="Simplified Arabic" w:cs="Simplified Arabic"/>
          <w:color w:val="000000" w:themeColor="text1"/>
          <w:sz w:val="28"/>
          <w:szCs w:val="28"/>
          <w:u w:val="single"/>
        </w:rPr>
      </w:pPr>
      <w:r w:rsidRPr="00D079CC">
        <w:rPr>
          <w:rFonts w:ascii="Simplified Arabic" w:hAnsi="Simplified Arabic" w:cs="Simplified Arabic"/>
          <w:color w:val="000000" w:themeColor="text1"/>
          <w:sz w:val="28"/>
          <w:szCs w:val="28"/>
          <w:rtl/>
        </w:rPr>
        <w:t xml:space="preserve">شكلت جائحة كوفيد-19 تحديات كبيرة للمجتمع الدولي دون استثناء، انعكست آثارها وتداعياتها على جميع الجوانب، وفرضت هذه الجائحة تحديات على كافة الدول تمثلت بزيادة وتيرة انتشار الفيروس وتحوره، الأمر الذي دفع دول العالم بما فيها دولة الإمارات لوضع تدابير وإجراءات احترازية ووقائية للحد من انتشاره والتقليل من آثار الجائحة، فعلى الصعيد الصحي قدمت الدولة مجانًا اللقاحات لمواجهة تفشي الفيروس لنحو 25 مليون مستفيد لأكثر من 200 جنسية حيث بلغت نسبة التطعيم لجميع </w:t>
      </w:r>
      <w:r w:rsidRPr="00D079CC">
        <w:rPr>
          <w:rFonts w:ascii="Simplified Arabic" w:hAnsi="Simplified Arabic" w:cs="Simplified Arabic"/>
          <w:color w:val="000000" w:themeColor="text1"/>
          <w:sz w:val="28"/>
          <w:szCs w:val="28"/>
          <w:rtl/>
        </w:rPr>
        <w:lastRenderedPageBreak/>
        <w:t xml:space="preserve">الجرعات أكثر من 95% وبلغت نسبة الأشخاص اللذين تلقوا جرعة واحدة </w:t>
      </w:r>
      <w:r w:rsidR="00817521" w:rsidRPr="00D079CC">
        <w:rPr>
          <w:rFonts w:ascii="Simplified Arabic" w:hAnsi="Simplified Arabic" w:cs="Simplified Arabic" w:hint="cs"/>
          <w:color w:val="000000" w:themeColor="text1"/>
          <w:sz w:val="28"/>
          <w:szCs w:val="28"/>
          <w:rtl/>
        </w:rPr>
        <w:t>بنسبة تقارب</w:t>
      </w:r>
      <w:r w:rsidRPr="00D079CC">
        <w:rPr>
          <w:rFonts w:ascii="Simplified Arabic" w:hAnsi="Simplified Arabic" w:cs="Simplified Arabic"/>
          <w:color w:val="000000" w:themeColor="text1"/>
          <w:sz w:val="28"/>
          <w:szCs w:val="28"/>
          <w:rtl/>
        </w:rPr>
        <w:t xml:space="preserve"> </w:t>
      </w:r>
      <w:r w:rsidR="00817521" w:rsidRPr="00D079CC">
        <w:rPr>
          <w:rFonts w:ascii="Simplified Arabic" w:hAnsi="Simplified Arabic" w:cs="Simplified Arabic" w:hint="cs"/>
          <w:color w:val="000000" w:themeColor="text1"/>
          <w:sz w:val="28"/>
          <w:szCs w:val="28"/>
          <w:rtl/>
        </w:rPr>
        <w:t>الـ</w:t>
      </w:r>
      <w:r w:rsidRPr="00D079CC">
        <w:rPr>
          <w:rFonts w:ascii="Simplified Arabic" w:hAnsi="Simplified Arabic" w:cs="Simplified Arabic"/>
          <w:color w:val="000000" w:themeColor="text1"/>
          <w:sz w:val="28"/>
          <w:szCs w:val="28"/>
          <w:rtl/>
        </w:rPr>
        <w:t>100%. أما على الصعيد الدولي فقد أرسلت دولة الإمارات نحو 3000 طن من المساعدات الطبية إلى أكثر من 142 دولة لدعم جهودها في التصدي لجائحة كوفيد-19.</w:t>
      </w:r>
    </w:p>
    <w:p w14:paraId="561B4CBE" w14:textId="4CC35D76" w:rsidR="00D26EE8" w:rsidRPr="00D079CC" w:rsidRDefault="00292C30" w:rsidP="00EE5957">
      <w:pPr>
        <w:pStyle w:val="ListParagraph"/>
        <w:numPr>
          <w:ilvl w:val="0"/>
          <w:numId w:val="11"/>
        </w:numPr>
        <w:bidi/>
        <w:spacing w:line="360" w:lineRule="auto"/>
        <w:ind w:left="674" w:hanging="630"/>
        <w:jc w:val="both"/>
        <w:rPr>
          <w:rFonts w:ascii="Simplified Arabic" w:hAnsi="Simplified Arabic" w:cs="Simplified Arabic"/>
          <w:color w:val="000000" w:themeColor="text1"/>
          <w:sz w:val="28"/>
          <w:szCs w:val="28"/>
          <w:u w:val="single"/>
        </w:rPr>
      </w:pPr>
      <w:r w:rsidRPr="00D079CC">
        <w:rPr>
          <w:rFonts w:ascii="Simplified Arabic" w:hAnsi="Simplified Arabic" w:cs="Simplified Arabic"/>
          <w:color w:val="000000" w:themeColor="text1"/>
          <w:sz w:val="28"/>
          <w:szCs w:val="28"/>
          <w:rtl/>
        </w:rPr>
        <w:t>لقد نجحت دولة الإمارات في تأسيس منظومة رعاية صحية متكاملة ت</w:t>
      </w:r>
      <w:r w:rsidR="00BB6552" w:rsidRPr="00D079CC">
        <w:rPr>
          <w:rFonts w:ascii="Simplified Arabic" w:hAnsi="Simplified Arabic" w:cs="Simplified Arabic"/>
          <w:color w:val="000000" w:themeColor="text1"/>
          <w:sz w:val="28"/>
          <w:szCs w:val="28"/>
          <w:rtl/>
        </w:rPr>
        <w:t>ُ</w:t>
      </w:r>
      <w:r w:rsidRPr="00D079CC">
        <w:rPr>
          <w:rFonts w:ascii="Simplified Arabic" w:hAnsi="Simplified Arabic" w:cs="Simplified Arabic"/>
          <w:color w:val="000000" w:themeColor="text1"/>
          <w:sz w:val="28"/>
          <w:szCs w:val="28"/>
          <w:rtl/>
        </w:rPr>
        <w:t>ط</w:t>
      </w:r>
      <w:r w:rsidR="00BB6552" w:rsidRPr="00D079CC">
        <w:rPr>
          <w:rFonts w:ascii="Simplified Arabic" w:hAnsi="Simplified Arabic" w:cs="Simplified Arabic"/>
          <w:color w:val="000000" w:themeColor="text1"/>
          <w:sz w:val="28"/>
          <w:szCs w:val="28"/>
          <w:rtl/>
        </w:rPr>
        <w:t>َ</w:t>
      </w:r>
      <w:r w:rsidRPr="00D079CC">
        <w:rPr>
          <w:rFonts w:ascii="Simplified Arabic" w:hAnsi="Simplified Arabic" w:cs="Simplified Arabic"/>
          <w:color w:val="000000" w:themeColor="text1"/>
          <w:sz w:val="28"/>
          <w:szCs w:val="28"/>
          <w:rtl/>
        </w:rPr>
        <w:t>بق</w:t>
      </w:r>
      <w:r w:rsidR="00BB6552" w:rsidRPr="00D079CC">
        <w:rPr>
          <w:rFonts w:ascii="Simplified Arabic" w:hAnsi="Simplified Arabic" w:cs="Simplified Arabic"/>
          <w:color w:val="000000" w:themeColor="text1"/>
          <w:sz w:val="28"/>
          <w:szCs w:val="28"/>
          <w:rtl/>
        </w:rPr>
        <w:t>ُ</w:t>
      </w:r>
      <w:r w:rsidRPr="00D079CC">
        <w:rPr>
          <w:rFonts w:ascii="Simplified Arabic" w:hAnsi="Simplified Arabic" w:cs="Simplified Arabic"/>
          <w:color w:val="000000" w:themeColor="text1"/>
          <w:sz w:val="28"/>
          <w:szCs w:val="28"/>
          <w:rtl/>
        </w:rPr>
        <w:t xml:space="preserve"> أفضل الممارسات العالمية، حيث تبوأت الدولة </w:t>
      </w:r>
      <w:r w:rsidR="00BB6552" w:rsidRPr="00D079CC">
        <w:rPr>
          <w:rFonts w:ascii="Simplified Arabic" w:hAnsi="Simplified Arabic" w:cs="Simplified Arabic"/>
          <w:color w:val="000000" w:themeColor="text1"/>
          <w:sz w:val="28"/>
          <w:szCs w:val="28"/>
          <w:rtl/>
        </w:rPr>
        <w:t>المراكز الأولى عالميًا في 14 مؤشرًا صحيًا</w:t>
      </w:r>
      <w:r w:rsidRPr="00D079CC">
        <w:rPr>
          <w:rFonts w:ascii="Simplified Arabic" w:hAnsi="Simplified Arabic" w:cs="Simplified Arabic"/>
          <w:color w:val="000000" w:themeColor="text1"/>
          <w:sz w:val="28"/>
          <w:szCs w:val="28"/>
          <w:rtl/>
        </w:rPr>
        <w:t xml:space="preserve"> للعام 2022، كما حصلت </w:t>
      </w:r>
      <w:r w:rsidR="00BB6552" w:rsidRPr="00D079CC">
        <w:rPr>
          <w:rFonts w:ascii="Simplified Arabic" w:hAnsi="Simplified Arabic" w:cs="Simplified Arabic"/>
          <w:color w:val="000000" w:themeColor="text1"/>
          <w:sz w:val="28"/>
          <w:szCs w:val="28"/>
          <w:rtl/>
        </w:rPr>
        <w:t xml:space="preserve">على المركز الأول عربيًا وخليجيًا في 6 مؤشرات أخرى، وفقًا لمؤشر الازدهار 2021، </w:t>
      </w:r>
      <w:r w:rsidRPr="00D079CC">
        <w:rPr>
          <w:rFonts w:ascii="Simplified Arabic" w:hAnsi="Simplified Arabic" w:cs="Simplified Arabic"/>
          <w:color w:val="000000" w:themeColor="text1"/>
          <w:sz w:val="28"/>
          <w:szCs w:val="28"/>
          <w:rtl/>
        </w:rPr>
        <w:t>وتقرير المواهب العالمية وتقرير مؤ</w:t>
      </w:r>
      <w:r w:rsidR="00BB6552" w:rsidRPr="00D079CC">
        <w:rPr>
          <w:rFonts w:ascii="Simplified Arabic" w:hAnsi="Simplified Arabic" w:cs="Simplified Arabic"/>
          <w:color w:val="000000" w:themeColor="text1"/>
          <w:sz w:val="28"/>
          <w:szCs w:val="28"/>
          <w:rtl/>
        </w:rPr>
        <w:t>شر أهداف التنمية المستدامة 2022،</w:t>
      </w:r>
      <w:r w:rsidRPr="00D079CC">
        <w:rPr>
          <w:rFonts w:ascii="Simplified Arabic" w:hAnsi="Simplified Arabic" w:cs="Simplified Arabic"/>
          <w:color w:val="000000" w:themeColor="text1"/>
          <w:sz w:val="28"/>
          <w:szCs w:val="28"/>
          <w:rtl/>
        </w:rPr>
        <w:t xml:space="preserve"> وفي إنجاز عالمي غير مسبوق اعتمدت جمعية الصحة العالمية لأول مرة في تاريخها مشروع قرار لتعزيز جودة الحياة الصحية بقيادة دولة الإمارات</w:t>
      </w:r>
      <w:r w:rsidR="007E7D0A" w:rsidRPr="00D079CC">
        <w:rPr>
          <w:rFonts w:ascii="Simplified Arabic" w:hAnsi="Simplified Arabic" w:cs="Simplified Arabic"/>
          <w:color w:val="000000" w:themeColor="text1"/>
          <w:sz w:val="28"/>
          <w:szCs w:val="28"/>
          <w:rtl/>
        </w:rPr>
        <w:t xml:space="preserve">. بالإضافة الى ضمان حكومة الإمارات حقوق المرضى، حسب القرار </w:t>
      </w:r>
      <w:r w:rsidR="00D26EE8" w:rsidRPr="00D079CC">
        <w:rPr>
          <w:rFonts w:ascii="Simplified Arabic" w:hAnsi="Simplified Arabic" w:cs="Simplified Arabic"/>
          <w:color w:val="000000" w:themeColor="text1"/>
          <w:sz w:val="28"/>
          <w:szCs w:val="28"/>
          <w:rtl/>
        </w:rPr>
        <w:t>وزارة الصحة</w:t>
      </w:r>
      <w:r w:rsidR="007E7D0A" w:rsidRPr="00D079CC">
        <w:rPr>
          <w:rFonts w:ascii="Simplified Arabic" w:hAnsi="Simplified Arabic" w:cs="Simplified Arabic"/>
          <w:color w:val="000000" w:themeColor="text1"/>
          <w:sz w:val="28"/>
          <w:szCs w:val="28"/>
          <w:rtl/>
        </w:rPr>
        <w:t xml:space="preserve"> بشأن ميثاق حقوق المريض وواجباته</w:t>
      </w:r>
      <w:r w:rsidR="007E7D0A" w:rsidRPr="00D079CC">
        <w:rPr>
          <w:rFonts w:ascii="Simplified Arabic" w:hAnsi="Simplified Arabic" w:cs="Simplified Arabic"/>
          <w:color w:val="000000" w:themeColor="text1"/>
          <w:sz w:val="28"/>
          <w:szCs w:val="28"/>
        </w:rPr>
        <w:t>.</w:t>
      </w:r>
      <w:r w:rsidR="007E7D0A" w:rsidRPr="00D079CC">
        <w:rPr>
          <w:rFonts w:ascii="Simplified Arabic" w:hAnsi="Simplified Arabic" w:cs="Simplified Arabic"/>
          <w:color w:val="000000" w:themeColor="text1"/>
          <w:sz w:val="28"/>
          <w:szCs w:val="28"/>
          <w:rtl/>
        </w:rPr>
        <w:t xml:space="preserve"> وكذلك إطلاق المجلس الاستشاري للمرضى وعائلاتهم والذي يهدف إلى بناء علاقة وثيقة وشراكة بناءة مع المرضى وعائلاتهم، للعمل معاً على تحسين جودة الرعاية الصحية في منشآت </w:t>
      </w:r>
      <w:r w:rsidR="00D26EE8" w:rsidRPr="00D079CC">
        <w:rPr>
          <w:rFonts w:ascii="Simplified Arabic" w:hAnsi="Simplified Arabic" w:cs="Simplified Arabic"/>
          <w:color w:val="000000" w:themeColor="text1"/>
          <w:sz w:val="28"/>
          <w:szCs w:val="28"/>
          <w:rtl/>
        </w:rPr>
        <w:t>مؤسسة الإمارات للخدمات الصحية</w:t>
      </w:r>
      <w:r w:rsidR="007E7D0A" w:rsidRPr="00D079CC">
        <w:rPr>
          <w:rFonts w:ascii="Simplified Arabic" w:hAnsi="Simplified Arabic" w:cs="Simplified Arabic"/>
          <w:color w:val="000000" w:themeColor="text1"/>
          <w:sz w:val="28"/>
          <w:szCs w:val="28"/>
          <w:rtl/>
        </w:rPr>
        <w:t>، وتحقيق الريادة الصحية بالمشاركة المجتمعية.</w:t>
      </w:r>
    </w:p>
    <w:p w14:paraId="71827989" w14:textId="7058E3EE" w:rsidR="00D26EE8" w:rsidRPr="00D079CC" w:rsidRDefault="00BB6552" w:rsidP="00817521">
      <w:pPr>
        <w:pStyle w:val="ListParagraph"/>
        <w:numPr>
          <w:ilvl w:val="0"/>
          <w:numId w:val="11"/>
        </w:numPr>
        <w:bidi/>
        <w:spacing w:line="360" w:lineRule="auto"/>
        <w:ind w:hanging="676"/>
        <w:jc w:val="both"/>
        <w:rPr>
          <w:rFonts w:ascii="Simplified Arabic" w:hAnsi="Simplified Arabic" w:cs="Simplified Arabic"/>
          <w:color w:val="000000" w:themeColor="text1"/>
          <w:sz w:val="28"/>
          <w:szCs w:val="28"/>
          <w:u w:val="single"/>
        </w:rPr>
      </w:pPr>
      <w:r w:rsidRPr="00D079CC">
        <w:rPr>
          <w:rFonts w:ascii="Simplified Arabic" w:hAnsi="Simplified Arabic" w:cs="Simplified Arabic"/>
          <w:color w:val="000000" w:themeColor="text1"/>
          <w:sz w:val="28"/>
          <w:szCs w:val="28"/>
          <w:rtl/>
        </w:rPr>
        <w:t>تشكل عملية تطوير منظومة التعليم ورؤيتها أبرز الأولويات</w:t>
      </w:r>
      <w:r w:rsidRPr="00D079CC">
        <w:rPr>
          <w:rFonts w:ascii="Simplified Arabic" w:hAnsi="Simplified Arabic" w:cs="Simplified Arabic"/>
          <w:color w:val="000000" w:themeColor="text1"/>
          <w:sz w:val="28"/>
          <w:szCs w:val="28"/>
        </w:rPr>
        <w:t xml:space="preserve"> </w:t>
      </w:r>
      <w:r w:rsidRPr="00D079CC">
        <w:rPr>
          <w:rFonts w:ascii="Simplified Arabic" w:hAnsi="Simplified Arabic" w:cs="Simplified Arabic"/>
          <w:color w:val="000000" w:themeColor="text1"/>
          <w:sz w:val="28"/>
          <w:szCs w:val="28"/>
          <w:rtl/>
        </w:rPr>
        <w:t>لحكومة دولة الإمارات، إيمان</w:t>
      </w:r>
      <w:r w:rsidR="00A10264" w:rsidRPr="00D079CC">
        <w:rPr>
          <w:rFonts w:ascii="Simplified Arabic" w:hAnsi="Simplified Arabic" w:cs="Simplified Arabic"/>
          <w:color w:val="000000" w:themeColor="text1"/>
          <w:sz w:val="28"/>
          <w:szCs w:val="28"/>
          <w:rtl/>
        </w:rPr>
        <w:t>ً</w:t>
      </w:r>
      <w:r w:rsidRPr="00D079CC">
        <w:rPr>
          <w:rFonts w:ascii="Simplified Arabic" w:hAnsi="Simplified Arabic" w:cs="Simplified Arabic"/>
          <w:color w:val="000000" w:themeColor="text1"/>
          <w:sz w:val="28"/>
          <w:szCs w:val="28"/>
          <w:rtl/>
        </w:rPr>
        <w:t>ا منها بأن التعليم هو أساس تقدم وتطور الأمم</w:t>
      </w:r>
      <w:r w:rsidR="00A10264" w:rsidRPr="00D079CC">
        <w:rPr>
          <w:rFonts w:ascii="Simplified Arabic" w:hAnsi="Simplified Arabic" w:cs="Simplified Arabic"/>
          <w:color w:val="000000" w:themeColor="text1"/>
          <w:sz w:val="28"/>
          <w:szCs w:val="28"/>
          <w:rtl/>
        </w:rPr>
        <w:t>،</w:t>
      </w:r>
      <w:r w:rsidRPr="00D079CC">
        <w:rPr>
          <w:rFonts w:ascii="Simplified Arabic" w:hAnsi="Simplified Arabic" w:cs="Simplified Arabic"/>
          <w:color w:val="000000" w:themeColor="text1"/>
          <w:sz w:val="28"/>
          <w:szCs w:val="28"/>
          <w:rtl/>
        </w:rPr>
        <w:t xml:space="preserve"> ومن هذا المنطلق طورت الدولة نموذج المدرسـة الإماراتيــة، الذي يركــز علــى توفيــر التعليــم الجيــد منــذ الـمراحل الأولى مرور</w:t>
      </w:r>
      <w:r w:rsidR="00A10264" w:rsidRPr="00D079CC">
        <w:rPr>
          <w:rFonts w:ascii="Simplified Arabic" w:hAnsi="Simplified Arabic" w:cs="Simplified Arabic"/>
          <w:color w:val="000000" w:themeColor="text1"/>
          <w:sz w:val="28"/>
          <w:szCs w:val="28"/>
          <w:rtl/>
        </w:rPr>
        <w:t>ً</w:t>
      </w:r>
      <w:r w:rsidRPr="00D079CC">
        <w:rPr>
          <w:rFonts w:ascii="Simplified Arabic" w:hAnsi="Simplified Arabic" w:cs="Simplified Arabic"/>
          <w:color w:val="000000" w:themeColor="text1"/>
          <w:sz w:val="28"/>
          <w:szCs w:val="28"/>
          <w:rtl/>
        </w:rPr>
        <w:t>ا بمسـاراته الخمسـة، كما استحدثت نموذج (مدارس الأجيال) بهدف تطوير الحلقة</w:t>
      </w:r>
      <w:r w:rsidR="00817521" w:rsidRPr="00D079CC">
        <w:rPr>
          <w:rFonts w:ascii="Simplified Arabic" w:hAnsi="Simplified Arabic" w:cs="Simplified Arabic"/>
          <w:color w:val="000000" w:themeColor="text1"/>
          <w:sz w:val="28"/>
          <w:szCs w:val="28"/>
          <w:rtl/>
        </w:rPr>
        <w:t xml:space="preserve"> الأولى من قطاع التعليم الحكومي</w:t>
      </w:r>
      <w:r w:rsidR="00817521" w:rsidRPr="00D079CC">
        <w:rPr>
          <w:rFonts w:ascii="Simplified Arabic" w:hAnsi="Simplified Arabic" w:cs="Simplified Arabic" w:hint="cs"/>
          <w:color w:val="000000" w:themeColor="text1"/>
          <w:sz w:val="28"/>
          <w:szCs w:val="28"/>
          <w:rtl/>
        </w:rPr>
        <w:t xml:space="preserve">، وتم إنشاء المركز الوطني لجودة التعليم ليقدم تقييماً حيادياً للحكومة حول مستوى التعليم الحكومي والخاص والعمل على تحسينه بشكل مستمر. </w:t>
      </w:r>
      <w:r w:rsidR="00F725C3" w:rsidRPr="00D079CC">
        <w:rPr>
          <w:rFonts w:ascii="Simplified Arabic" w:hAnsi="Simplified Arabic" w:cs="Simplified Arabic"/>
          <w:color w:val="000000" w:themeColor="text1"/>
          <w:sz w:val="28"/>
          <w:szCs w:val="28"/>
          <w:rtl/>
        </w:rPr>
        <w:t xml:space="preserve">بالإضافة الى اعتماد الحكومة الاستراتيجية الوطنية للتعليم العالي 2030، والتي تركز </w:t>
      </w:r>
      <w:r w:rsidR="00F725C3" w:rsidRPr="00D079CC">
        <w:rPr>
          <w:rFonts w:ascii="Simplified Arabic" w:hAnsi="Simplified Arabic" w:cs="Simplified Arabic"/>
          <w:color w:val="000000" w:themeColor="text1"/>
          <w:sz w:val="28"/>
          <w:szCs w:val="28"/>
          <w:rtl/>
        </w:rPr>
        <w:lastRenderedPageBreak/>
        <w:t>على تطوير منظومة تعليمية مبتكرة، وتعزيز مهارات الطالب، باعتباره حجر أساس العملية التعليمية، وإشراك القطاع الخاص في عملية التطوير والتحديث المستمر لها، والتركيز على الأبحاث والدراسات، وتطوير برامج أكاديمية مبتكرة تعزز من تنافسية الدولة عالمياً. وكذلك وضعت دولة الإمارات استراتيجية المهارات المتقدمة والتي تستهدف ثلاث فئات هي: الطلبة في المدارس والجامعات، وفئة حديثي التخرج، وفئة الموظفين ذوي الخبرة، لتوجيه الكادر الوطني نحو المهارات المستقبلية، ليتمكن من التكيّف مع المتغيرات المتوقعة في سوق العمل، وتحويل التحديات إلى فرص من خل</w:t>
      </w:r>
      <w:r w:rsidR="00D26EE8" w:rsidRPr="00D079CC">
        <w:rPr>
          <w:rFonts w:ascii="Simplified Arabic" w:hAnsi="Simplified Arabic" w:cs="Simplified Arabic"/>
          <w:color w:val="000000" w:themeColor="text1"/>
          <w:sz w:val="28"/>
          <w:szCs w:val="28"/>
          <w:rtl/>
        </w:rPr>
        <w:t>ال ترسيخ مبدأ التعلم مدى الحياة.</w:t>
      </w:r>
      <w:r w:rsidR="00817521" w:rsidRPr="00D079CC">
        <w:rPr>
          <w:rFonts w:ascii="Simplified Arabic" w:hAnsi="Simplified Arabic" w:cs="Simplified Arabic" w:hint="cs"/>
          <w:color w:val="000000" w:themeColor="text1"/>
          <w:sz w:val="28"/>
          <w:szCs w:val="28"/>
          <w:rtl/>
        </w:rPr>
        <w:t xml:space="preserve"> </w:t>
      </w:r>
    </w:p>
    <w:p w14:paraId="73E43C0C" w14:textId="4A18181D" w:rsidR="00A10264" w:rsidRPr="003E0056" w:rsidRDefault="00A10264" w:rsidP="00DB6D34">
      <w:pPr>
        <w:pStyle w:val="ListParagraph"/>
        <w:numPr>
          <w:ilvl w:val="0"/>
          <w:numId w:val="11"/>
        </w:numPr>
        <w:bidi/>
        <w:spacing w:line="360" w:lineRule="auto"/>
        <w:ind w:hanging="676"/>
        <w:jc w:val="both"/>
        <w:rPr>
          <w:rFonts w:ascii="Simplified Arabic" w:hAnsi="Simplified Arabic" w:cs="Simplified Arabic"/>
          <w:color w:val="000000" w:themeColor="text1"/>
          <w:sz w:val="28"/>
          <w:szCs w:val="28"/>
          <w:u w:val="single"/>
        </w:rPr>
      </w:pPr>
      <w:r w:rsidRPr="00D079CC">
        <w:rPr>
          <w:rFonts w:ascii="Simplified Arabic" w:hAnsi="Simplified Arabic" w:cs="Simplified Arabic"/>
          <w:color w:val="000000" w:themeColor="text1"/>
          <w:sz w:val="28"/>
          <w:szCs w:val="28"/>
          <w:rtl/>
        </w:rPr>
        <w:t>كما تتصدر دولة الإمارات قائمة الداعمين للجهود الدولية لتوفير التعليم المناسب في المجتمعات التي تعاني أوضاع</w:t>
      </w:r>
      <w:r w:rsidR="00E22937" w:rsidRPr="00D079CC">
        <w:rPr>
          <w:rFonts w:ascii="Simplified Arabic" w:hAnsi="Simplified Arabic" w:cs="Simplified Arabic"/>
          <w:color w:val="000000" w:themeColor="text1"/>
          <w:sz w:val="28"/>
          <w:szCs w:val="28"/>
          <w:rtl/>
        </w:rPr>
        <w:t>ً</w:t>
      </w:r>
      <w:r w:rsidRPr="00D079CC">
        <w:rPr>
          <w:rFonts w:ascii="Simplified Arabic" w:hAnsi="Simplified Arabic" w:cs="Simplified Arabic"/>
          <w:color w:val="000000" w:themeColor="text1"/>
          <w:sz w:val="28"/>
          <w:szCs w:val="28"/>
          <w:rtl/>
        </w:rPr>
        <w:t>ا إنسانية صعبة حول العالم</w:t>
      </w:r>
      <w:r w:rsidR="00E22937" w:rsidRPr="00D079CC">
        <w:rPr>
          <w:rFonts w:ascii="Simplified Arabic" w:hAnsi="Simplified Arabic" w:cs="Simplified Arabic"/>
          <w:color w:val="000000" w:themeColor="text1"/>
          <w:sz w:val="28"/>
          <w:szCs w:val="28"/>
          <w:rtl/>
        </w:rPr>
        <w:t>،</w:t>
      </w:r>
      <w:r w:rsidRPr="00D079CC">
        <w:rPr>
          <w:rFonts w:ascii="Simplified Arabic" w:hAnsi="Simplified Arabic" w:cs="Simplified Arabic"/>
          <w:color w:val="000000" w:themeColor="text1"/>
          <w:sz w:val="28"/>
          <w:szCs w:val="28"/>
          <w:rtl/>
        </w:rPr>
        <w:t xml:space="preserve"> حيث أعلنت دولة الإمارات في قمة "تجديد تعهدات المانحين للشراكة العالمية من أجل التعليم" التي عقدت في يوليو 2021</w:t>
      </w:r>
      <w:r w:rsidR="00E22937" w:rsidRPr="00D079CC">
        <w:rPr>
          <w:rFonts w:ascii="Simplified Arabic" w:hAnsi="Simplified Arabic" w:cs="Simplified Arabic"/>
          <w:color w:val="000000" w:themeColor="text1"/>
          <w:sz w:val="28"/>
          <w:szCs w:val="28"/>
          <w:rtl/>
        </w:rPr>
        <w:t xml:space="preserve">، </w:t>
      </w:r>
      <w:r w:rsidRPr="00D079CC">
        <w:rPr>
          <w:rFonts w:ascii="Simplified Arabic" w:hAnsi="Simplified Arabic" w:cs="Simplified Arabic"/>
          <w:color w:val="000000" w:themeColor="text1"/>
          <w:sz w:val="28"/>
          <w:szCs w:val="28"/>
          <w:rtl/>
        </w:rPr>
        <w:t>عن التزامها بتقديم مساهمة بقيمة 100 مليون دولار أمريكي لـ "الشراكة العالمية من أجل التعليم" بهدف دعم الخطة ال</w:t>
      </w:r>
      <w:r w:rsidR="00E22937" w:rsidRPr="00D079CC">
        <w:rPr>
          <w:rFonts w:ascii="Simplified Arabic" w:hAnsi="Simplified Arabic" w:cs="Simplified Arabic"/>
          <w:color w:val="000000" w:themeColor="text1"/>
          <w:sz w:val="28"/>
          <w:szCs w:val="28"/>
          <w:rtl/>
        </w:rPr>
        <w:t>إ</w:t>
      </w:r>
      <w:r w:rsidRPr="00D079CC">
        <w:rPr>
          <w:rFonts w:ascii="Simplified Arabic" w:hAnsi="Simplified Arabic" w:cs="Simplified Arabic"/>
          <w:color w:val="000000" w:themeColor="text1"/>
          <w:sz w:val="28"/>
          <w:szCs w:val="28"/>
          <w:rtl/>
        </w:rPr>
        <w:t>ستراتيجية للبرامج التعليمية في الدول النامية خلال الفترة من 2021 ولغاية 2025.</w:t>
      </w:r>
      <w:r w:rsidR="00C34A78" w:rsidRPr="00D079CC">
        <w:rPr>
          <w:rFonts w:ascii="Simplified Arabic" w:hAnsi="Simplified Arabic" w:cs="Simplified Arabic"/>
          <w:color w:val="000000" w:themeColor="text1"/>
          <w:sz w:val="28"/>
          <w:szCs w:val="28"/>
          <w:rtl/>
        </w:rPr>
        <w:t xml:space="preserve"> كذلك تم </w:t>
      </w:r>
      <w:r w:rsidR="00BB39AF" w:rsidRPr="00D079CC">
        <w:rPr>
          <w:rFonts w:ascii="Simplified Arabic" w:hAnsi="Simplified Arabic" w:cs="Simplified Arabic"/>
          <w:color w:val="000000" w:themeColor="text1"/>
          <w:sz w:val="28"/>
          <w:szCs w:val="28"/>
          <w:rtl/>
        </w:rPr>
        <w:t>إطلاق</w:t>
      </w:r>
      <w:r w:rsidR="00C34A78" w:rsidRPr="00D079CC">
        <w:rPr>
          <w:rFonts w:ascii="Simplified Arabic" w:hAnsi="Simplified Arabic" w:cs="Simplified Arabic"/>
          <w:color w:val="000000" w:themeColor="text1"/>
          <w:sz w:val="28"/>
          <w:szCs w:val="28"/>
          <w:rtl/>
        </w:rPr>
        <w:t xml:space="preserve"> مبادرة تحدي محو الأمية في العالم العربي – 2030 والتي تستهدف 30 مليون شاب وطفل عربي حتى العام 2030 وذلك بالتعاون بين مؤسسة محمد بن راشد آل مكتوم للمعرفة، ومنظمة اليونسكو، وبرنامج الأمم المتحدة الإنمائي.</w:t>
      </w:r>
      <w:r w:rsidR="00817521" w:rsidRPr="00D079CC">
        <w:rPr>
          <w:rFonts w:ascii="Simplified Arabic" w:hAnsi="Simplified Arabic" w:cs="Simplified Arabic" w:hint="cs"/>
          <w:color w:val="000000" w:themeColor="text1"/>
          <w:sz w:val="28"/>
          <w:szCs w:val="28"/>
          <w:rtl/>
        </w:rPr>
        <w:t xml:space="preserve"> كما</w:t>
      </w:r>
      <w:r w:rsidR="00817521" w:rsidRPr="00D079CC">
        <w:rPr>
          <w:rFonts w:ascii="Simplified Arabic" w:hAnsi="Simplified Arabic" w:cs="Simplified Arabic"/>
          <w:color w:val="000000" w:themeColor="text1"/>
          <w:sz w:val="28"/>
          <w:szCs w:val="28"/>
          <w:rtl/>
        </w:rPr>
        <w:t xml:space="preserve"> </w:t>
      </w:r>
      <w:r w:rsidR="00817521" w:rsidRPr="00D079CC">
        <w:rPr>
          <w:rFonts w:ascii="Simplified Arabic" w:hAnsi="Simplified Arabic" w:cs="Simplified Arabic" w:hint="cs"/>
          <w:color w:val="000000" w:themeColor="text1"/>
          <w:sz w:val="28"/>
          <w:szCs w:val="28"/>
          <w:rtl/>
        </w:rPr>
        <w:t>قامت</w:t>
      </w:r>
      <w:r w:rsidR="00817521" w:rsidRPr="00D079CC">
        <w:rPr>
          <w:rFonts w:ascii="Simplified Arabic" w:hAnsi="Simplified Arabic" w:cs="Simplified Arabic"/>
          <w:color w:val="000000" w:themeColor="text1"/>
          <w:sz w:val="28"/>
          <w:szCs w:val="28"/>
          <w:rtl/>
        </w:rPr>
        <w:t xml:space="preserve"> </w:t>
      </w:r>
      <w:r w:rsidR="00817521" w:rsidRPr="00D079CC">
        <w:rPr>
          <w:rFonts w:ascii="Simplified Arabic" w:hAnsi="Simplified Arabic" w:cs="Simplified Arabic" w:hint="cs"/>
          <w:color w:val="000000" w:themeColor="text1"/>
          <w:sz w:val="28"/>
          <w:szCs w:val="28"/>
          <w:rtl/>
        </w:rPr>
        <w:t>دولة</w:t>
      </w:r>
      <w:r w:rsidR="00817521" w:rsidRPr="00D079CC">
        <w:rPr>
          <w:rFonts w:ascii="Simplified Arabic" w:hAnsi="Simplified Arabic" w:cs="Simplified Arabic"/>
          <w:color w:val="000000" w:themeColor="text1"/>
          <w:sz w:val="28"/>
          <w:szCs w:val="28"/>
          <w:rtl/>
        </w:rPr>
        <w:t xml:space="preserve"> </w:t>
      </w:r>
      <w:r w:rsidR="00817521" w:rsidRPr="00D079CC">
        <w:rPr>
          <w:rFonts w:ascii="Simplified Arabic" w:hAnsi="Simplified Arabic" w:cs="Simplified Arabic" w:hint="cs"/>
          <w:color w:val="000000" w:themeColor="text1"/>
          <w:sz w:val="28"/>
          <w:szCs w:val="28"/>
          <w:rtl/>
        </w:rPr>
        <w:t>الإمارات</w:t>
      </w:r>
      <w:r w:rsidR="00817521" w:rsidRPr="00D079CC">
        <w:rPr>
          <w:rFonts w:ascii="Simplified Arabic" w:hAnsi="Simplified Arabic" w:cs="Simplified Arabic"/>
          <w:color w:val="000000" w:themeColor="text1"/>
          <w:sz w:val="28"/>
          <w:szCs w:val="28"/>
          <w:rtl/>
        </w:rPr>
        <w:t xml:space="preserve"> </w:t>
      </w:r>
      <w:r w:rsidR="00817521" w:rsidRPr="00D079CC">
        <w:rPr>
          <w:rFonts w:ascii="Simplified Arabic" w:hAnsi="Simplified Arabic" w:cs="Simplified Arabic" w:hint="cs"/>
          <w:color w:val="000000" w:themeColor="text1"/>
          <w:sz w:val="28"/>
          <w:szCs w:val="28"/>
          <w:rtl/>
        </w:rPr>
        <w:t>بتقديم</w:t>
      </w:r>
      <w:r w:rsidR="00817521" w:rsidRPr="00D079CC">
        <w:rPr>
          <w:rFonts w:ascii="Simplified Arabic" w:hAnsi="Simplified Arabic" w:cs="Simplified Arabic"/>
          <w:color w:val="000000" w:themeColor="text1"/>
          <w:sz w:val="28"/>
          <w:szCs w:val="28"/>
          <w:rtl/>
        </w:rPr>
        <w:t xml:space="preserve"> </w:t>
      </w:r>
      <w:r w:rsidR="00817521" w:rsidRPr="00D079CC">
        <w:rPr>
          <w:rFonts w:ascii="Simplified Arabic" w:hAnsi="Simplified Arabic" w:cs="Simplified Arabic" w:hint="cs"/>
          <w:color w:val="000000" w:themeColor="text1"/>
          <w:sz w:val="28"/>
          <w:szCs w:val="28"/>
          <w:rtl/>
        </w:rPr>
        <w:t>منحة</w:t>
      </w:r>
      <w:r w:rsidR="00817521" w:rsidRPr="00D079CC">
        <w:rPr>
          <w:rFonts w:ascii="Simplified Arabic" w:hAnsi="Simplified Arabic" w:cs="Simplified Arabic"/>
          <w:color w:val="000000" w:themeColor="text1"/>
          <w:sz w:val="28"/>
          <w:szCs w:val="28"/>
          <w:rtl/>
        </w:rPr>
        <w:t xml:space="preserve"> 25 </w:t>
      </w:r>
      <w:r w:rsidR="00817521" w:rsidRPr="00D079CC">
        <w:rPr>
          <w:rFonts w:ascii="Simplified Arabic" w:hAnsi="Simplified Arabic" w:cs="Simplified Arabic" w:hint="cs"/>
          <w:color w:val="000000" w:themeColor="text1"/>
          <w:sz w:val="28"/>
          <w:szCs w:val="28"/>
          <w:rtl/>
        </w:rPr>
        <w:t>مليون</w:t>
      </w:r>
      <w:r w:rsidR="00817521" w:rsidRPr="00D079CC">
        <w:rPr>
          <w:rFonts w:ascii="Simplified Arabic" w:hAnsi="Simplified Arabic" w:cs="Simplified Arabic"/>
          <w:color w:val="000000" w:themeColor="text1"/>
          <w:sz w:val="28"/>
          <w:szCs w:val="28"/>
          <w:rtl/>
        </w:rPr>
        <w:t xml:space="preserve"> </w:t>
      </w:r>
      <w:r w:rsidR="00817521" w:rsidRPr="00D079CC">
        <w:rPr>
          <w:rFonts w:ascii="Simplified Arabic" w:hAnsi="Simplified Arabic" w:cs="Simplified Arabic" w:hint="cs"/>
          <w:color w:val="000000" w:themeColor="text1"/>
          <w:sz w:val="28"/>
          <w:szCs w:val="28"/>
          <w:rtl/>
        </w:rPr>
        <w:t>دولار</w:t>
      </w:r>
      <w:r w:rsidR="00817521" w:rsidRPr="00D079CC">
        <w:rPr>
          <w:rFonts w:ascii="Simplified Arabic" w:hAnsi="Simplified Arabic" w:cs="Simplified Arabic"/>
          <w:color w:val="000000" w:themeColor="text1"/>
          <w:sz w:val="28"/>
          <w:szCs w:val="28"/>
          <w:rtl/>
        </w:rPr>
        <w:t xml:space="preserve"> </w:t>
      </w:r>
      <w:r w:rsidR="00817521" w:rsidRPr="00D079CC">
        <w:rPr>
          <w:rFonts w:ascii="Simplified Arabic" w:hAnsi="Simplified Arabic" w:cs="Simplified Arabic" w:hint="cs"/>
          <w:color w:val="000000" w:themeColor="text1"/>
          <w:sz w:val="28"/>
          <w:szCs w:val="28"/>
          <w:rtl/>
        </w:rPr>
        <w:t>إلى</w:t>
      </w:r>
      <w:r w:rsidR="00817521" w:rsidRPr="00D079CC">
        <w:rPr>
          <w:rFonts w:ascii="Simplified Arabic" w:hAnsi="Simplified Arabic" w:cs="Simplified Arabic"/>
          <w:color w:val="000000" w:themeColor="text1"/>
          <w:sz w:val="28"/>
          <w:szCs w:val="28"/>
          <w:rtl/>
        </w:rPr>
        <w:t xml:space="preserve"> </w:t>
      </w:r>
      <w:r w:rsidR="00817521" w:rsidRPr="00D079CC">
        <w:rPr>
          <w:rFonts w:ascii="Simplified Arabic" w:hAnsi="Simplified Arabic" w:cs="Simplified Arabic" w:hint="cs"/>
          <w:color w:val="000000" w:themeColor="text1"/>
          <w:sz w:val="28"/>
          <w:szCs w:val="28"/>
          <w:rtl/>
        </w:rPr>
        <w:t>منظمة</w:t>
      </w:r>
      <w:r w:rsidR="00817521" w:rsidRPr="00D079CC">
        <w:rPr>
          <w:rFonts w:ascii="Simplified Arabic" w:hAnsi="Simplified Arabic" w:cs="Simplified Arabic"/>
          <w:color w:val="000000" w:themeColor="text1"/>
          <w:sz w:val="28"/>
          <w:szCs w:val="28"/>
          <w:rtl/>
        </w:rPr>
        <w:t xml:space="preserve"> </w:t>
      </w:r>
      <w:r w:rsidR="00817521" w:rsidRPr="00D079CC">
        <w:rPr>
          <w:rFonts w:ascii="Simplified Arabic" w:hAnsi="Simplified Arabic" w:cs="Simplified Arabic" w:hint="cs"/>
          <w:color w:val="000000" w:themeColor="text1"/>
          <w:sz w:val="28"/>
          <w:szCs w:val="28"/>
          <w:rtl/>
        </w:rPr>
        <w:t>الأولمبياد</w:t>
      </w:r>
      <w:r w:rsidR="00817521" w:rsidRPr="00D079CC">
        <w:rPr>
          <w:rFonts w:ascii="Simplified Arabic" w:hAnsi="Simplified Arabic" w:cs="Simplified Arabic"/>
          <w:color w:val="000000" w:themeColor="text1"/>
          <w:sz w:val="28"/>
          <w:szCs w:val="28"/>
          <w:rtl/>
        </w:rPr>
        <w:t xml:space="preserve"> </w:t>
      </w:r>
      <w:r w:rsidR="00817521" w:rsidRPr="00D079CC">
        <w:rPr>
          <w:rFonts w:ascii="Simplified Arabic" w:hAnsi="Simplified Arabic" w:cs="Simplified Arabic" w:hint="cs"/>
          <w:color w:val="000000" w:themeColor="text1"/>
          <w:sz w:val="28"/>
          <w:szCs w:val="28"/>
          <w:rtl/>
        </w:rPr>
        <w:t>الخاص</w:t>
      </w:r>
      <w:r w:rsidR="00817521" w:rsidRPr="00D079CC">
        <w:rPr>
          <w:rFonts w:ascii="Simplified Arabic" w:hAnsi="Simplified Arabic" w:cs="Simplified Arabic"/>
          <w:color w:val="000000" w:themeColor="text1"/>
          <w:sz w:val="28"/>
          <w:szCs w:val="28"/>
          <w:rtl/>
        </w:rPr>
        <w:t xml:space="preserve"> </w:t>
      </w:r>
      <w:r w:rsidR="00817521" w:rsidRPr="00D079CC">
        <w:rPr>
          <w:rFonts w:ascii="Simplified Arabic" w:hAnsi="Simplified Arabic" w:cs="Simplified Arabic" w:hint="cs"/>
          <w:color w:val="000000" w:themeColor="text1"/>
          <w:sz w:val="28"/>
          <w:szCs w:val="28"/>
          <w:rtl/>
        </w:rPr>
        <w:t>الدولية</w:t>
      </w:r>
      <w:r w:rsidR="00817521" w:rsidRPr="00D079CC">
        <w:rPr>
          <w:rFonts w:ascii="Simplified Arabic" w:hAnsi="Simplified Arabic" w:cs="Simplified Arabic"/>
          <w:color w:val="000000" w:themeColor="text1"/>
          <w:sz w:val="28"/>
          <w:szCs w:val="28"/>
          <w:rtl/>
        </w:rPr>
        <w:t xml:space="preserve"> </w:t>
      </w:r>
      <w:r w:rsidR="00817521" w:rsidRPr="00D079CC">
        <w:rPr>
          <w:rFonts w:ascii="Simplified Arabic" w:hAnsi="Simplified Arabic" w:cs="Simplified Arabic" w:hint="cs"/>
          <w:color w:val="000000" w:themeColor="text1"/>
          <w:sz w:val="28"/>
          <w:szCs w:val="28"/>
          <w:rtl/>
        </w:rPr>
        <w:t>لتفعيل</w:t>
      </w:r>
      <w:r w:rsidR="00817521" w:rsidRPr="00D079CC">
        <w:rPr>
          <w:rFonts w:ascii="Simplified Arabic" w:hAnsi="Simplified Arabic" w:cs="Simplified Arabic"/>
          <w:color w:val="000000" w:themeColor="text1"/>
          <w:sz w:val="28"/>
          <w:szCs w:val="28"/>
          <w:rtl/>
        </w:rPr>
        <w:t xml:space="preserve"> </w:t>
      </w:r>
      <w:r w:rsidR="00817521" w:rsidRPr="00D079CC">
        <w:rPr>
          <w:rFonts w:ascii="Simplified Arabic" w:hAnsi="Simplified Arabic" w:cs="Simplified Arabic" w:hint="cs"/>
          <w:color w:val="000000" w:themeColor="text1"/>
          <w:sz w:val="28"/>
          <w:szCs w:val="28"/>
          <w:rtl/>
        </w:rPr>
        <w:t>برنامج</w:t>
      </w:r>
      <w:r w:rsidR="00817521" w:rsidRPr="00D079CC">
        <w:rPr>
          <w:rFonts w:ascii="Simplified Arabic" w:hAnsi="Simplified Arabic" w:cs="Simplified Arabic"/>
          <w:color w:val="000000" w:themeColor="text1"/>
          <w:sz w:val="28"/>
          <w:szCs w:val="28"/>
          <w:rtl/>
        </w:rPr>
        <w:t xml:space="preserve"> </w:t>
      </w:r>
      <w:r w:rsidR="00817521" w:rsidRPr="00D079CC">
        <w:rPr>
          <w:rFonts w:ascii="Simplified Arabic" w:hAnsi="Simplified Arabic" w:cs="Simplified Arabic" w:hint="cs"/>
          <w:color w:val="000000" w:themeColor="text1"/>
          <w:sz w:val="28"/>
          <w:szCs w:val="28"/>
          <w:rtl/>
        </w:rPr>
        <w:t>الدمج</w:t>
      </w:r>
      <w:r w:rsidR="00817521" w:rsidRPr="00D079CC">
        <w:rPr>
          <w:rFonts w:ascii="Simplified Arabic" w:hAnsi="Simplified Arabic" w:cs="Simplified Arabic"/>
          <w:color w:val="000000" w:themeColor="text1"/>
          <w:sz w:val="28"/>
          <w:szCs w:val="28"/>
          <w:rtl/>
        </w:rPr>
        <w:t xml:space="preserve"> </w:t>
      </w:r>
      <w:r w:rsidR="00817521" w:rsidRPr="00D079CC">
        <w:rPr>
          <w:rFonts w:ascii="Simplified Arabic" w:hAnsi="Simplified Arabic" w:cs="Simplified Arabic" w:hint="cs"/>
          <w:color w:val="000000" w:themeColor="text1"/>
          <w:sz w:val="28"/>
          <w:szCs w:val="28"/>
          <w:rtl/>
        </w:rPr>
        <w:t>المدرسي</w:t>
      </w:r>
      <w:r w:rsidR="00817521" w:rsidRPr="00D079CC">
        <w:rPr>
          <w:rFonts w:ascii="Simplified Arabic" w:hAnsi="Simplified Arabic" w:cs="Simplified Arabic"/>
          <w:color w:val="000000" w:themeColor="text1"/>
          <w:sz w:val="28"/>
          <w:szCs w:val="28"/>
          <w:rtl/>
        </w:rPr>
        <w:t xml:space="preserve"> </w:t>
      </w:r>
      <w:r w:rsidR="00817521" w:rsidRPr="00D079CC">
        <w:rPr>
          <w:rFonts w:ascii="Simplified Arabic" w:hAnsi="Simplified Arabic" w:cs="Simplified Arabic" w:hint="cs"/>
          <w:color w:val="000000" w:themeColor="text1"/>
          <w:sz w:val="28"/>
          <w:szCs w:val="28"/>
          <w:rtl/>
        </w:rPr>
        <w:t>للطلاب</w:t>
      </w:r>
      <w:r w:rsidR="00817521" w:rsidRPr="00D079CC">
        <w:rPr>
          <w:rFonts w:ascii="Simplified Arabic" w:hAnsi="Simplified Arabic" w:cs="Simplified Arabic"/>
          <w:color w:val="000000" w:themeColor="text1"/>
          <w:sz w:val="28"/>
          <w:szCs w:val="28"/>
          <w:rtl/>
        </w:rPr>
        <w:t xml:space="preserve"> </w:t>
      </w:r>
      <w:r w:rsidR="00817521" w:rsidRPr="00D079CC">
        <w:rPr>
          <w:rFonts w:ascii="Simplified Arabic" w:hAnsi="Simplified Arabic" w:cs="Simplified Arabic" w:hint="cs"/>
          <w:color w:val="000000" w:themeColor="text1"/>
          <w:sz w:val="28"/>
          <w:szCs w:val="28"/>
          <w:rtl/>
        </w:rPr>
        <w:t>من</w:t>
      </w:r>
      <w:r w:rsidR="00817521" w:rsidRPr="00D079CC">
        <w:rPr>
          <w:rFonts w:ascii="Simplified Arabic" w:hAnsi="Simplified Arabic" w:cs="Simplified Arabic"/>
          <w:color w:val="000000" w:themeColor="text1"/>
          <w:sz w:val="28"/>
          <w:szCs w:val="28"/>
          <w:rtl/>
        </w:rPr>
        <w:t xml:space="preserve"> </w:t>
      </w:r>
      <w:r w:rsidR="00817521" w:rsidRPr="00D079CC">
        <w:rPr>
          <w:rFonts w:ascii="Simplified Arabic" w:hAnsi="Simplified Arabic" w:cs="Simplified Arabic" w:hint="cs"/>
          <w:color w:val="000000" w:themeColor="text1"/>
          <w:sz w:val="28"/>
          <w:szCs w:val="28"/>
          <w:rtl/>
        </w:rPr>
        <w:t>جميع</w:t>
      </w:r>
      <w:r w:rsidR="00817521" w:rsidRPr="00D079CC">
        <w:rPr>
          <w:rFonts w:ascii="Simplified Arabic" w:hAnsi="Simplified Arabic" w:cs="Simplified Arabic"/>
          <w:color w:val="000000" w:themeColor="text1"/>
          <w:sz w:val="28"/>
          <w:szCs w:val="28"/>
          <w:rtl/>
        </w:rPr>
        <w:t xml:space="preserve"> </w:t>
      </w:r>
      <w:r w:rsidR="00817521" w:rsidRPr="00D079CC">
        <w:rPr>
          <w:rFonts w:ascii="Simplified Arabic" w:hAnsi="Simplified Arabic" w:cs="Simplified Arabic" w:hint="cs"/>
          <w:color w:val="000000" w:themeColor="text1"/>
          <w:sz w:val="28"/>
          <w:szCs w:val="28"/>
          <w:rtl/>
        </w:rPr>
        <w:t>القدرات</w:t>
      </w:r>
      <w:r w:rsidR="00817521" w:rsidRPr="00D079CC">
        <w:rPr>
          <w:rFonts w:ascii="Simplified Arabic" w:hAnsi="Simplified Arabic" w:cs="Simplified Arabic"/>
          <w:color w:val="000000" w:themeColor="text1"/>
          <w:sz w:val="28"/>
          <w:szCs w:val="28"/>
          <w:rtl/>
        </w:rPr>
        <w:t xml:space="preserve"> </w:t>
      </w:r>
      <w:proofErr w:type="gramStart"/>
      <w:r w:rsidR="00817521" w:rsidRPr="00D079CC">
        <w:rPr>
          <w:rFonts w:ascii="Simplified Arabic" w:hAnsi="Simplified Arabic" w:cs="Simplified Arabic"/>
          <w:color w:val="000000" w:themeColor="text1"/>
          <w:sz w:val="28"/>
          <w:szCs w:val="28"/>
          <w:rtl/>
        </w:rPr>
        <w:t xml:space="preserve">( </w:t>
      </w:r>
      <w:r w:rsidR="00817521" w:rsidRPr="00D079CC">
        <w:rPr>
          <w:rFonts w:ascii="Simplified Arabic" w:hAnsi="Simplified Arabic" w:cs="Simplified Arabic" w:hint="cs"/>
          <w:color w:val="000000" w:themeColor="text1"/>
          <w:sz w:val="28"/>
          <w:szCs w:val="28"/>
          <w:rtl/>
        </w:rPr>
        <w:t>برنامج</w:t>
      </w:r>
      <w:proofErr w:type="gramEnd"/>
      <w:r w:rsidR="00817521" w:rsidRPr="00D079CC">
        <w:rPr>
          <w:rFonts w:ascii="Simplified Arabic" w:hAnsi="Simplified Arabic" w:cs="Simplified Arabic"/>
          <w:color w:val="000000" w:themeColor="text1"/>
          <w:sz w:val="28"/>
          <w:szCs w:val="28"/>
          <w:rtl/>
        </w:rPr>
        <w:t xml:space="preserve"> </w:t>
      </w:r>
      <w:r w:rsidR="00817521" w:rsidRPr="00D079CC">
        <w:rPr>
          <w:rFonts w:ascii="Simplified Arabic" w:hAnsi="Simplified Arabic" w:cs="Simplified Arabic" w:hint="cs"/>
          <w:color w:val="000000" w:themeColor="text1"/>
          <w:sz w:val="28"/>
          <w:szCs w:val="28"/>
          <w:rtl/>
        </w:rPr>
        <w:t>مدارس</w:t>
      </w:r>
      <w:r w:rsidR="00817521" w:rsidRPr="00D079CC">
        <w:rPr>
          <w:rFonts w:ascii="Simplified Arabic" w:hAnsi="Simplified Arabic" w:cs="Simplified Arabic"/>
          <w:color w:val="000000" w:themeColor="text1"/>
          <w:sz w:val="28"/>
          <w:szCs w:val="28"/>
          <w:rtl/>
        </w:rPr>
        <w:t xml:space="preserve"> </w:t>
      </w:r>
      <w:r w:rsidR="00817521" w:rsidRPr="00D079CC">
        <w:rPr>
          <w:rFonts w:ascii="Simplified Arabic" w:hAnsi="Simplified Arabic" w:cs="Simplified Arabic" w:hint="cs"/>
          <w:color w:val="000000" w:themeColor="text1"/>
          <w:sz w:val="28"/>
          <w:szCs w:val="28"/>
          <w:rtl/>
        </w:rPr>
        <w:t>الابطال</w:t>
      </w:r>
      <w:r w:rsidR="00817521" w:rsidRPr="00D079CC">
        <w:rPr>
          <w:rFonts w:ascii="Simplified Arabic" w:hAnsi="Simplified Arabic" w:cs="Simplified Arabic"/>
          <w:color w:val="000000" w:themeColor="text1"/>
          <w:sz w:val="28"/>
          <w:szCs w:val="28"/>
          <w:rtl/>
        </w:rPr>
        <w:t xml:space="preserve"> </w:t>
      </w:r>
      <w:r w:rsidR="00817521" w:rsidRPr="00D079CC">
        <w:rPr>
          <w:rFonts w:ascii="Simplified Arabic" w:hAnsi="Simplified Arabic" w:cs="Simplified Arabic" w:hint="cs"/>
          <w:color w:val="000000" w:themeColor="text1"/>
          <w:sz w:val="28"/>
          <w:szCs w:val="28"/>
          <w:rtl/>
        </w:rPr>
        <w:t>الموحدة</w:t>
      </w:r>
      <w:r w:rsidR="00817521" w:rsidRPr="00D079CC">
        <w:rPr>
          <w:rFonts w:ascii="Simplified Arabic" w:hAnsi="Simplified Arabic" w:cs="Simplified Arabic"/>
          <w:color w:val="000000" w:themeColor="text1"/>
          <w:sz w:val="28"/>
          <w:szCs w:val="28"/>
          <w:rtl/>
        </w:rPr>
        <w:t xml:space="preserve"> </w:t>
      </w:r>
      <w:r w:rsidR="00817521" w:rsidRPr="00D079CC">
        <w:rPr>
          <w:rFonts w:ascii="Simplified Arabic" w:hAnsi="Simplified Arabic" w:cs="Simplified Arabic"/>
          <w:color w:val="000000" w:themeColor="text1"/>
          <w:sz w:val="28"/>
          <w:szCs w:val="28"/>
        </w:rPr>
        <w:t>unified champion schools</w:t>
      </w:r>
      <w:r w:rsidR="00817521" w:rsidRPr="00D079CC">
        <w:rPr>
          <w:rFonts w:ascii="Simplified Arabic" w:hAnsi="Simplified Arabic" w:cs="Simplified Arabic"/>
          <w:color w:val="000000" w:themeColor="text1"/>
          <w:sz w:val="28"/>
          <w:szCs w:val="28"/>
          <w:rtl/>
        </w:rPr>
        <w:t xml:space="preserve"> ) </w:t>
      </w:r>
      <w:r w:rsidR="00817521" w:rsidRPr="00D079CC">
        <w:rPr>
          <w:rFonts w:ascii="Simplified Arabic" w:hAnsi="Simplified Arabic" w:cs="Simplified Arabic" w:hint="cs"/>
          <w:color w:val="000000" w:themeColor="text1"/>
          <w:sz w:val="28"/>
          <w:szCs w:val="28"/>
          <w:rtl/>
        </w:rPr>
        <w:t>لتستفيد</w:t>
      </w:r>
      <w:r w:rsidR="00817521" w:rsidRPr="00D079CC">
        <w:rPr>
          <w:rFonts w:ascii="Simplified Arabic" w:hAnsi="Simplified Arabic" w:cs="Simplified Arabic"/>
          <w:color w:val="000000" w:themeColor="text1"/>
          <w:sz w:val="28"/>
          <w:szCs w:val="28"/>
          <w:rtl/>
        </w:rPr>
        <w:t xml:space="preserve"> </w:t>
      </w:r>
      <w:r w:rsidR="00817521" w:rsidRPr="00D079CC">
        <w:rPr>
          <w:rFonts w:ascii="Simplified Arabic" w:hAnsi="Simplified Arabic" w:cs="Simplified Arabic" w:hint="cs"/>
          <w:color w:val="000000" w:themeColor="text1"/>
          <w:sz w:val="28"/>
          <w:szCs w:val="28"/>
          <w:rtl/>
        </w:rPr>
        <w:t>منه</w:t>
      </w:r>
      <w:r w:rsidR="00817521" w:rsidRPr="00D079CC">
        <w:rPr>
          <w:rFonts w:ascii="Simplified Arabic" w:hAnsi="Simplified Arabic" w:cs="Simplified Arabic"/>
          <w:color w:val="000000" w:themeColor="text1"/>
          <w:sz w:val="28"/>
          <w:szCs w:val="28"/>
          <w:rtl/>
        </w:rPr>
        <w:t xml:space="preserve"> </w:t>
      </w:r>
      <w:r w:rsidR="00817521" w:rsidRPr="00D079CC">
        <w:rPr>
          <w:rFonts w:ascii="Simplified Arabic" w:hAnsi="Simplified Arabic" w:cs="Simplified Arabic" w:hint="cs"/>
          <w:color w:val="000000" w:themeColor="text1"/>
          <w:sz w:val="28"/>
          <w:szCs w:val="28"/>
          <w:rtl/>
        </w:rPr>
        <w:t>في</w:t>
      </w:r>
      <w:r w:rsidR="00817521" w:rsidRPr="00D079CC">
        <w:rPr>
          <w:rFonts w:ascii="Simplified Arabic" w:hAnsi="Simplified Arabic" w:cs="Simplified Arabic"/>
          <w:color w:val="000000" w:themeColor="text1"/>
          <w:sz w:val="28"/>
          <w:szCs w:val="28"/>
          <w:rtl/>
        </w:rPr>
        <w:t xml:space="preserve"> </w:t>
      </w:r>
      <w:r w:rsidR="00817521" w:rsidRPr="00D079CC">
        <w:rPr>
          <w:rFonts w:ascii="Simplified Arabic" w:hAnsi="Simplified Arabic" w:cs="Simplified Arabic" w:hint="cs"/>
          <w:color w:val="000000" w:themeColor="text1"/>
          <w:sz w:val="28"/>
          <w:szCs w:val="28"/>
          <w:rtl/>
        </w:rPr>
        <w:t>الوقت</w:t>
      </w:r>
      <w:r w:rsidR="00817521" w:rsidRPr="00D079CC">
        <w:rPr>
          <w:rFonts w:ascii="Simplified Arabic" w:hAnsi="Simplified Arabic" w:cs="Simplified Arabic"/>
          <w:color w:val="000000" w:themeColor="text1"/>
          <w:sz w:val="28"/>
          <w:szCs w:val="28"/>
          <w:rtl/>
        </w:rPr>
        <w:t xml:space="preserve"> </w:t>
      </w:r>
      <w:r w:rsidR="00817521" w:rsidRPr="00D079CC">
        <w:rPr>
          <w:rFonts w:ascii="Simplified Arabic" w:hAnsi="Simplified Arabic" w:cs="Simplified Arabic" w:hint="cs"/>
          <w:color w:val="000000" w:themeColor="text1"/>
          <w:sz w:val="28"/>
          <w:szCs w:val="28"/>
          <w:rtl/>
        </w:rPr>
        <w:t>الحالي</w:t>
      </w:r>
      <w:r w:rsidR="00817521" w:rsidRPr="00D079CC">
        <w:rPr>
          <w:rFonts w:ascii="Simplified Arabic" w:hAnsi="Simplified Arabic" w:cs="Simplified Arabic"/>
          <w:color w:val="000000" w:themeColor="text1"/>
          <w:sz w:val="28"/>
          <w:szCs w:val="28"/>
          <w:rtl/>
        </w:rPr>
        <w:t xml:space="preserve"> </w:t>
      </w:r>
      <w:r w:rsidR="00817521" w:rsidRPr="00D079CC">
        <w:rPr>
          <w:rFonts w:ascii="Simplified Arabic" w:hAnsi="Simplified Arabic" w:cs="Simplified Arabic" w:hint="cs"/>
          <w:color w:val="000000" w:themeColor="text1"/>
          <w:sz w:val="28"/>
          <w:szCs w:val="28"/>
          <w:rtl/>
        </w:rPr>
        <w:t>17 دولة</w:t>
      </w:r>
      <w:r w:rsidR="00817521" w:rsidRPr="00D079CC">
        <w:rPr>
          <w:rFonts w:ascii="Simplified Arabic" w:hAnsi="Simplified Arabic" w:cs="Simplified Arabic"/>
          <w:color w:val="000000" w:themeColor="text1"/>
          <w:sz w:val="28"/>
          <w:szCs w:val="28"/>
          <w:rtl/>
        </w:rPr>
        <w:t xml:space="preserve"> </w:t>
      </w:r>
      <w:r w:rsidR="00817521" w:rsidRPr="00D079CC">
        <w:rPr>
          <w:rFonts w:ascii="Simplified Arabic" w:hAnsi="Simplified Arabic" w:cs="Simplified Arabic" w:hint="cs"/>
          <w:color w:val="000000" w:themeColor="text1"/>
          <w:sz w:val="28"/>
          <w:szCs w:val="28"/>
          <w:rtl/>
        </w:rPr>
        <w:t>من</w:t>
      </w:r>
      <w:r w:rsidR="00817521" w:rsidRPr="00D079CC">
        <w:rPr>
          <w:rFonts w:ascii="Simplified Arabic" w:hAnsi="Simplified Arabic" w:cs="Simplified Arabic"/>
          <w:color w:val="000000" w:themeColor="text1"/>
          <w:sz w:val="28"/>
          <w:szCs w:val="28"/>
          <w:rtl/>
        </w:rPr>
        <w:t xml:space="preserve"> </w:t>
      </w:r>
      <w:r w:rsidR="00817521" w:rsidRPr="00D079CC">
        <w:rPr>
          <w:rFonts w:ascii="Simplified Arabic" w:hAnsi="Simplified Arabic" w:cs="Simplified Arabic" w:hint="cs"/>
          <w:color w:val="000000" w:themeColor="text1"/>
          <w:sz w:val="28"/>
          <w:szCs w:val="28"/>
          <w:rtl/>
        </w:rPr>
        <w:t>جميع</w:t>
      </w:r>
      <w:r w:rsidR="00817521" w:rsidRPr="00D079CC">
        <w:rPr>
          <w:rFonts w:ascii="Simplified Arabic" w:hAnsi="Simplified Arabic" w:cs="Simplified Arabic"/>
          <w:color w:val="000000" w:themeColor="text1"/>
          <w:sz w:val="28"/>
          <w:szCs w:val="28"/>
          <w:rtl/>
        </w:rPr>
        <w:t xml:space="preserve"> </w:t>
      </w:r>
      <w:r w:rsidR="00817521" w:rsidRPr="00D079CC">
        <w:rPr>
          <w:rFonts w:ascii="Simplified Arabic" w:hAnsi="Simplified Arabic" w:cs="Simplified Arabic" w:hint="cs"/>
          <w:color w:val="000000" w:themeColor="text1"/>
          <w:sz w:val="28"/>
          <w:szCs w:val="28"/>
          <w:rtl/>
        </w:rPr>
        <w:t>القارات.</w:t>
      </w:r>
    </w:p>
    <w:p w14:paraId="1961EB93" w14:textId="77777777" w:rsidR="003E0056" w:rsidRPr="003E0056" w:rsidRDefault="003E0056" w:rsidP="003E0056">
      <w:pPr>
        <w:bidi/>
        <w:spacing w:line="360" w:lineRule="auto"/>
        <w:jc w:val="both"/>
        <w:rPr>
          <w:rFonts w:ascii="Simplified Arabic" w:hAnsi="Simplified Arabic" w:cs="Simplified Arabic"/>
          <w:color w:val="000000" w:themeColor="text1"/>
          <w:sz w:val="28"/>
          <w:szCs w:val="28"/>
          <w:u w:val="single"/>
        </w:rPr>
      </w:pPr>
    </w:p>
    <w:p w14:paraId="72CB6588" w14:textId="77777777" w:rsidR="00D26EE8" w:rsidRPr="00D079CC" w:rsidRDefault="00E22937" w:rsidP="00EE5957">
      <w:pPr>
        <w:bidi/>
        <w:spacing w:line="360" w:lineRule="auto"/>
        <w:ind w:left="44"/>
        <w:jc w:val="both"/>
        <w:rPr>
          <w:rFonts w:ascii="Simplified Arabic" w:hAnsi="Simplified Arabic" w:cs="Simplified Arabic"/>
          <w:b/>
          <w:bCs/>
          <w:color w:val="000000" w:themeColor="text1"/>
          <w:sz w:val="28"/>
          <w:szCs w:val="28"/>
          <w:rtl/>
        </w:rPr>
      </w:pPr>
      <w:r w:rsidRPr="00D079CC">
        <w:rPr>
          <w:rFonts w:ascii="Simplified Arabic" w:hAnsi="Simplified Arabic" w:cs="Simplified Arabic"/>
          <w:b/>
          <w:bCs/>
          <w:color w:val="000000" w:themeColor="text1"/>
          <w:sz w:val="28"/>
          <w:szCs w:val="28"/>
          <w:rtl/>
        </w:rPr>
        <w:lastRenderedPageBreak/>
        <w:t>السيد الرئيس،</w:t>
      </w:r>
    </w:p>
    <w:p w14:paraId="6FDE93ED" w14:textId="77777777" w:rsidR="00D26EE8" w:rsidRPr="00D079CC" w:rsidRDefault="00E22937" w:rsidP="00D26EE8">
      <w:pPr>
        <w:pStyle w:val="ListParagraph"/>
        <w:numPr>
          <w:ilvl w:val="0"/>
          <w:numId w:val="11"/>
        </w:numPr>
        <w:bidi/>
        <w:spacing w:line="360" w:lineRule="auto"/>
        <w:ind w:hanging="676"/>
        <w:jc w:val="both"/>
        <w:rPr>
          <w:rFonts w:ascii="Simplified Arabic" w:hAnsi="Simplified Arabic" w:cs="Simplified Arabic"/>
          <w:b/>
          <w:bCs/>
          <w:color w:val="000000" w:themeColor="text1"/>
          <w:sz w:val="28"/>
          <w:szCs w:val="28"/>
        </w:rPr>
      </w:pPr>
      <w:r w:rsidRPr="00D079CC">
        <w:rPr>
          <w:rFonts w:ascii="Simplified Arabic" w:hAnsi="Simplified Arabic" w:cs="Simplified Arabic"/>
          <w:color w:val="000000" w:themeColor="text1"/>
          <w:sz w:val="28"/>
          <w:szCs w:val="28"/>
          <w:rtl/>
        </w:rPr>
        <w:t xml:space="preserve">تؤكد دولة الإمارات أن تمكين المرأة يعد شرطًا أساسيًا لضمان تحقيق رؤية دولة الإمارات العربية المتحدة في صياغة مستقبل ريادي للدولة، في شتى مجالات الحياة في الدولة، </w:t>
      </w:r>
      <w:r w:rsidR="006530AF" w:rsidRPr="00D079CC">
        <w:rPr>
          <w:rFonts w:ascii="Simplified Arabic" w:hAnsi="Simplified Arabic" w:cs="Simplified Arabic"/>
          <w:color w:val="000000" w:themeColor="text1"/>
          <w:sz w:val="28"/>
          <w:szCs w:val="28"/>
          <w:rtl/>
        </w:rPr>
        <w:t xml:space="preserve">حيث </w:t>
      </w:r>
      <w:r w:rsidRPr="00D079CC">
        <w:rPr>
          <w:rFonts w:ascii="Simplified Arabic" w:hAnsi="Simplified Arabic" w:cs="Simplified Arabic"/>
          <w:color w:val="000000" w:themeColor="text1"/>
          <w:sz w:val="28"/>
          <w:szCs w:val="28"/>
          <w:rtl/>
        </w:rPr>
        <w:t>تمثل المرأة ثلث التشكيل الوزاري، و50% من عضوية المجلس الوطني في دولة الإمارات، كما بلغت عدد الشركات المرخصة والمملوكة من النساء 80 ألفًا و25 شركةً، فيما بلغ عدد سيدات الأعمال 32 ألف سيدة أعمال يدرن مشاريع تفوق قيمتها 10 مليار دولار. إضافة لتميّز المرأة الإماراتية في قطاع الفضاء حيث بلغت نسبة مشاركتها بنسبة 80% من الفريق العلمي الخاص بـ "مسبار الأمل" الذي وصل إلى مدار المريخ، وانعكست أوجه تمكين المرأة في تبوأ دولة الإمارات للمرتبة الأولى عالميا في 30 مؤشر للتنافسية العالمية الخاص بالمرأة لعامي 2022 و2023م</w:t>
      </w:r>
      <w:r w:rsidR="00F725C3" w:rsidRPr="00D079CC">
        <w:rPr>
          <w:rFonts w:ascii="Simplified Arabic" w:hAnsi="Simplified Arabic" w:cs="Simplified Arabic"/>
          <w:color w:val="000000" w:themeColor="text1"/>
          <w:sz w:val="28"/>
          <w:szCs w:val="28"/>
          <w:rtl/>
        </w:rPr>
        <w:t xml:space="preserve">، </w:t>
      </w:r>
      <w:r w:rsidR="00C34A78" w:rsidRPr="00D079CC">
        <w:rPr>
          <w:rFonts w:ascii="Simplified Arabic" w:hAnsi="Simplified Arabic" w:cs="Simplified Arabic"/>
          <w:color w:val="000000" w:themeColor="text1"/>
          <w:sz w:val="28"/>
          <w:szCs w:val="28"/>
          <w:rtl/>
        </w:rPr>
        <w:t>وبالنسبة لتوزيع المناصب في المؤسسات الحكومية بحسب الجنس، تمثل المرأة 46.6% من إجمالي القوى العاملة، وتشغل 66% من وظائف القطاع العام منها</w:t>
      </w:r>
      <w:r w:rsidR="00D26EE8" w:rsidRPr="00D079CC">
        <w:rPr>
          <w:rFonts w:ascii="Simplified Arabic" w:hAnsi="Simplified Arabic" w:cs="Simplified Arabic"/>
          <w:color w:val="000000" w:themeColor="text1"/>
          <w:sz w:val="28"/>
          <w:szCs w:val="28"/>
          <w:rtl/>
        </w:rPr>
        <w:t xml:space="preserve"> 30</w:t>
      </w:r>
      <w:r w:rsidR="00C34A78" w:rsidRPr="00D079CC">
        <w:rPr>
          <w:rFonts w:ascii="Simplified Arabic" w:hAnsi="Simplified Arabic" w:cs="Simplified Arabic"/>
          <w:color w:val="000000" w:themeColor="text1"/>
          <w:sz w:val="28"/>
          <w:szCs w:val="28"/>
          <w:rtl/>
        </w:rPr>
        <w:t>% في مراكز صنع القرار، و15% في الأدوار التقنية والأكاديمية</w:t>
      </w:r>
      <w:r w:rsidR="00C34A78" w:rsidRPr="00D079CC">
        <w:rPr>
          <w:rFonts w:ascii="Simplified Arabic" w:hAnsi="Simplified Arabic" w:cs="Simplified Arabic"/>
          <w:color w:val="000000" w:themeColor="text1"/>
          <w:sz w:val="28"/>
          <w:szCs w:val="28"/>
        </w:rPr>
        <w:t>.</w:t>
      </w:r>
    </w:p>
    <w:p w14:paraId="122CBC00" w14:textId="1489B973" w:rsidR="00D26EE8" w:rsidRPr="00D079CC" w:rsidRDefault="00910E48" w:rsidP="00D26EE8">
      <w:pPr>
        <w:pStyle w:val="ListParagraph"/>
        <w:numPr>
          <w:ilvl w:val="0"/>
          <w:numId w:val="11"/>
        </w:numPr>
        <w:bidi/>
        <w:spacing w:line="360" w:lineRule="auto"/>
        <w:ind w:hanging="676"/>
        <w:jc w:val="both"/>
        <w:rPr>
          <w:rFonts w:ascii="Simplified Arabic" w:hAnsi="Simplified Arabic" w:cs="Simplified Arabic"/>
          <w:b/>
          <w:bCs/>
          <w:color w:val="000000" w:themeColor="text1"/>
          <w:sz w:val="28"/>
          <w:szCs w:val="28"/>
        </w:rPr>
      </w:pPr>
      <w:r w:rsidRPr="00D079CC">
        <w:rPr>
          <w:rFonts w:ascii="Simplified Arabic" w:hAnsi="Simplified Arabic" w:cs="Simplified Arabic"/>
          <w:color w:val="000000" w:themeColor="text1"/>
          <w:sz w:val="28"/>
          <w:szCs w:val="28"/>
          <w:rtl/>
        </w:rPr>
        <w:t xml:space="preserve">وفي إطار حماية الطفل وتوفير الرعاية الكريمة له وضعت الدولة هذا الأمر </w:t>
      </w:r>
      <w:r w:rsidR="006530AF" w:rsidRPr="00D079CC">
        <w:rPr>
          <w:rFonts w:ascii="Simplified Arabic" w:hAnsi="Simplified Arabic" w:cs="Simplified Arabic"/>
          <w:color w:val="000000" w:themeColor="text1"/>
          <w:sz w:val="28"/>
          <w:szCs w:val="28"/>
          <w:rtl/>
        </w:rPr>
        <w:t>على رأس أولوياتها، حيث سنت الدولة تشريعات تعزز من حماية الطفل أهمها قانون حقوق الطفل المعروف الذي يكفل توفير الحماية الأفضل للطفل وتمتعه بحقوقه ودعم مصلحته واحترام خصوصيته</w:t>
      </w:r>
      <w:r w:rsidRPr="00D079CC">
        <w:rPr>
          <w:rFonts w:ascii="Simplified Arabic" w:hAnsi="Simplified Arabic" w:cs="Simplified Arabic"/>
          <w:color w:val="000000" w:themeColor="text1"/>
          <w:sz w:val="28"/>
          <w:szCs w:val="28"/>
          <w:rtl/>
        </w:rPr>
        <w:t>،</w:t>
      </w:r>
      <w:r w:rsidR="006530AF" w:rsidRPr="00D079CC">
        <w:rPr>
          <w:rFonts w:ascii="Simplified Arabic" w:hAnsi="Simplified Arabic" w:cs="Simplified Arabic"/>
          <w:color w:val="000000" w:themeColor="text1"/>
          <w:sz w:val="28"/>
          <w:szCs w:val="28"/>
          <w:rtl/>
        </w:rPr>
        <w:t xml:space="preserve"> وعززت الدولة تنفيذ القانون من خلال إنشاء وحدات حماية الطفل في عدد من الوزارات والدوائر المحلية بالإضافة لتوفير خطوط ساخنة مخصصة للإبلاغ عن حالات الإساءة والعنف ضد الأطفال.</w:t>
      </w:r>
      <w:r w:rsidR="00F725C3" w:rsidRPr="00D079CC">
        <w:rPr>
          <w:rFonts w:ascii="Simplified Arabic" w:hAnsi="Simplified Arabic" w:cs="Simplified Arabic"/>
          <w:color w:val="000000" w:themeColor="text1"/>
          <w:sz w:val="28"/>
          <w:szCs w:val="28"/>
          <w:rtl/>
        </w:rPr>
        <w:t xml:space="preserve"> كذلك صدرت السياسة الوطنية لحماية الطفل في المؤسسات التعليمية لتمكين الطفل من حقوقه وخاصة الحقوق التعليمية وحقه في الحماية.  كذلك أطلقت وزارة تنمية المجتمع عدة مبادرات تتعلق برعاية الطفل تتضمن: </w:t>
      </w:r>
      <w:r w:rsidR="00D26EE8" w:rsidRPr="00D079CC">
        <w:rPr>
          <w:rFonts w:ascii="Simplified Arabic" w:hAnsi="Simplified Arabic" w:cs="Simplified Arabic"/>
          <w:color w:val="000000" w:themeColor="text1"/>
          <w:sz w:val="28"/>
          <w:szCs w:val="28"/>
          <w:rtl/>
        </w:rPr>
        <w:t xml:space="preserve">التطبيق الذكي </w:t>
      </w:r>
      <w:r w:rsidR="00D26EE8" w:rsidRPr="00D079CC">
        <w:rPr>
          <w:rFonts w:ascii="Simplified Arabic" w:hAnsi="Simplified Arabic" w:cs="Simplified Arabic"/>
          <w:color w:val="000000" w:themeColor="text1"/>
          <w:sz w:val="28"/>
          <w:szCs w:val="28"/>
          <w:rtl/>
        </w:rPr>
        <w:lastRenderedPageBreak/>
        <w:t>تواصل لمساعدة</w:t>
      </w:r>
      <w:r w:rsidR="00F725C3" w:rsidRPr="00D079CC">
        <w:rPr>
          <w:rFonts w:ascii="Simplified Arabic" w:hAnsi="Simplified Arabic" w:cs="Simplified Arabic"/>
          <w:color w:val="000000" w:themeColor="text1"/>
          <w:sz w:val="28"/>
          <w:szCs w:val="28"/>
          <w:rtl/>
        </w:rPr>
        <w:t xml:space="preserve"> الأطفال الذين يواجهون </w:t>
      </w:r>
      <w:r w:rsidR="00D26EE8" w:rsidRPr="00D079CC">
        <w:rPr>
          <w:rFonts w:ascii="Simplified Arabic" w:hAnsi="Simplified Arabic" w:cs="Simplified Arabic"/>
          <w:color w:val="000000" w:themeColor="text1"/>
          <w:sz w:val="28"/>
          <w:szCs w:val="28"/>
          <w:rtl/>
        </w:rPr>
        <w:t xml:space="preserve">مشكلات في التواصل، والتطبيق الذكي نمو </w:t>
      </w:r>
      <w:r w:rsidR="00F725C3" w:rsidRPr="00D079CC">
        <w:rPr>
          <w:rFonts w:ascii="Simplified Arabic" w:hAnsi="Simplified Arabic" w:cs="Simplified Arabic"/>
          <w:color w:val="000000" w:themeColor="text1"/>
          <w:sz w:val="28"/>
          <w:szCs w:val="28"/>
          <w:rtl/>
        </w:rPr>
        <w:t xml:space="preserve">للكشف المبكر عن الأطفال المتأخرين </w:t>
      </w:r>
      <w:proofErr w:type="spellStart"/>
      <w:r w:rsidR="00F725C3" w:rsidRPr="00D079CC">
        <w:rPr>
          <w:rFonts w:ascii="Simplified Arabic" w:hAnsi="Simplified Arabic" w:cs="Simplified Arabic"/>
          <w:color w:val="000000" w:themeColor="text1"/>
          <w:sz w:val="28"/>
          <w:szCs w:val="28"/>
          <w:rtl/>
        </w:rPr>
        <w:t>نمائياً</w:t>
      </w:r>
      <w:proofErr w:type="spellEnd"/>
      <w:r w:rsidR="00F725C3" w:rsidRPr="00D079CC">
        <w:rPr>
          <w:rFonts w:ascii="Simplified Arabic" w:hAnsi="Simplified Arabic" w:cs="Simplified Arabic"/>
          <w:color w:val="000000" w:themeColor="text1"/>
          <w:sz w:val="28"/>
          <w:szCs w:val="28"/>
          <w:rtl/>
        </w:rPr>
        <w:t xml:space="preserve"> ممن تقل أعمارهم عن خمس سنوات، وإحالتهم إلى برنامج الإمارات للتدخل المبكر، وإجراء تقييم شامل لحالتهم، وتقديم الخدمات التأهيلية أو الأسرية المناسبة لهم. وتحتفل دولة الإمارات بيوم الطفل الإماراتي في 15 مارس من كل عام، والذي يهدف إلى توعية جميع فئات المجتمع بحقوق الطفل وضمانها لكي ينمو في بيئة صحية وآمنة وداعمة تطوّر جميع ما لديه من قدرات ومهارات مما يعود بالنفع على مجتمع دولة الإمارات ككل. </w:t>
      </w:r>
    </w:p>
    <w:p w14:paraId="6C2153D1" w14:textId="367E3FC1" w:rsidR="00CB299B" w:rsidRPr="00D079CC" w:rsidRDefault="00910E48" w:rsidP="00DB3DA4">
      <w:pPr>
        <w:pStyle w:val="ListParagraph"/>
        <w:numPr>
          <w:ilvl w:val="0"/>
          <w:numId w:val="11"/>
        </w:numPr>
        <w:bidi/>
        <w:spacing w:line="360" w:lineRule="auto"/>
        <w:ind w:hanging="676"/>
        <w:jc w:val="both"/>
        <w:rPr>
          <w:rFonts w:ascii="Simplified Arabic" w:hAnsi="Simplified Arabic" w:cs="Simplified Arabic"/>
          <w:b/>
          <w:bCs/>
          <w:color w:val="000000" w:themeColor="text1"/>
          <w:sz w:val="28"/>
          <w:szCs w:val="28"/>
        </w:rPr>
      </w:pPr>
      <w:r w:rsidRPr="00D079CC">
        <w:rPr>
          <w:rFonts w:ascii="Simplified Arabic" w:hAnsi="Simplified Arabic" w:cs="Simplified Arabic"/>
          <w:color w:val="000000" w:themeColor="text1"/>
          <w:sz w:val="28"/>
          <w:szCs w:val="28"/>
          <w:rtl/>
        </w:rPr>
        <w:t>وتعزيزًا لجهود دولة الإمارات نحو دعم حقوق الأشخاص ذوي الإعاقة (</w:t>
      </w:r>
      <w:r w:rsidR="00CB299B" w:rsidRPr="00D079CC">
        <w:rPr>
          <w:rFonts w:ascii="Simplified Arabic" w:hAnsi="Simplified Arabic" w:cs="Simplified Arabic"/>
          <w:color w:val="000000" w:themeColor="text1"/>
          <w:sz w:val="28"/>
          <w:szCs w:val="28"/>
          <w:rtl/>
        </w:rPr>
        <w:t xml:space="preserve">كما نطلق عليهم في دولة الإمارات </w:t>
      </w:r>
      <w:r w:rsidRPr="00D079CC">
        <w:rPr>
          <w:rFonts w:ascii="Simplified Arabic" w:hAnsi="Simplified Arabic" w:cs="Simplified Arabic"/>
          <w:color w:val="000000" w:themeColor="text1"/>
          <w:sz w:val="28"/>
          <w:szCs w:val="28"/>
          <w:rtl/>
        </w:rPr>
        <w:t>أصحاب الهمم) تم إنشاء المركز الوطني للتشخيص والتقييم 2021، الذي يختص بالكشف عن حالات الإعاقة والتأخر النمائي. وتوفير قاعدة بيانات شاملة عن حالات الإعاقة، كما أصدرت الدولة عام 2019، سياسة حماية أصحاب الهمم.</w:t>
      </w:r>
      <w:r w:rsidR="00E20696" w:rsidRPr="00D079CC">
        <w:rPr>
          <w:rFonts w:ascii="Simplified Arabic" w:hAnsi="Simplified Arabic" w:cs="Simplified Arabic"/>
          <w:color w:val="000000" w:themeColor="text1"/>
          <w:sz w:val="28"/>
          <w:szCs w:val="28"/>
          <w:rtl/>
        </w:rPr>
        <w:t xml:space="preserve"> </w:t>
      </w:r>
      <w:r w:rsidR="00B21048" w:rsidRPr="00D079CC">
        <w:rPr>
          <w:rFonts w:ascii="Simplified Arabic" w:hAnsi="Simplified Arabic" w:cs="Simplified Arabic"/>
          <w:color w:val="000000" w:themeColor="text1"/>
          <w:sz w:val="28"/>
          <w:szCs w:val="28"/>
          <w:rtl/>
        </w:rPr>
        <w:t>و</w:t>
      </w:r>
      <w:r w:rsidR="004B033B" w:rsidRPr="00D079CC">
        <w:rPr>
          <w:rFonts w:ascii="Simplified Arabic" w:hAnsi="Simplified Arabic" w:cs="Simplified Arabic"/>
          <w:color w:val="000000" w:themeColor="text1"/>
          <w:sz w:val="28"/>
          <w:szCs w:val="28"/>
          <w:rtl/>
        </w:rPr>
        <w:t xml:space="preserve">أطلقت حكومة دولة الإمارات </w:t>
      </w:r>
      <w:r w:rsidR="00DB3DA4" w:rsidRPr="00D079CC">
        <w:rPr>
          <w:rFonts w:ascii="Simplified Arabic" w:hAnsi="Simplified Arabic" w:cs="Simplified Arabic"/>
          <w:color w:val="000000" w:themeColor="text1"/>
          <w:sz w:val="28"/>
          <w:szCs w:val="28"/>
          <w:rtl/>
        </w:rPr>
        <w:t>السياس</w:t>
      </w:r>
      <w:r w:rsidR="00B21048" w:rsidRPr="00D079CC">
        <w:rPr>
          <w:rFonts w:ascii="Simplified Arabic" w:hAnsi="Simplified Arabic" w:cs="Simplified Arabic"/>
          <w:color w:val="000000" w:themeColor="text1"/>
          <w:sz w:val="28"/>
          <w:szCs w:val="28"/>
          <w:rtl/>
        </w:rPr>
        <w:t xml:space="preserve">ة الوطنية لتمكين </w:t>
      </w:r>
      <w:r w:rsidR="00DB3DA4" w:rsidRPr="00D079CC">
        <w:rPr>
          <w:rFonts w:ascii="Simplified Arabic" w:hAnsi="Simplified Arabic" w:cs="Simplified Arabic"/>
          <w:color w:val="000000" w:themeColor="text1"/>
          <w:sz w:val="28"/>
          <w:szCs w:val="28"/>
          <w:rtl/>
        </w:rPr>
        <w:t xml:space="preserve">ذوي الإعاقة - </w:t>
      </w:r>
      <w:r w:rsidR="00B21048" w:rsidRPr="00D079CC">
        <w:rPr>
          <w:rFonts w:ascii="Simplified Arabic" w:hAnsi="Simplified Arabic" w:cs="Simplified Arabic"/>
          <w:color w:val="000000" w:themeColor="text1"/>
          <w:sz w:val="28"/>
          <w:szCs w:val="28"/>
          <w:rtl/>
        </w:rPr>
        <w:t xml:space="preserve">أصحاب الهمم </w:t>
      </w:r>
      <w:r w:rsidR="00E20696" w:rsidRPr="00D079CC">
        <w:rPr>
          <w:rFonts w:ascii="Simplified Arabic" w:hAnsi="Simplified Arabic" w:cs="Simplified Arabic"/>
          <w:color w:val="000000" w:themeColor="text1"/>
          <w:sz w:val="28"/>
          <w:szCs w:val="28"/>
          <w:rtl/>
        </w:rPr>
        <w:t>بهدف تحقيق</w:t>
      </w:r>
      <w:r w:rsidR="004B033B" w:rsidRPr="00D079CC">
        <w:rPr>
          <w:rFonts w:ascii="Simplified Arabic" w:hAnsi="Simplified Arabic" w:cs="Simplified Arabic"/>
          <w:color w:val="000000" w:themeColor="text1"/>
          <w:sz w:val="28"/>
          <w:szCs w:val="28"/>
          <w:rtl/>
        </w:rPr>
        <w:t xml:space="preserve"> المشاركة الفاعلة والفرص المتكافئة في مجتمع دامج، يضمن الحياة الكريمة لهم ولأسرهم</w:t>
      </w:r>
      <w:r w:rsidR="00E20696" w:rsidRPr="00D079CC">
        <w:rPr>
          <w:rFonts w:ascii="Simplified Arabic" w:hAnsi="Simplified Arabic" w:cs="Simplified Arabic"/>
          <w:color w:val="000000" w:themeColor="text1"/>
          <w:sz w:val="28"/>
          <w:szCs w:val="28"/>
          <w:rtl/>
        </w:rPr>
        <w:t>، وتم إطلاق</w:t>
      </w:r>
      <w:r w:rsidR="00E20696" w:rsidRPr="00D079CC">
        <w:rPr>
          <w:rFonts w:ascii="Simplified Arabic" w:hAnsi="Simplified Arabic" w:cs="Simplified Arabic"/>
          <w:color w:val="000000" w:themeColor="text1"/>
          <w:sz w:val="28"/>
          <w:szCs w:val="28"/>
          <w:rtl/>
          <w:lang w:bidi="ar-AE"/>
        </w:rPr>
        <w:t xml:space="preserve"> المنصة الوطنية لتوظيف أصحاب الهمم واعتماد </w:t>
      </w:r>
      <w:r w:rsidR="00DB3DA4" w:rsidRPr="00D079CC">
        <w:rPr>
          <w:rFonts w:ascii="Simplified Arabic" w:hAnsi="Simplified Arabic" w:cs="Simplified Arabic"/>
          <w:color w:val="000000" w:themeColor="text1"/>
          <w:sz w:val="28"/>
          <w:szCs w:val="28"/>
          <w:rtl/>
          <w:lang w:bidi="ar-AE"/>
        </w:rPr>
        <w:t>سياسة حكومية لتوظيفهم</w:t>
      </w:r>
      <w:r w:rsidR="00E20696" w:rsidRPr="00D079CC">
        <w:rPr>
          <w:rFonts w:ascii="Simplified Arabic" w:hAnsi="Simplified Arabic" w:cs="Simplified Arabic"/>
          <w:color w:val="000000" w:themeColor="text1"/>
          <w:sz w:val="28"/>
          <w:szCs w:val="28"/>
          <w:rtl/>
          <w:lang w:bidi="ar-AE"/>
        </w:rPr>
        <w:t xml:space="preserve"> الامر الذي </w:t>
      </w:r>
      <w:r w:rsidR="00CB299B" w:rsidRPr="00D079CC">
        <w:rPr>
          <w:rFonts w:ascii="Simplified Arabic" w:hAnsi="Simplified Arabic" w:cs="Simplified Arabic"/>
          <w:color w:val="000000" w:themeColor="text1"/>
          <w:sz w:val="28"/>
          <w:szCs w:val="28"/>
          <w:rtl/>
          <w:lang w:bidi="ar-AE"/>
        </w:rPr>
        <w:t>أدى</w:t>
      </w:r>
      <w:r w:rsidR="00E20696" w:rsidRPr="00D079CC">
        <w:rPr>
          <w:rFonts w:ascii="Simplified Arabic" w:hAnsi="Simplified Arabic" w:cs="Simplified Arabic"/>
          <w:color w:val="000000" w:themeColor="text1"/>
          <w:sz w:val="28"/>
          <w:szCs w:val="28"/>
          <w:rtl/>
          <w:lang w:bidi="ar-AE"/>
        </w:rPr>
        <w:t xml:space="preserve"> الى زيادة</w:t>
      </w:r>
      <w:r w:rsidR="00E20696" w:rsidRPr="00D079CC">
        <w:rPr>
          <w:rFonts w:ascii="Simplified Arabic" w:hAnsi="Simplified Arabic" w:cs="Simplified Arabic"/>
          <w:color w:val="000000" w:themeColor="text1"/>
          <w:sz w:val="28"/>
          <w:szCs w:val="28"/>
          <w:rtl/>
        </w:rPr>
        <w:t xml:space="preserve"> </w:t>
      </w:r>
      <w:r w:rsidR="00E20696" w:rsidRPr="00D079CC">
        <w:rPr>
          <w:rFonts w:ascii="Simplified Arabic" w:hAnsi="Simplified Arabic" w:cs="Simplified Arabic"/>
          <w:color w:val="000000" w:themeColor="text1"/>
          <w:sz w:val="28"/>
          <w:szCs w:val="28"/>
          <w:rtl/>
          <w:lang w:bidi="ar-AE"/>
        </w:rPr>
        <w:t xml:space="preserve">عدد الملتحقين بالوظائف في القطاعين العام والخاص بنسبة 47%. كما تم </w:t>
      </w:r>
      <w:proofErr w:type="gramStart"/>
      <w:r w:rsidR="00E20696" w:rsidRPr="00D079CC">
        <w:rPr>
          <w:rFonts w:ascii="Simplified Arabic" w:hAnsi="Simplified Arabic" w:cs="Simplified Arabic"/>
          <w:color w:val="000000" w:themeColor="text1"/>
          <w:sz w:val="28"/>
          <w:szCs w:val="28"/>
          <w:rtl/>
          <w:lang w:bidi="ar-AE"/>
        </w:rPr>
        <w:t>اطلاق</w:t>
      </w:r>
      <w:proofErr w:type="gramEnd"/>
      <w:r w:rsidR="00E20696" w:rsidRPr="00D079CC">
        <w:rPr>
          <w:rFonts w:ascii="Simplified Arabic" w:hAnsi="Simplified Arabic" w:cs="Simplified Arabic"/>
          <w:color w:val="000000" w:themeColor="text1"/>
          <w:sz w:val="28"/>
          <w:szCs w:val="28"/>
          <w:rtl/>
          <w:lang w:bidi="ar-AE"/>
        </w:rPr>
        <w:t xml:space="preserve"> «كود الإمارات للبيئة المؤهلة» بمجموعة من المعايير والاشتراطات</w:t>
      </w:r>
      <w:r w:rsidR="00DB3DA4" w:rsidRPr="00D079CC">
        <w:rPr>
          <w:rFonts w:ascii="Simplified Arabic" w:hAnsi="Simplified Arabic" w:cs="Simplified Arabic"/>
          <w:color w:val="000000" w:themeColor="text1"/>
          <w:sz w:val="28"/>
          <w:szCs w:val="28"/>
          <w:rtl/>
          <w:lang w:bidi="ar-AE"/>
        </w:rPr>
        <w:t xml:space="preserve"> الدولية</w:t>
      </w:r>
      <w:r w:rsidR="00E20696" w:rsidRPr="00D079CC">
        <w:rPr>
          <w:rFonts w:ascii="Simplified Arabic" w:hAnsi="Simplified Arabic" w:cs="Simplified Arabic"/>
          <w:color w:val="000000" w:themeColor="text1"/>
          <w:sz w:val="28"/>
          <w:szCs w:val="28"/>
          <w:rtl/>
          <w:lang w:bidi="ar-AE"/>
        </w:rPr>
        <w:t xml:space="preserve"> لضمان تسهيل وصول </w:t>
      </w:r>
      <w:r w:rsidR="00DB3DA4" w:rsidRPr="00D079CC">
        <w:rPr>
          <w:rFonts w:ascii="Simplified Arabic" w:hAnsi="Simplified Arabic" w:cs="Simplified Arabic"/>
          <w:color w:val="000000" w:themeColor="text1"/>
          <w:sz w:val="28"/>
          <w:szCs w:val="28"/>
          <w:rtl/>
          <w:lang w:bidi="ar-AE"/>
        </w:rPr>
        <w:t>الأشخاص ذوي الإعاقة</w:t>
      </w:r>
      <w:r w:rsidR="00E20696" w:rsidRPr="00D079CC">
        <w:rPr>
          <w:rFonts w:ascii="Simplified Arabic" w:hAnsi="Simplified Arabic" w:cs="Simplified Arabic"/>
          <w:color w:val="000000" w:themeColor="text1"/>
          <w:sz w:val="28"/>
          <w:szCs w:val="28"/>
          <w:rtl/>
          <w:lang w:bidi="ar-AE"/>
        </w:rPr>
        <w:t>، بالإضافة الى اعتماد سياسة التعليم الدامج بالتعاون مع وزارة التربية والتعليم</w:t>
      </w:r>
      <w:r w:rsidR="0041799F" w:rsidRPr="00D079CC">
        <w:rPr>
          <w:rFonts w:ascii="Simplified Arabic" w:hAnsi="Simplified Arabic" w:cs="Simplified Arabic"/>
          <w:color w:val="000000" w:themeColor="text1"/>
          <w:sz w:val="28"/>
          <w:szCs w:val="28"/>
          <w:rtl/>
          <w:lang w:bidi="ar-AE"/>
        </w:rPr>
        <w:t>، وسياسة الاستجابة لتمكين أصحاب الهمم في حالات الطوارئ والأزمات والكوارث.</w:t>
      </w:r>
      <w:r w:rsidR="004B033B" w:rsidRPr="00D079CC">
        <w:rPr>
          <w:rFonts w:ascii="Simplified Arabic" w:hAnsi="Simplified Arabic" w:cs="Simplified Arabic"/>
          <w:color w:val="000000" w:themeColor="text1"/>
          <w:sz w:val="28"/>
          <w:szCs w:val="28"/>
          <w:rtl/>
        </w:rPr>
        <w:t xml:space="preserve"> </w:t>
      </w:r>
      <w:r w:rsidR="00B21048" w:rsidRPr="00D079CC">
        <w:rPr>
          <w:rFonts w:ascii="Simplified Arabic" w:hAnsi="Simplified Arabic" w:cs="Simplified Arabic"/>
          <w:color w:val="000000" w:themeColor="text1"/>
          <w:sz w:val="28"/>
          <w:szCs w:val="28"/>
          <w:rtl/>
        </w:rPr>
        <w:t xml:space="preserve">كما وتم </w:t>
      </w:r>
      <w:r w:rsidR="004B033B" w:rsidRPr="00D079CC">
        <w:rPr>
          <w:rFonts w:ascii="Simplified Arabic" w:hAnsi="Simplified Arabic" w:cs="Simplified Arabic"/>
          <w:color w:val="000000" w:themeColor="text1"/>
          <w:sz w:val="28"/>
          <w:szCs w:val="28"/>
          <w:rtl/>
        </w:rPr>
        <w:t xml:space="preserve">تأسيس المجلس الاستشاري لأصحاب الهمم، </w:t>
      </w:r>
      <w:r w:rsidR="00CB299B" w:rsidRPr="00D079CC">
        <w:rPr>
          <w:rFonts w:ascii="Simplified Arabic" w:hAnsi="Simplified Arabic" w:cs="Simplified Arabic"/>
          <w:color w:val="000000" w:themeColor="text1"/>
          <w:sz w:val="28"/>
          <w:szCs w:val="28"/>
          <w:rtl/>
        </w:rPr>
        <w:t xml:space="preserve">الذي </w:t>
      </w:r>
      <w:r w:rsidR="004B033B" w:rsidRPr="00D079CC">
        <w:rPr>
          <w:rFonts w:ascii="Simplified Arabic" w:hAnsi="Simplified Arabic" w:cs="Simplified Arabic"/>
          <w:color w:val="000000" w:themeColor="text1"/>
          <w:sz w:val="28"/>
          <w:szCs w:val="28"/>
          <w:rtl/>
        </w:rPr>
        <w:t xml:space="preserve">يضم مؤسسات حكومية اتحادية ومحلية وأفراد من </w:t>
      </w:r>
      <w:r w:rsidR="00E20696" w:rsidRPr="00D079CC">
        <w:rPr>
          <w:rFonts w:ascii="Simplified Arabic" w:hAnsi="Simplified Arabic" w:cs="Simplified Arabic"/>
          <w:color w:val="000000" w:themeColor="text1"/>
          <w:sz w:val="28"/>
          <w:szCs w:val="28"/>
          <w:rtl/>
        </w:rPr>
        <w:t>المجتمع</w:t>
      </w:r>
      <w:r w:rsidR="00CB299B" w:rsidRPr="00D079CC">
        <w:rPr>
          <w:rFonts w:ascii="Simplified Arabic" w:hAnsi="Simplified Arabic" w:cs="Simplified Arabic"/>
          <w:color w:val="000000" w:themeColor="text1"/>
          <w:sz w:val="28"/>
          <w:szCs w:val="28"/>
          <w:rtl/>
        </w:rPr>
        <w:t xml:space="preserve"> ومن بينهم أصحاب الهمم</w:t>
      </w:r>
      <w:r w:rsidR="00E20696" w:rsidRPr="00D079CC">
        <w:rPr>
          <w:rFonts w:ascii="Simplified Arabic" w:hAnsi="Simplified Arabic" w:cs="Simplified Arabic"/>
          <w:color w:val="000000" w:themeColor="text1"/>
          <w:sz w:val="28"/>
          <w:szCs w:val="28"/>
          <w:rtl/>
        </w:rPr>
        <w:t xml:space="preserve"> </w:t>
      </w:r>
      <w:r w:rsidR="00CB299B" w:rsidRPr="00D079CC">
        <w:rPr>
          <w:rFonts w:ascii="Simplified Arabic" w:hAnsi="Simplified Arabic" w:cs="Simplified Arabic"/>
          <w:color w:val="000000" w:themeColor="text1"/>
          <w:sz w:val="28"/>
          <w:szCs w:val="28"/>
          <w:rtl/>
        </w:rPr>
        <w:t>للعمل</w:t>
      </w:r>
      <w:r w:rsidR="00DB3DA4" w:rsidRPr="00D079CC">
        <w:rPr>
          <w:rFonts w:ascii="Simplified Arabic" w:hAnsi="Simplified Arabic" w:cs="Simplified Arabic"/>
          <w:color w:val="000000" w:themeColor="text1"/>
          <w:sz w:val="28"/>
          <w:szCs w:val="28"/>
          <w:rtl/>
        </w:rPr>
        <w:t xml:space="preserve"> على</w:t>
      </w:r>
      <w:r w:rsidR="00B21048" w:rsidRPr="00D079CC">
        <w:rPr>
          <w:rFonts w:ascii="Simplified Arabic" w:hAnsi="Simplified Arabic" w:cs="Simplified Arabic"/>
          <w:color w:val="000000" w:themeColor="text1"/>
          <w:sz w:val="28"/>
          <w:szCs w:val="28"/>
          <w:rtl/>
        </w:rPr>
        <w:t xml:space="preserve"> تقديم المشورة بهدف </w:t>
      </w:r>
      <w:r w:rsidR="00B21048" w:rsidRPr="00D079CC">
        <w:rPr>
          <w:rFonts w:ascii="Simplified Arabic" w:hAnsi="Simplified Arabic" w:cs="Simplified Arabic"/>
          <w:color w:val="000000" w:themeColor="text1"/>
          <w:sz w:val="28"/>
          <w:szCs w:val="28"/>
          <w:rtl/>
        </w:rPr>
        <w:lastRenderedPageBreak/>
        <w:t xml:space="preserve">تطوير الخدمات، وإيجاد الحلول للتحديات التي تعوق دمج هذه الفئة في المجتمع. كذلك </w:t>
      </w:r>
      <w:r w:rsidR="00CB299B" w:rsidRPr="00D079CC">
        <w:rPr>
          <w:rFonts w:ascii="Simplified Arabic" w:hAnsi="Simplified Arabic" w:cs="Simplified Arabic"/>
          <w:color w:val="000000" w:themeColor="text1"/>
          <w:sz w:val="28"/>
          <w:szCs w:val="28"/>
          <w:rtl/>
        </w:rPr>
        <w:t xml:space="preserve">تم </w:t>
      </w:r>
      <w:r w:rsidR="00B21048" w:rsidRPr="00D079CC">
        <w:rPr>
          <w:rFonts w:ascii="Simplified Arabic" w:hAnsi="Simplified Arabic" w:cs="Simplified Arabic"/>
          <w:color w:val="000000" w:themeColor="text1"/>
          <w:sz w:val="28"/>
          <w:szCs w:val="28"/>
          <w:rtl/>
        </w:rPr>
        <w:t>اعتماد الخطة الاستراتيجية لتعزيز حقوق وتنمية الأطفال ذوي الإعاقة، لتغطي جميع الأطفال ذوي الإعاقة ا</w:t>
      </w:r>
      <w:r w:rsidR="00DB3DA4" w:rsidRPr="00D079CC">
        <w:rPr>
          <w:rFonts w:ascii="Simplified Arabic" w:hAnsi="Simplified Arabic" w:cs="Simplified Arabic"/>
          <w:color w:val="000000" w:themeColor="text1"/>
          <w:sz w:val="28"/>
          <w:szCs w:val="28"/>
          <w:rtl/>
        </w:rPr>
        <w:t xml:space="preserve">لذين يعيشون في دولة الإمارات منذ الولادة </w:t>
      </w:r>
      <w:r w:rsidR="00B21048" w:rsidRPr="00D079CC">
        <w:rPr>
          <w:rFonts w:ascii="Simplified Arabic" w:hAnsi="Simplified Arabic" w:cs="Simplified Arabic"/>
          <w:color w:val="000000" w:themeColor="text1"/>
          <w:sz w:val="28"/>
          <w:szCs w:val="28"/>
          <w:rtl/>
        </w:rPr>
        <w:t>وحتى سن 18 عاماً وأسرهم</w:t>
      </w:r>
      <w:r w:rsidR="005A421F" w:rsidRPr="00D079CC">
        <w:rPr>
          <w:rFonts w:ascii="Simplified Arabic" w:hAnsi="Simplified Arabic" w:cs="Simplified Arabic"/>
          <w:color w:val="000000" w:themeColor="text1"/>
          <w:sz w:val="28"/>
          <w:szCs w:val="28"/>
          <w:rtl/>
        </w:rPr>
        <w:t>،</w:t>
      </w:r>
      <w:r w:rsidR="00B21048" w:rsidRPr="00D079CC">
        <w:rPr>
          <w:rFonts w:ascii="Simplified Arabic" w:hAnsi="Simplified Arabic" w:cs="Simplified Arabic"/>
          <w:color w:val="000000" w:themeColor="text1"/>
          <w:sz w:val="28"/>
          <w:szCs w:val="28"/>
          <w:rtl/>
        </w:rPr>
        <w:t xml:space="preserve"> </w:t>
      </w:r>
      <w:r w:rsidR="00CB299B" w:rsidRPr="00D079CC">
        <w:rPr>
          <w:rFonts w:ascii="Simplified Arabic" w:hAnsi="Simplified Arabic" w:cs="Simplified Arabic"/>
          <w:color w:val="000000" w:themeColor="text1"/>
          <w:sz w:val="28"/>
          <w:szCs w:val="28"/>
          <w:rtl/>
        </w:rPr>
        <w:t>و</w:t>
      </w:r>
      <w:r w:rsidR="00B21048" w:rsidRPr="00D079CC">
        <w:rPr>
          <w:rFonts w:ascii="Simplified Arabic" w:hAnsi="Simplified Arabic" w:cs="Simplified Arabic"/>
          <w:color w:val="000000" w:themeColor="text1"/>
          <w:sz w:val="28"/>
          <w:szCs w:val="28"/>
          <w:rtl/>
        </w:rPr>
        <w:t xml:space="preserve">توفر الدولة برامج </w:t>
      </w:r>
      <w:r w:rsidR="001E6D25" w:rsidRPr="00D079CC">
        <w:rPr>
          <w:rFonts w:ascii="Simplified Arabic" w:hAnsi="Simplified Arabic" w:cs="Simplified Arabic"/>
          <w:color w:val="000000" w:themeColor="text1"/>
          <w:sz w:val="28"/>
          <w:szCs w:val="28"/>
          <w:rtl/>
        </w:rPr>
        <w:t>الرعاية الاجتماعية لأصحاب الهمم</w:t>
      </w:r>
      <w:r w:rsidR="00CB299B" w:rsidRPr="00D079CC">
        <w:rPr>
          <w:rFonts w:ascii="Simplified Arabic" w:hAnsi="Simplified Arabic" w:cs="Simplified Arabic"/>
          <w:color w:val="000000" w:themeColor="text1"/>
          <w:sz w:val="28"/>
          <w:szCs w:val="28"/>
          <w:rtl/>
        </w:rPr>
        <w:t xml:space="preserve"> لت</w:t>
      </w:r>
      <w:r w:rsidR="00B21048" w:rsidRPr="00D079CC">
        <w:rPr>
          <w:rFonts w:ascii="Simplified Arabic" w:hAnsi="Simplified Arabic" w:cs="Simplified Arabic"/>
          <w:color w:val="000000" w:themeColor="text1"/>
          <w:sz w:val="28"/>
          <w:szCs w:val="28"/>
          <w:rtl/>
        </w:rPr>
        <w:t>تضمن حق وصولهم الى الخدمات الحكومية عبر</w:t>
      </w:r>
      <w:r w:rsidR="001E6D25" w:rsidRPr="00D079CC">
        <w:rPr>
          <w:rFonts w:ascii="Simplified Arabic" w:hAnsi="Simplified Arabic" w:cs="Simplified Arabic"/>
          <w:color w:val="000000" w:themeColor="text1"/>
          <w:sz w:val="28"/>
          <w:szCs w:val="28"/>
          <w:rtl/>
        </w:rPr>
        <w:t xml:space="preserve"> قنوات إضافية للتواصل مع</w:t>
      </w:r>
      <w:r w:rsidR="00CB299B" w:rsidRPr="00D079CC">
        <w:rPr>
          <w:rFonts w:ascii="Simplified Arabic" w:hAnsi="Simplified Arabic" w:cs="Simplified Arabic"/>
          <w:color w:val="000000" w:themeColor="text1"/>
          <w:sz w:val="28"/>
          <w:szCs w:val="28"/>
          <w:rtl/>
        </w:rPr>
        <w:t xml:space="preserve">هم </w:t>
      </w:r>
      <w:r w:rsidR="00DB3DA4" w:rsidRPr="00D079CC">
        <w:rPr>
          <w:rFonts w:ascii="Simplified Arabic" w:hAnsi="Simplified Arabic" w:cs="Simplified Arabic"/>
          <w:color w:val="000000" w:themeColor="text1"/>
          <w:sz w:val="28"/>
          <w:szCs w:val="28"/>
          <w:rtl/>
        </w:rPr>
        <w:t xml:space="preserve">منها </w:t>
      </w:r>
      <w:r w:rsidR="00CB299B" w:rsidRPr="00D079CC">
        <w:rPr>
          <w:rFonts w:ascii="Simplified Arabic" w:hAnsi="Simplified Arabic" w:cs="Simplified Arabic"/>
          <w:color w:val="000000" w:themeColor="text1"/>
          <w:sz w:val="28"/>
          <w:szCs w:val="28"/>
          <w:rtl/>
        </w:rPr>
        <w:t>ب</w:t>
      </w:r>
      <w:r w:rsidR="001E6D25" w:rsidRPr="00D079CC">
        <w:rPr>
          <w:rFonts w:ascii="Simplified Arabic" w:hAnsi="Simplified Arabic" w:cs="Simplified Arabic"/>
          <w:color w:val="000000" w:themeColor="text1"/>
          <w:sz w:val="28"/>
          <w:szCs w:val="28"/>
          <w:rtl/>
        </w:rPr>
        <w:t>لغة الإشارة</w:t>
      </w:r>
      <w:r w:rsidR="00B21048" w:rsidRPr="00D079CC">
        <w:rPr>
          <w:rFonts w:ascii="Simplified Arabic" w:hAnsi="Simplified Arabic" w:cs="Simplified Arabic"/>
          <w:color w:val="000000" w:themeColor="text1"/>
          <w:sz w:val="28"/>
          <w:szCs w:val="28"/>
          <w:rtl/>
        </w:rPr>
        <w:t xml:space="preserve">، بالإضافة الى </w:t>
      </w:r>
      <w:r w:rsidR="00E20696" w:rsidRPr="00D079CC">
        <w:rPr>
          <w:rFonts w:ascii="Simplified Arabic" w:hAnsi="Simplified Arabic" w:cs="Simplified Arabic"/>
          <w:color w:val="000000" w:themeColor="text1"/>
          <w:sz w:val="28"/>
          <w:szCs w:val="28"/>
          <w:rtl/>
        </w:rPr>
        <w:t xml:space="preserve">منح </w:t>
      </w:r>
      <w:r w:rsidR="00DB3DA4" w:rsidRPr="00D079CC">
        <w:rPr>
          <w:rFonts w:ascii="Simplified Arabic" w:hAnsi="Simplified Arabic" w:cs="Simplified Arabic"/>
          <w:color w:val="000000" w:themeColor="text1"/>
          <w:sz w:val="28"/>
          <w:szCs w:val="28"/>
          <w:rtl/>
        </w:rPr>
        <w:t xml:space="preserve">بطاقة صحية لأصحاب الهمم </w:t>
      </w:r>
      <w:r w:rsidR="00E20696" w:rsidRPr="00D079CC">
        <w:rPr>
          <w:rFonts w:ascii="Simplified Arabic" w:hAnsi="Simplified Arabic" w:cs="Simplified Arabic"/>
          <w:color w:val="000000" w:themeColor="text1"/>
          <w:sz w:val="28"/>
          <w:szCs w:val="28"/>
          <w:rtl/>
        </w:rPr>
        <w:t>تمكنهم من تلقي جميع الخدمات الطبية مجاناً.</w:t>
      </w:r>
    </w:p>
    <w:p w14:paraId="3721BCA5" w14:textId="011A446E" w:rsidR="00CB299B" w:rsidRPr="00D079CC" w:rsidRDefault="00910E48" w:rsidP="00EE5957">
      <w:pPr>
        <w:pStyle w:val="ListParagraph"/>
        <w:numPr>
          <w:ilvl w:val="0"/>
          <w:numId w:val="11"/>
        </w:numPr>
        <w:bidi/>
        <w:spacing w:line="360" w:lineRule="auto"/>
        <w:ind w:hanging="676"/>
        <w:jc w:val="both"/>
        <w:rPr>
          <w:rFonts w:ascii="Simplified Arabic" w:hAnsi="Simplified Arabic" w:cs="Simplified Arabic"/>
          <w:b/>
          <w:bCs/>
          <w:color w:val="000000" w:themeColor="text1"/>
          <w:sz w:val="28"/>
          <w:szCs w:val="28"/>
        </w:rPr>
      </w:pPr>
      <w:r w:rsidRPr="00D079CC">
        <w:rPr>
          <w:rFonts w:ascii="Simplified Arabic" w:hAnsi="Simplified Arabic" w:cs="Simplified Arabic"/>
          <w:color w:val="000000" w:themeColor="text1"/>
          <w:sz w:val="28"/>
          <w:szCs w:val="28"/>
          <w:rtl/>
        </w:rPr>
        <w:t xml:space="preserve">يحظى كبار السن في دولة الإمارات بمنظومة متكاملة من الدعم والرعاية التي تضمن لهم سبل الحياة الكريمة، </w:t>
      </w:r>
      <w:r w:rsidR="00D07D57" w:rsidRPr="00D079CC">
        <w:rPr>
          <w:rFonts w:ascii="Simplified Arabic" w:hAnsi="Simplified Arabic" w:cs="Simplified Arabic"/>
          <w:color w:val="000000" w:themeColor="text1"/>
          <w:sz w:val="28"/>
          <w:szCs w:val="28"/>
          <w:rtl/>
        </w:rPr>
        <w:t xml:space="preserve">حيث </w:t>
      </w:r>
      <w:r w:rsidRPr="00D079CC">
        <w:rPr>
          <w:rFonts w:ascii="Simplified Arabic" w:hAnsi="Simplified Arabic" w:cs="Simplified Arabic"/>
          <w:color w:val="000000" w:themeColor="text1"/>
          <w:sz w:val="28"/>
          <w:szCs w:val="28"/>
          <w:rtl/>
        </w:rPr>
        <w:t>اعتمدت</w:t>
      </w:r>
      <w:r w:rsidR="00D07D57" w:rsidRPr="00D079CC">
        <w:rPr>
          <w:rFonts w:ascii="Simplified Arabic" w:hAnsi="Simplified Arabic" w:cs="Simplified Arabic"/>
          <w:color w:val="000000" w:themeColor="text1"/>
          <w:sz w:val="28"/>
          <w:szCs w:val="28"/>
          <w:rtl/>
        </w:rPr>
        <w:t xml:space="preserve"> الحكومة في عام 2019، </w:t>
      </w:r>
      <w:r w:rsidRPr="00D079CC">
        <w:rPr>
          <w:rFonts w:ascii="Simplified Arabic" w:hAnsi="Simplified Arabic" w:cs="Simplified Arabic"/>
          <w:color w:val="000000" w:themeColor="text1"/>
          <w:sz w:val="28"/>
          <w:szCs w:val="28"/>
          <w:rtl/>
        </w:rPr>
        <w:t>قانون اتحادي بشأن حقوق كبار المواطنين</w:t>
      </w:r>
      <w:r w:rsidR="00EE5957" w:rsidRPr="00D079CC">
        <w:rPr>
          <w:rFonts w:ascii="Simplified Arabic" w:hAnsi="Simplified Arabic" w:cs="Simplified Arabic"/>
          <w:color w:val="000000" w:themeColor="text1"/>
          <w:sz w:val="28"/>
          <w:szCs w:val="28"/>
          <w:rtl/>
        </w:rPr>
        <w:t xml:space="preserve"> والمقيمين</w:t>
      </w:r>
      <w:r w:rsidRPr="00D079CC">
        <w:rPr>
          <w:rFonts w:ascii="Simplified Arabic" w:hAnsi="Simplified Arabic" w:cs="Simplified Arabic"/>
          <w:color w:val="000000" w:themeColor="text1"/>
          <w:sz w:val="28"/>
          <w:szCs w:val="28"/>
          <w:rtl/>
        </w:rPr>
        <w:t xml:space="preserve">، يضمن لهم الحق في الحماية من التعرض للعنف والإساءة والإهمال، والحق في البيئة المؤهلة والسكن والتعليم والعمل، والحق في الحصول على الخدمات الاجتماعية. </w:t>
      </w:r>
      <w:r w:rsidR="0041799F" w:rsidRPr="00D079CC">
        <w:rPr>
          <w:rFonts w:ascii="Simplified Arabic" w:hAnsi="Simplified Arabic" w:cs="Simplified Arabic"/>
          <w:color w:val="000000" w:themeColor="text1"/>
          <w:sz w:val="28"/>
          <w:szCs w:val="28"/>
          <w:rtl/>
        </w:rPr>
        <w:t>وكذلك أطلقت الدولة السياسة الوطنية لكبار المواطنين والتي تهدف الى الارت</w:t>
      </w:r>
      <w:r w:rsidR="00CB299B" w:rsidRPr="00D079CC">
        <w:rPr>
          <w:rFonts w:ascii="Simplified Arabic" w:hAnsi="Simplified Arabic" w:cs="Simplified Arabic"/>
          <w:color w:val="000000" w:themeColor="text1"/>
          <w:sz w:val="28"/>
          <w:szCs w:val="28"/>
          <w:rtl/>
        </w:rPr>
        <w:t xml:space="preserve">قاء بجودة حياتهم. كما </w:t>
      </w:r>
      <w:r w:rsidR="00DB3DA4" w:rsidRPr="00D079CC">
        <w:rPr>
          <w:rFonts w:ascii="Simplified Arabic" w:hAnsi="Simplified Arabic" w:cs="Simplified Arabic"/>
          <w:color w:val="000000" w:themeColor="text1"/>
          <w:sz w:val="28"/>
          <w:szCs w:val="28"/>
          <w:rtl/>
        </w:rPr>
        <w:t>يحصلون على</w:t>
      </w:r>
      <w:r w:rsidR="0041799F" w:rsidRPr="00D079CC">
        <w:rPr>
          <w:rFonts w:ascii="Simplified Arabic" w:hAnsi="Simplified Arabic" w:cs="Simplified Arabic"/>
          <w:color w:val="000000" w:themeColor="text1"/>
          <w:sz w:val="28"/>
          <w:szCs w:val="28"/>
          <w:rtl/>
        </w:rPr>
        <w:t xml:space="preserve"> باقة من الخدمات والامتيازات</w:t>
      </w:r>
      <w:r w:rsidR="00DB3DA4" w:rsidRPr="00D079CC">
        <w:rPr>
          <w:rFonts w:ascii="Simplified Arabic" w:hAnsi="Simplified Arabic" w:cs="Simplified Arabic"/>
          <w:color w:val="000000" w:themeColor="text1"/>
          <w:sz w:val="28"/>
          <w:szCs w:val="28"/>
          <w:rtl/>
        </w:rPr>
        <w:t xml:space="preserve"> عبر مبادرة مسرة</w:t>
      </w:r>
      <w:r w:rsidR="0041799F" w:rsidRPr="00D079CC">
        <w:rPr>
          <w:rFonts w:ascii="Simplified Arabic" w:hAnsi="Simplified Arabic" w:cs="Simplified Arabic"/>
          <w:color w:val="000000" w:themeColor="text1"/>
          <w:sz w:val="28"/>
          <w:szCs w:val="28"/>
          <w:rtl/>
        </w:rPr>
        <w:t>، يتم إدراجها في بط</w:t>
      </w:r>
      <w:r w:rsidR="00CB299B" w:rsidRPr="00D079CC">
        <w:rPr>
          <w:rFonts w:ascii="Simplified Arabic" w:hAnsi="Simplified Arabic" w:cs="Simplified Arabic"/>
          <w:color w:val="000000" w:themeColor="text1"/>
          <w:sz w:val="28"/>
          <w:szCs w:val="28"/>
          <w:rtl/>
        </w:rPr>
        <w:t xml:space="preserve">اقة الهوية الإماراتية </w:t>
      </w:r>
      <w:r w:rsidR="00EE5957" w:rsidRPr="00D079CC">
        <w:rPr>
          <w:rFonts w:ascii="Simplified Arabic" w:hAnsi="Simplified Arabic" w:cs="Simplified Arabic"/>
          <w:color w:val="000000" w:themeColor="text1"/>
          <w:sz w:val="28"/>
          <w:szCs w:val="28"/>
          <w:rtl/>
        </w:rPr>
        <w:t xml:space="preserve">بشكل </w:t>
      </w:r>
      <w:proofErr w:type="spellStart"/>
      <w:r w:rsidR="00EE5957" w:rsidRPr="00D079CC">
        <w:rPr>
          <w:rFonts w:ascii="Simplified Arabic" w:hAnsi="Simplified Arabic" w:cs="Simplified Arabic"/>
          <w:color w:val="000000" w:themeColor="text1"/>
          <w:sz w:val="28"/>
          <w:szCs w:val="28"/>
          <w:rtl/>
        </w:rPr>
        <w:t>استباقس</w:t>
      </w:r>
      <w:proofErr w:type="spellEnd"/>
      <w:r w:rsidR="00CB299B" w:rsidRPr="00D079CC">
        <w:rPr>
          <w:rFonts w:ascii="Simplified Arabic" w:hAnsi="Simplified Arabic" w:cs="Simplified Arabic"/>
          <w:color w:val="000000" w:themeColor="text1"/>
          <w:sz w:val="28"/>
          <w:szCs w:val="28"/>
          <w:rtl/>
        </w:rPr>
        <w:t xml:space="preserve">. </w:t>
      </w:r>
      <w:r w:rsidR="0041799F" w:rsidRPr="00D079CC">
        <w:rPr>
          <w:rFonts w:ascii="Simplified Arabic" w:hAnsi="Simplified Arabic" w:cs="Simplified Arabic"/>
          <w:color w:val="000000" w:themeColor="text1"/>
          <w:sz w:val="28"/>
          <w:szCs w:val="28"/>
          <w:rtl/>
        </w:rPr>
        <w:t xml:space="preserve">وتوفر الدولة خدمات رعاية صحية أولية، واجتماعية، ونفسية، وعلاج طبيعي </w:t>
      </w:r>
      <w:r w:rsidR="00EE5957" w:rsidRPr="00D079CC">
        <w:rPr>
          <w:rFonts w:ascii="Simplified Arabic" w:hAnsi="Simplified Arabic" w:cs="Simplified Arabic"/>
          <w:color w:val="000000" w:themeColor="text1"/>
          <w:sz w:val="28"/>
          <w:szCs w:val="28"/>
          <w:rtl/>
        </w:rPr>
        <w:t>ل</w:t>
      </w:r>
      <w:r w:rsidR="0041799F" w:rsidRPr="00D079CC">
        <w:rPr>
          <w:rFonts w:ascii="Simplified Arabic" w:hAnsi="Simplified Arabic" w:cs="Simplified Arabic"/>
          <w:color w:val="000000" w:themeColor="text1"/>
          <w:sz w:val="28"/>
          <w:szCs w:val="28"/>
          <w:rtl/>
        </w:rPr>
        <w:t xml:space="preserve">كبار السن من خلال </w:t>
      </w:r>
      <w:r w:rsidR="00CB299B" w:rsidRPr="00D079CC">
        <w:rPr>
          <w:rFonts w:ascii="Simplified Arabic" w:hAnsi="Simplified Arabic" w:cs="Simplified Arabic"/>
          <w:color w:val="000000" w:themeColor="text1"/>
          <w:sz w:val="28"/>
          <w:szCs w:val="28"/>
          <w:rtl/>
        </w:rPr>
        <w:t>الأ</w:t>
      </w:r>
      <w:r w:rsidR="00EE5957" w:rsidRPr="00D079CC">
        <w:rPr>
          <w:rFonts w:ascii="Simplified Arabic" w:hAnsi="Simplified Arabic" w:cs="Simplified Arabic"/>
          <w:color w:val="000000" w:themeColor="text1"/>
          <w:sz w:val="28"/>
          <w:szCs w:val="28"/>
          <w:rtl/>
        </w:rPr>
        <w:t>ندية النهارية</w:t>
      </w:r>
      <w:r w:rsidR="0041799F" w:rsidRPr="00D079CC">
        <w:rPr>
          <w:rFonts w:ascii="Simplified Arabic" w:hAnsi="Simplified Arabic" w:cs="Simplified Arabic"/>
          <w:color w:val="000000" w:themeColor="text1"/>
          <w:sz w:val="28"/>
          <w:szCs w:val="28"/>
          <w:rtl/>
        </w:rPr>
        <w:t>، أو من خلال برن</w:t>
      </w:r>
      <w:r w:rsidR="00CB299B" w:rsidRPr="00D079CC">
        <w:rPr>
          <w:rFonts w:ascii="Simplified Arabic" w:hAnsi="Simplified Arabic" w:cs="Simplified Arabic"/>
          <w:color w:val="000000" w:themeColor="text1"/>
          <w:sz w:val="28"/>
          <w:szCs w:val="28"/>
          <w:rtl/>
        </w:rPr>
        <w:t>امج الرعاية المنزلية لكبار السن.</w:t>
      </w:r>
      <w:r w:rsidR="0041799F" w:rsidRPr="00D079CC">
        <w:rPr>
          <w:rFonts w:ascii="Simplified Arabic" w:hAnsi="Simplified Arabic" w:cs="Simplified Arabic"/>
          <w:color w:val="000000" w:themeColor="text1"/>
          <w:sz w:val="28"/>
          <w:szCs w:val="28"/>
          <w:rtl/>
        </w:rPr>
        <w:t xml:space="preserve"> </w:t>
      </w:r>
    </w:p>
    <w:p w14:paraId="69676690" w14:textId="77777777" w:rsidR="00CB299B" w:rsidRPr="00D079CC" w:rsidRDefault="00D07D57" w:rsidP="00CB299B">
      <w:pPr>
        <w:pStyle w:val="ListParagraph"/>
        <w:numPr>
          <w:ilvl w:val="0"/>
          <w:numId w:val="11"/>
        </w:numPr>
        <w:bidi/>
        <w:spacing w:line="360" w:lineRule="auto"/>
        <w:ind w:hanging="676"/>
        <w:jc w:val="both"/>
        <w:rPr>
          <w:rFonts w:ascii="Simplified Arabic" w:hAnsi="Simplified Arabic" w:cs="Simplified Arabic"/>
          <w:b/>
          <w:bCs/>
          <w:color w:val="000000" w:themeColor="text1"/>
          <w:sz w:val="28"/>
          <w:szCs w:val="28"/>
        </w:rPr>
      </w:pPr>
      <w:r w:rsidRPr="00D079CC">
        <w:rPr>
          <w:rFonts w:ascii="Simplified Arabic" w:hAnsi="Simplified Arabic" w:cs="Simplified Arabic"/>
          <w:color w:val="000000" w:themeColor="text1"/>
          <w:sz w:val="28"/>
          <w:szCs w:val="28"/>
          <w:rtl/>
        </w:rPr>
        <w:t xml:space="preserve">تقدر دولة الإمارات الطاقة والرؤية التي يجلبها الشباب على جميع مستويات الحكومة، وتستثمر دولة الإمارات في </w:t>
      </w:r>
      <w:proofErr w:type="spellStart"/>
      <w:r w:rsidRPr="00D079CC">
        <w:rPr>
          <w:rFonts w:ascii="Simplified Arabic" w:hAnsi="Simplified Arabic" w:cs="Simplified Arabic"/>
          <w:color w:val="000000" w:themeColor="text1"/>
          <w:sz w:val="28"/>
          <w:szCs w:val="28"/>
          <w:rtl/>
        </w:rPr>
        <w:t>طقاتهم</w:t>
      </w:r>
      <w:proofErr w:type="spellEnd"/>
      <w:r w:rsidRPr="00D079CC">
        <w:rPr>
          <w:rFonts w:ascii="Simplified Arabic" w:hAnsi="Simplified Arabic" w:cs="Simplified Arabic"/>
          <w:color w:val="000000" w:themeColor="text1"/>
          <w:sz w:val="28"/>
          <w:szCs w:val="28"/>
          <w:rtl/>
        </w:rPr>
        <w:t xml:space="preserve"> باعتبارهم أغلى موارد الدولة، من خلال بناء شخصيتهم، وتطوير البيئة المثلى لتمكينهم وتنمية وتطوير مهاراتهم، وتعزيز مشاركتهم.</w:t>
      </w:r>
    </w:p>
    <w:p w14:paraId="42EBF481" w14:textId="77777777" w:rsidR="007B1FA3" w:rsidRPr="00D079CC" w:rsidRDefault="00383B0B" w:rsidP="007B1FA3">
      <w:pPr>
        <w:pStyle w:val="ListParagraph"/>
        <w:numPr>
          <w:ilvl w:val="0"/>
          <w:numId w:val="11"/>
        </w:numPr>
        <w:bidi/>
        <w:spacing w:line="360" w:lineRule="auto"/>
        <w:ind w:hanging="676"/>
        <w:jc w:val="both"/>
        <w:rPr>
          <w:rFonts w:ascii="Simplified Arabic" w:hAnsi="Simplified Arabic" w:cs="Simplified Arabic"/>
          <w:b/>
          <w:bCs/>
          <w:color w:val="000000" w:themeColor="text1"/>
          <w:sz w:val="28"/>
          <w:szCs w:val="28"/>
        </w:rPr>
      </w:pPr>
      <w:r w:rsidRPr="00D079CC">
        <w:rPr>
          <w:rFonts w:ascii="Simplified Arabic" w:hAnsi="Simplified Arabic" w:cs="Simplified Arabic"/>
          <w:color w:val="000000" w:themeColor="text1"/>
          <w:sz w:val="28"/>
          <w:szCs w:val="28"/>
          <w:rtl/>
        </w:rPr>
        <w:lastRenderedPageBreak/>
        <w:t xml:space="preserve">وترجمةً لدعم القيادة الرشيدة لشباب الوطن أطلقت الدولة عددًا من المبادرات والبرامج من بينها إعلان حكومة دولة الإمارات عن حزمة مشاريع ومبادرات إستراتيجية ضمن "مشاريع الخمسين"، والتي تشمل إطلاق مشروع </w:t>
      </w:r>
      <w:r w:rsidRPr="00D079CC">
        <w:rPr>
          <w:rFonts w:ascii="Simplified Arabic" w:hAnsi="Simplified Arabic" w:cs="Simplified Arabic"/>
          <w:color w:val="000000" w:themeColor="text1"/>
          <w:sz w:val="28"/>
          <w:szCs w:val="28"/>
        </w:rPr>
        <w:t>Project 5Bn</w:t>
      </w:r>
      <w:r w:rsidRPr="00D079CC">
        <w:rPr>
          <w:rFonts w:ascii="Simplified Arabic" w:hAnsi="Simplified Arabic" w:cs="Simplified Arabic"/>
          <w:color w:val="000000" w:themeColor="text1"/>
          <w:sz w:val="28"/>
          <w:szCs w:val="28"/>
          <w:rtl/>
        </w:rPr>
        <w:t>، يتم من خلاله تخصيص 5 مليارات درهم لدعم المشاريع الإماراتية الشابة</w:t>
      </w:r>
      <w:r w:rsidRPr="00D079CC">
        <w:rPr>
          <w:rFonts w:ascii="Simplified Arabic" w:hAnsi="Simplified Arabic" w:cs="Simplified Arabic"/>
          <w:color w:val="000000" w:themeColor="text1"/>
          <w:sz w:val="28"/>
          <w:szCs w:val="28"/>
        </w:rPr>
        <w:t>.</w:t>
      </w:r>
    </w:p>
    <w:p w14:paraId="292671DD" w14:textId="5B9ABFAB" w:rsidR="0091186E" w:rsidRPr="003E0056" w:rsidRDefault="00B02A57" w:rsidP="003E0056">
      <w:pPr>
        <w:pStyle w:val="ListParagraph"/>
        <w:numPr>
          <w:ilvl w:val="0"/>
          <w:numId w:val="11"/>
        </w:numPr>
        <w:bidi/>
        <w:spacing w:line="360" w:lineRule="auto"/>
        <w:ind w:hanging="676"/>
        <w:jc w:val="both"/>
        <w:rPr>
          <w:rFonts w:ascii="Simplified Arabic" w:hAnsi="Simplified Arabic" w:cs="Simplified Arabic"/>
          <w:b/>
          <w:bCs/>
          <w:color w:val="000000" w:themeColor="text1"/>
          <w:sz w:val="28"/>
          <w:szCs w:val="28"/>
          <w:rtl/>
        </w:rPr>
      </w:pPr>
      <w:r w:rsidRPr="00D079CC">
        <w:rPr>
          <w:rFonts w:ascii="Simplified Arabic" w:hAnsi="Simplified Arabic" w:cs="Simplified Arabic"/>
          <w:color w:val="000000" w:themeColor="text1"/>
          <w:sz w:val="28"/>
          <w:szCs w:val="28"/>
          <w:rtl/>
        </w:rPr>
        <w:t>في إطار تعزيز الفرص وصياغة رؤية إمارات المستقبل من خلال تأهيل الشباب وتميزهم في مجال الفضاء واستثمار طاقة الشباب لخدمة الوطن والبشرية، تم</w:t>
      </w:r>
      <w:r w:rsidR="00383B0B" w:rsidRPr="00D079CC">
        <w:rPr>
          <w:rFonts w:ascii="Simplified Arabic" w:hAnsi="Simplified Arabic" w:cs="Simplified Arabic"/>
          <w:color w:val="000000" w:themeColor="text1"/>
          <w:sz w:val="28"/>
          <w:szCs w:val="28"/>
          <w:rtl/>
        </w:rPr>
        <w:t xml:space="preserve"> </w:t>
      </w:r>
      <w:r w:rsidRPr="00D079CC">
        <w:rPr>
          <w:rFonts w:ascii="Simplified Arabic" w:hAnsi="Simplified Arabic" w:cs="Simplified Arabic"/>
          <w:color w:val="000000" w:themeColor="text1"/>
          <w:sz w:val="28"/>
          <w:szCs w:val="28"/>
          <w:rtl/>
        </w:rPr>
        <w:t>اتخاذ</w:t>
      </w:r>
      <w:r w:rsidR="00383B0B" w:rsidRPr="00D079CC">
        <w:rPr>
          <w:rFonts w:ascii="Simplified Arabic" w:hAnsi="Simplified Arabic" w:cs="Simplified Arabic"/>
          <w:color w:val="000000" w:themeColor="text1"/>
          <w:sz w:val="28"/>
          <w:szCs w:val="28"/>
          <w:rtl/>
        </w:rPr>
        <w:t xml:space="preserve"> "مسبار الأمل" </w:t>
      </w:r>
      <w:r w:rsidRPr="00D079CC">
        <w:rPr>
          <w:rFonts w:ascii="Simplified Arabic" w:hAnsi="Simplified Arabic" w:cs="Simplified Arabic"/>
          <w:color w:val="000000" w:themeColor="text1"/>
          <w:sz w:val="28"/>
          <w:szCs w:val="28"/>
          <w:rtl/>
        </w:rPr>
        <w:t>كأساس</w:t>
      </w:r>
      <w:r w:rsidR="00383B0B" w:rsidRPr="00D079CC">
        <w:rPr>
          <w:rFonts w:ascii="Simplified Arabic" w:hAnsi="Simplified Arabic" w:cs="Simplified Arabic"/>
          <w:color w:val="000000" w:themeColor="text1"/>
          <w:sz w:val="28"/>
          <w:szCs w:val="28"/>
          <w:rtl/>
        </w:rPr>
        <w:t xml:space="preserve"> لمشاريع مستقبلية موجهة للشباب في قطاع الفضاء، كذلك الحال عند إطلاق مركز جامعة خليفة لتكنولوجيا الفضاء والابتكار، وبرنامج الإمارات لرواد الفضاء.</w:t>
      </w:r>
      <w:r w:rsidR="00DB6D34" w:rsidRPr="00D079CC">
        <w:rPr>
          <w:rFonts w:ascii="Simplified Arabic" w:hAnsi="Simplified Arabic" w:cs="Simplified Arabic" w:hint="cs"/>
          <w:color w:val="000000" w:themeColor="text1"/>
          <w:sz w:val="28"/>
          <w:szCs w:val="28"/>
          <w:rtl/>
        </w:rPr>
        <w:t xml:space="preserve"> وللاستماع</w:t>
      </w:r>
      <w:r w:rsidR="00DB6D34" w:rsidRPr="00D079CC">
        <w:rPr>
          <w:rFonts w:ascii="Simplified Arabic" w:hAnsi="Simplified Arabic" w:cs="Simplified Arabic"/>
          <w:color w:val="000000" w:themeColor="text1"/>
          <w:sz w:val="28"/>
          <w:szCs w:val="28"/>
          <w:rtl/>
        </w:rPr>
        <w:t xml:space="preserve"> </w:t>
      </w:r>
      <w:r w:rsidR="00DB6D34" w:rsidRPr="00D079CC">
        <w:rPr>
          <w:rFonts w:ascii="Simplified Arabic" w:hAnsi="Simplified Arabic" w:cs="Simplified Arabic" w:hint="cs"/>
          <w:color w:val="000000" w:themeColor="text1"/>
          <w:sz w:val="28"/>
          <w:szCs w:val="28"/>
          <w:rtl/>
        </w:rPr>
        <w:t>لأصوات</w:t>
      </w:r>
      <w:r w:rsidR="00DB6D34" w:rsidRPr="00D079CC">
        <w:rPr>
          <w:rFonts w:ascii="Simplified Arabic" w:hAnsi="Simplified Arabic" w:cs="Simplified Arabic"/>
          <w:color w:val="000000" w:themeColor="text1"/>
          <w:sz w:val="28"/>
          <w:szCs w:val="28"/>
          <w:rtl/>
        </w:rPr>
        <w:t xml:space="preserve"> </w:t>
      </w:r>
      <w:r w:rsidR="00DB6D34" w:rsidRPr="00D079CC">
        <w:rPr>
          <w:rFonts w:ascii="Simplified Arabic" w:hAnsi="Simplified Arabic" w:cs="Simplified Arabic" w:hint="cs"/>
          <w:color w:val="000000" w:themeColor="text1"/>
          <w:sz w:val="28"/>
          <w:szCs w:val="28"/>
          <w:rtl/>
        </w:rPr>
        <w:t>الشباب</w:t>
      </w:r>
      <w:r w:rsidR="00DB6D34" w:rsidRPr="00D079CC">
        <w:rPr>
          <w:rFonts w:ascii="Simplified Arabic" w:hAnsi="Simplified Arabic" w:cs="Simplified Arabic"/>
          <w:color w:val="000000" w:themeColor="text1"/>
          <w:sz w:val="28"/>
          <w:szCs w:val="28"/>
          <w:rtl/>
        </w:rPr>
        <w:t xml:space="preserve"> </w:t>
      </w:r>
      <w:r w:rsidR="00DB6D34" w:rsidRPr="00D079CC">
        <w:rPr>
          <w:rFonts w:ascii="Simplified Arabic" w:hAnsi="Simplified Arabic" w:cs="Simplified Arabic" w:hint="cs"/>
          <w:color w:val="000000" w:themeColor="text1"/>
          <w:sz w:val="28"/>
          <w:szCs w:val="28"/>
          <w:rtl/>
        </w:rPr>
        <w:t>وايصال</w:t>
      </w:r>
      <w:r w:rsidR="00DB6D34" w:rsidRPr="00D079CC">
        <w:rPr>
          <w:rFonts w:ascii="Simplified Arabic" w:hAnsi="Simplified Arabic" w:cs="Simplified Arabic"/>
          <w:color w:val="000000" w:themeColor="text1"/>
          <w:sz w:val="28"/>
          <w:szCs w:val="28"/>
          <w:rtl/>
        </w:rPr>
        <w:t xml:space="preserve"> </w:t>
      </w:r>
      <w:r w:rsidR="00DB6D34" w:rsidRPr="00D079CC">
        <w:rPr>
          <w:rFonts w:ascii="Simplified Arabic" w:hAnsi="Simplified Arabic" w:cs="Simplified Arabic" w:hint="cs"/>
          <w:color w:val="000000" w:themeColor="text1"/>
          <w:sz w:val="28"/>
          <w:szCs w:val="28"/>
          <w:rtl/>
        </w:rPr>
        <w:t>افكارهم</w:t>
      </w:r>
      <w:r w:rsidR="00DB6D34" w:rsidRPr="00D079CC">
        <w:rPr>
          <w:rFonts w:ascii="Simplified Arabic" w:hAnsi="Simplified Arabic" w:cs="Simplified Arabic"/>
          <w:color w:val="000000" w:themeColor="text1"/>
          <w:sz w:val="28"/>
          <w:szCs w:val="28"/>
          <w:rtl/>
        </w:rPr>
        <w:t xml:space="preserve"> </w:t>
      </w:r>
      <w:r w:rsidR="007B1FA3" w:rsidRPr="00D079CC">
        <w:rPr>
          <w:rFonts w:ascii="Simplified Arabic" w:hAnsi="Simplified Arabic" w:cs="Simplified Arabic" w:hint="cs"/>
          <w:color w:val="000000" w:themeColor="text1"/>
          <w:sz w:val="28"/>
          <w:szCs w:val="28"/>
          <w:rtl/>
        </w:rPr>
        <w:t>تم إنشاء</w:t>
      </w:r>
      <w:r w:rsidR="00DB6D34" w:rsidRPr="00D079CC">
        <w:rPr>
          <w:rFonts w:ascii="Simplified Arabic" w:hAnsi="Simplified Arabic" w:cs="Simplified Arabic"/>
          <w:color w:val="000000" w:themeColor="text1"/>
          <w:sz w:val="28"/>
          <w:szCs w:val="28"/>
          <w:rtl/>
        </w:rPr>
        <w:t xml:space="preserve"> </w:t>
      </w:r>
      <w:r w:rsidR="00DB6D34" w:rsidRPr="00D079CC">
        <w:rPr>
          <w:rFonts w:ascii="Simplified Arabic" w:hAnsi="Simplified Arabic" w:cs="Simplified Arabic" w:hint="cs"/>
          <w:color w:val="000000" w:themeColor="text1"/>
          <w:sz w:val="28"/>
          <w:szCs w:val="28"/>
          <w:rtl/>
        </w:rPr>
        <w:t>منظومة</w:t>
      </w:r>
      <w:r w:rsidR="00DB6D34" w:rsidRPr="00D079CC">
        <w:rPr>
          <w:rFonts w:ascii="Simplified Arabic" w:hAnsi="Simplified Arabic" w:cs="Simplified Arabic"/>
          <w:color w:val="000000" w:themeColor="text1"/>
          <w:sz w:val="28"/>
          <w:szCs w:val="28"/>
          <w:rtl/>
        </w:rPr>
        <w:t xml:space="preserve"> </w:t>
      </w:r>
      <w:r w:rsidR="007B1FA3" w:rsidRPr="00D079CC">
        <w:rPr>
          <w:rFonts w:ascii="Simplified Arabic" w:hAnsi="Simplified Arabic" w:cs="Simplified Arabic" w:hint="cs"/>
          <w:color w:val="000000" w:themeColor="text1"/>
          <w:sz w:val="28"/>
          <w:szCs w:val="28"/>
          <w:rtl/>
        </w:rPr>
        <w:t>لل</w:t>
      </w:r>
      <w:r w:rsidR="00DB6D34" w:rsidRPr="00D079CC">
        <w:rPr>
          <w:rFonts w:ascii="Simplified Arabic" w:hAnsi="Simplified Arabic" w:cs="Simplified Arabic" w:hint="cs"/>
          <w:color w:val="000000" w:themeColor="text1"/>
          <w:sz w:val="28"/>
          <w:szCs w:val="28"/>
          <w:rtl/>
        </w:rPr>
        <w:t>مجالس</w:t>
      </w:r>
      <w:r w:rsidR="00DB6D34" w:rsidRPr="00D079CC">
        <w:rPr>
          <w:rFonts w:ascii="Simplified Arabic" w:hAnsi="Simplified Arabic" w:cs="Simplified Arabic"/>
          <w:color w:val="000000" w:themeColor="text1"/>
          <w:sz w:val="28"/>
          <w:szCs w:val="28"/>
          <w:rtl/>
        </w:rPr>
        <w:t xml:space="preserve"> </w:t>
      </w:r>
      <w:r w:rsidR="00DB6D34" w:rsidRPr="00D079CC">
        <w:rPr>
          <w:rFonts w:ascii="Simplified Arabic" w:hAnsi="Simplified Arabic" w:cs="Simplified Arabic" w:hint="cs"/>
          <w:color w:val="000000" w:themeColor="text1"/>
          <w:sz w:val="28"/>
          <w:szCs w:val="28"/>
          <w:rtl/>
        </w:rPr>
        <w:t>الشبابية</w:t>
      </w:r>
      <w:r w:rsidR="00DB6D34" w:rsidRPr="00D079CC">
        <w:rPr>
          <w:rFonts w:ascii="Simplified Arabic" w:hAnsi="Simplified Arabic" w:cs="Simplified Arabic"/>
          <w:color w:val="000000" w:themeColor="text1"/>
          <w:sz w:val="28"/>
          <w:szCs w:val="28"/>
          <w:rtl/>
        </w:rPr>
        <w:t xml:space="preserve"> </w:t>
      </w:r>
      <w:r w:rsidR="00DB6D34" w:rsidRPr="00D079CC">
        <w:rPr>
          <w:rFonts w:ascii="Simplified Arabic" w:hAnsi="Simplified Arabic" w:cs="Simplified Arabic" w:hint="cs"/>
          <w:color w:val="000000" w:themeColor="text1"/>
          <w:sz w:val="28"/>
          <w:szCs w:val="28"/>
          <w:rtl/>
        </w:rPr>
        <w:t>على</w:t>
      </w:r>
      <w:r w:rsidR="00DB6D34" w:rsidRPr="00D079CC">
        <w:rPr>
          <w:rFonts w:ascii="Simplified Arabic" w:hAnsi="Simplified Arabic" w:cs="Simplified Arabic"/>
          <w:color w:val="000000" w:themeColor="text1"/>
          <w:sz w:val="28"/>
          <w:szCs w:val="28"/>
          <w:rtl/>
        </w:rPr>
        <w:t xml:space="preserve"> </w:t>
      </w:r>
      <w:r w:rsidR="00DB6D34" w:rsidRPr="00D079CC">
        <w:rPr>
          <w:rFonts w:ascii="Simplified Arabic" w:hAnsi="Simplified Arabic" w:cs="Simplified Arabic" w:hint="cs"/>
          <w:color w:val="000000" w:themeColor="text1"/>
          <w:sz w:val="28"/>
          <w:szCs w:val="28"/>
          <w:rtl/>
        </w:rPr>
        <w:t>المستويات</w:t>
      </w:r>
      <w:r w:rsidR="00DB6D34" w:rsidRPr="00D079CC">
        <w:rPr>
          <w:rFonts w:ascii="Simplified Arabic" w:hAnsi="Simplified Arabic" w:cs="Simplified Arabic"/>
          <w:color w:val="000000" w:themeColor="text1"/>
          <w:sz w:val="28"/>
          <w:szCs w:val="28"/>
          <w:rtl/>
        </w:rPr>
        <w:t xml:space="preserve"> </w:t>
      </w:r>
      <w:r w:rsidR="007B1FA3" w:rsidRPr="00D079CC">
        <w:rPr>
          <w:rFonts w:ascii="Simplified Arabic" w:hAnsi="Simplified Arabic" w:cs="Simplified Arabic" w:hint="cs"/>
          <w:color w:val="000000" w:themeColor="text1"/>
          <w:sz w:val="28"/>
          <w:szCs w:val="28"/>
          <w:rtl/>
        </w:rPr>
        <w:t>الوطنية و</w:t>
      </w:r>
      <w:r w:rsidR="00DB6D34" w:rsidRPr="00D079CC">
        <w:rPr>
          <w:rFonts w:ascii="Simplified Arabic" w:hAnsi="Simplified Arabic" w:cs="Simplified Arabic" w:hint="cs"/>
          <w:color w:val="000000" w:themeColor="text1"/>
          <w:sz w:val="28"/>
          <w:szCs w:val="28"/>
          <w:rtl/>
        </w:rPr>
        <w:t>المحلية</w:t>
      </w:r>
      <w:r w:rsidR="00DB6D34" w:rsidRPr="00D079CC">
        <w:rPr>
          <w:rFonts w:ascii="Simplified Arabic" w:hAnsi="Simplified Arabic" w:cs="Simplified Arabic"/>
          <w:color w:val="000000" w:themeColor="text1"/>
          <w:sz w:val="28"/>
          <w:szCs w:val="28"/>
          <w:rtl/>
        </w:rPr>
        <w:t xml:space="preserve"> </w:t>
      </w:r>
      <w:r w:rsidR="00DB6D34" w:rsidRPr="00D079CC">
        <w:rPr>
          <w:rFonts w:ascii="Simplified Arabic" w:hAnsi="Simplified Arabic" w:cs="Simplified Arabic" w:hint="cs"/>
          <w:color w:val="000000" w:themeColor="text1"/>
          <w:sz w:val="28"/>
          <w:szCs w:val="28"/>
          <w:rtl/>
        </w:rPr>
        <w:t>والمؤسسية</w:t>
      </w:r>
      <w:r w:rsidR="00DB6D34" w:rsidRPr="00D079CC">
        <w:rPr>
          <w:rFonts w:ascii="Simplified Arabic" w:hAnsi="Simplified Arabic" w:cs="Simplified Arabic"/>
          <w:color w:val="000000" w:themeColor="text1"/>
          <w:sz w:val="28"/>
          <w:szCs w:val="28"/>
          <w:rtl/>
        </w:rPr>
        <w:t xml:space="preserve"> </w:t>
      </w:r>
      <w:r w:rsidR="007B1FA3" w:rsidRPr="00D079CC">
        <w:rPr>
          <w:rFonts w:ascii="Simplified Arabic" w:hAnsi="Simplified Arabic" w:cs="Simplified Arabic" w:hint="cs"/>
          <w:color w:val="000000" w:themeColor="text1"/>
          <w:sz w:val="28"/>
          <w:szCs w:val="28"/>
          <w:rtl/>
        </w:rPr>
        <w:t>لي</w:t>
      </w:r>
      <w:r w:rsidR="00DB6D34" w:rsidRPr="00D079CC">
        <w:rPr>
          <w:rFonts w:ascii="Simplified Arabic" w:hAnsi="Simplified Arabic" w:cs="Simplified Arabic" w:hint="cs"/>
          <w:color w:val="000000" w:themeColor="text1"/>
          <w:sz w:val="28"/>
          <w:szCs w:val="28"/>
          <w:rtl/>
        </w:rPr>
        <w:t>صل</w:t>
      </w:r>
      <w:r w:rsidR="00DB6D34" w:rsidRPr="00D079CC">
        <w:rPr>
          <w:rFonts w:ascii="Simplified Arabic" w:hAnsi="Simplified Arabic" w:cs="Simplified Arabic"/>
          <w:color w:val="000000" w:themeColor="text1"/>
          <w:sz w:val="28"/>
          <w:szCs w:val="28"/>
          <w:rtl/>
        </w:rPr>
        <w:t xml:space="preserve"> </w:t>
      </w:r>
      <w:r w:rsidR="00DB6D34" w:rsidRPr="00D079CC">
        <w:rPr>
          <w:rFonts w:ascii="Simplified Arabic" w:hAnsi="Simplified Arabic" w:cs="Simplified Arabic" w:hint="cs"/>
          <w:color w:val="000000" w:themeColor="text1"/>
          <w:sz w:val="28"/>
          <w:szCs w:val="28"/>
          <w:rtl/>
        </w:rPr>
        <w:t>عددها</w:t>
      </w:r>
      <w:r w:rsidR="00DB6D34" w:rsidRPr="00D079CC">
        <w:rPr>
          <w:rFonts w:ascii="Simplified Arabic" w:hAnsi="Simplified Arabic" w:cs="Simplified Arabic"/>
          <w:color w:val="000000" w:themeColor="text1"/>
          <w:sz w:val="28"/>
          <w:szCs w:val="28"/>
          <w:rtl/>
        </w:rPr>
        <w:t xml:space="preserve"> </w:t>
      </w:r>
      <w:r w:rsidR="00DB6D34" w:rsidRPr="00D079CC">
        <w:rPr>
          <w:rFonts w:ascii="Simplified Arabic" w:hAnsi="Simplified Arabic" w:cs="Simplified Arabic" w:hint="cs"/>
          <w:color w:val="000000" w:themeColor="text1"/>
          <w:sz w:val="28"/>
          <w:szCs w:val="28"/>
          <w:rtl/>
        </w:rPr>
        <w:t>اليوم</w:t>
      </w:r>
      <w:r w:rsidR="00DB6D34" w:rsidRPr="00D079CC">
        <w:rPr>
          <w:rFonts w:ascii="Simplified Arabic" w:hAnsi="Simplified Arabic" w:cs="Simplified Arabic"/>
          <w:color w:val="000000" w:themeColor="text1"/>
          <w:sz w:val="28"/>
          <w:szCs w:val="28"/>
          <w:rtl/>
        </w:rPr>
        <w:t xml:space="preserve"> </w:t>
      </w:r>
      <w:r w:rsidR="00DB6D34" w:rsidRPr="00D079CC">
        <w:rPr>
          <w:rFonts w:ascii="Simplified Arabic" w:hAnsi="Simplified Arabic" w:cs="Simplified Arabic" w:hint="cs"/>
          <w:color w:val="000000" w:themeColor="text1"/>
          <w:sz w:val="28"/>
          <w:szCs w:val="28"/>
          <w:rtl/>
        </w:rPr>
        <w:t>إلى</w:t>
      </w:r>
      <w:r w:rsidR="00DB6D34" w:rsidRPr="00D079CC">
        <w:rPr>
          <w:rFonts w:ascii="Simplified Arabic" w:hAnsi="Simplified Arabic" w:cs="Simplified Arabic"/>
          <w:color w:val="000000" w:themeColor="text1"/>
          <w:sz w:val="28"/>
          <w:szCs w:val="28"/>
          <w:rtl/>
        </w:rPr>
        <w:t xml:space="preserve"> </w:t>
      </w:r>
      <w:r w:rsidR="007B1FA3" w:rsidRPr="00D079CC">
        <w:rPr>
          <w:rFonts w:ascii="Simplified Arabic" w:hAnsi="Simplified Arabic" w:cs="Simplified Arabic" w:hint="cs"/>
          <w:color w:val="000000" w:themeColor="text1"/>
          <w:sz w:val="28"/>
          <w:szCs w:val="28"/>
          <w:rtl/>
          <w:lang w:bidi="ar-AE"/>
        </w:rPr>
        <w:t>184</w:t>
      </w:r>
      <w:r w:rsidR="00DB6D34" w:rsidRPr="00D079CC">
        <w:rPr>
          <w:rFonts w:ascii="Simplified Arabic" w:hAnsi="Simplified Arabic" w:cs="Simplified Arabic"/>
          <w:color w:val="000000" w:themeColor="text1"/>
          <w:sz w:val="28"/>
          <w:szCs w:val="28"/>
          <w:rtl/>
        </w:rPr>
        <w:t xml:space="preserve"> </w:t>
      </w:r>
      <w:r w:rsidR="007B1FA3" w:rsidRPr="00D079CC">
        <w:rPr>
          <w:rFonts w:ascii="Simplified Arabic" w:hAnsi="Simplified Arabic" w:cs="Simplified Arabic" w:hint="cs"/>
          <w:color w:val="000000" w:themeColor="text1"/>
          <w:sz w:val="28"/>
          <w:szCs w:val="28"/>
          <w:rtl/>
        </w:rPr>
        <w:t xml:space="preserve">مجلس ممثلة </w:t>
      </w:r>
      <w:proofErr w:type="spellStart"/>
      <w:r w:rsidR="007B1FA3" w:rsidRPr="00D079CC">
        <w:rPr>
          <w:rFonts w:ascii="Simplified Arabic" w:hAnsi="Simplified Arabic" w:cs="Simplified Arabic" w:hint="cs"/>
          <w:color w:val="000000" w:themeColor="text1"/>
          <w:sz w:val="28"/>
          <w:szCs w:val="28"/>
          <w:rtl/>
        </w:rPr>
        <w:t>بإكثر</w:t>
      </w:r>
      <w:proofErr w:type="spellEnd"/>
      <w:r w:rsidR="007B1FA3" w:rsidRPr="00D079CC">
        <w:rPr>
          <w:rFonts w:ascii="Simplified Arabic" w:hAnsi="Simplified Arabic" w:cs="Simplified Arabic" w:hint="cs"/>
          <w:color w:val="000000" w:themeColor="text1"/>
          <w:sz w:val="28"/>
          <w:szCs w:val="28"/>
          <w:rtl/>
        </w:rPr>
        <w:t xml:space="preserve"> من 1,800 عضواً، </w:t>
      </w:r>
      <w:r w:rsidR="00DB6D34" w:rsidRPr="00D079CC">
        <w:rPr>
          <w:rFonts w:ascii="Simplified Arabic" w:hAnsi="Simplified Arabic" w:cs="Simplified Arabic" w:hint="cs"/>
          <w:color w:val="000000" w:themeColor="text1"/>
          <w:sz w:val="28"/>
          <w:szCs w:val="28"/>
          <w:rtl/>
        </w:rPr>
        <w:t xml:space="preserve">بالإضافة إلى تنظيم </w:t>
      </w:r>
      <w:proofErr w:type="gramStart"/>
      <w:r w:rsidR="00DB6D34" w:rsidRPr="00D079CC">
        <w:rPr>
          <w:rFonts w:ascii="Simplified Arabic" w:hAnsi="Simplified Arabic" w:cs="Simplified Arabic" w:hint="cs"/>
          <w:color w:val="000000" w:themeColor="text1"/>
          <w:sz w:val="28"/>
          <w:szCs w:val="28"/>
          <w:rtl/>
        </w:rPr>
        <w:t>اكثر</w:t>
      </w:r>
      <w:proofErr w:type="gramEnd"/>
      <w:r w:rsidR="00DB6D34" w:rsidRPr="00D079CC">
        <w:rPr>
          <w:rFonts w:ascii="Simplified Arabic" w:hAnsi="Simplified Arabic" w:cs="Simplified Arabic" w:hint="cs"/>
          <w:color w:val="000000" w:themeColor="text1"/>
          <w:sz w:val="28"/>
          <w:szCs w:val="28"/>
          <w:rtl/>
        </w:rPr>
        <w:t xml:space="preserve"> من </w:t>
      </w:r>
      <w:r w:rsidR="007B1FA3" w:rsidRPr="00D079CC">
        <w:rPr>
          <w:rFonts w:ascii="Simplified Arabic" w:hAnsi="Simplified Arabic" w:cs="Simplified Arabic" w:hint="cs"/>
          <w:color w:val="000000" w:themeColor="text1"/>
          <w:sz w:val="28"/>
          <w:szCs w:val="28"/>
          <w:rtl/>
        </w:rPr>
        <w:t>330</w:t>
      </w:r>
      <w:r w:rsidR="00DB6D34" w:rsidRPr="00D079CC">
        <w:rPr>
          <w:rFonts w:ascii="Simplified Arabic" w:hAnsi="Simplified Arabic" w:cs="Simplified Arabic" w:hint="cs"/>
          <w:color w:val="000000" w:themeColor="text1"/>
          <w:sz w:val="28"/>
          <w:szCs w:val="28"/>
          <w:rtl/>
        </w:rPr>
        <w:t xml:space="preserve"> حلقة شبابية</w:t>
      </w:r>
      <w:r w:rsidR="007B1FA3" w:rsidRPr="00D079CC">
        <w:rPr>
          <w:rFonts w:ascii="Simplified Arabic" w:hAnsi="Simplified Arabic" w:cs="Simplified Arabic" w:hint="cs"/>
          <w:color w:val="000000" w:themeColor="text1"/>
          <w:sz w:val="28"/>
          <w:szCs w:val="28"/>
          <w:rtl/>
        </w:rPr>
        <w:t xml:space="preserve"> محلية ودولية منذ عام 2016</w:t>
      </w:r>
      <w:r w:rsidR="0091186E" w:rsidRPr="00D079CC">
        <w:rPr>
          <w:rFonts w:ascii="Simplified Arabic" w:hAnsi="Simplified Arabic" w:cs="Simplified Arabic" w:hint="cs"/>
          <w:color w:val="000000" w:themeColor="text1"/>
          <w:sz w:val="28"/>
          <w:szCs w:val="28"/>
          <w:rtl/>
        </w:rPr>
        <w:t>.</w:t>
      </w:r>
      <w:r w:rsidR="007B1FA3" w:rsidRPr="00D079CC">
        <w:rPr>
          <w:rFonts w:ascii="Simplified Arabic" w:hAnsi="Simplified Arabic" w:cs="Simplified Arabic" w:hint="cs"/>
          <w:color w:val="000000" w:themeColor="text1"/>
          <w:sz w:val="28"/>
          <w:szCs w:val="28"/>
          <w:rtl/>
        </w:rPr>
        <w:t xml:space="preserve"> وذلك بهدف اشراك الشباب في عملية اتخاذ القرار على جميع المستويات ومناقشة أهم الم</w:t>
      </w:r>
      <w:r w:rsidR="0091186E" w:rsidRPr="00D079CC">
        <w:rPr>
          <w:rFonts w:ascii="Simplified Arabic" w:hAnsi="Simplified Arabic" w:cs="Simplified Arabic" w:hint="cs"/>
          <w:color w:val="000000" w:themeColor="text1"/>
          <w:sz w:val="28"/>
          <w:szCs w:val="28"/>
          <w:rtl/>
        </w:rPr>
        <w:t>وضوعات ذات العلاقة بالشباب وتطلعاتهم والتحديات التي تواجههم للوصول إلى حلول عملية وأفكار مبتكرة وسياسات فعالة</w:t>
      </w:r>
      <w:r w:rsidR="00DB6D34" w:rsidRPr="00D079CC">
        <w:rPr>
          <w:rFonts w:ascii="Simplified Arabic" w:hAnsi="Simplified Arabic" w:cs="Simplified Arabic" w:hint="cs"/>
          <w:color w:val="000000" w:themeColor="text1"/>
          <w:sz w:val="28"/>
          <w:szCs w:val="28"/>
          <w:rtl/>
        </w:rPr>
        <w:t>.</w:t>
      </w:r>
    </w:p>
    <w:p w14:paraId="472D2162" w14:textId="3165CAEB" w:rsidR="00CB299B" w:rsidRPr="00D079CC" w:rsidRDefault="00B02A57" w:rsidP="0091186E">
      <w:pPr>
        <w:bidi/>
        <w:spacing w:line="360" w:lineRule="auto"/>
        <w:ind w:left="44"/>
        <w:jc w:val="both"/>
        <w:rPr>
          <w:rFonts w:ascii="Simplified Arabic" w:hAnsi="Simplified Arabic" w:cs="Simplified Arabic"/>
          <w:b/>
          <w:bCs/>
          <w:color w:val="000000" w:themeColor="text1"/>
          <w:sz w:val="28"/>
          <w:szCs w:val="28"/>
          <w:rtl/>
        </w:rPr>
      </w:pPr>
      <w:r w:rsidRPr="00D079CC">
        <w:rPr>
          <w:rFonts w:ascii="Simplified Arabic" w:hAnsi="Simplified Arabic" w:cs="Simplified Arabic"/>
          <w:b/>
          <w:bCs/>
          <w:color w:val="000000" w:themeColor="text1"/>
          <w:sz w:val="28"/>
          <w:szCs w:val="28"/>
          <w:rtl/>
        </w:rPr>
        <w:t>السيد الرئيس،</w:t>
      </w:r>
    </w:p>
    <w:p w14:paraId="23082AD3" w14:textId="77777777" w:rsidR="00CB299B" w:rsidRPr="00D079CC" w:rsidRDefault="00BB5F75" w:rsidP="00CB299B">
      <w:pPr>
        <w:pStyle w:val="ListParagraph"/>
        <w:numPr>
          <w:ilvl w:val="0"/>
          <w:numId w:val="11"/>
        </w:numPr>
        <w:bidi/>
        <w:spacing w:line="360" w:lineRule="auto"/>
        <w:ind w:hanging="676"/>
        <w:jc w:val="both"/>
        <w:rPr>
          <w:rFonts w:ascii="Simplified Arabic" w:hAnsi="Simplified Arabic" w:cs="Simplified Arabic"/>
          <w:b/>
          <w:bCs/>
          <w:color w:val="000000" w:themeColor="text1"/>
          <w:sz w:val="28"/>
          <w:szCs w:val="28"/>
        </w:rPr>
      </w:pPr>
      <w:r w:rsidRPr="00D079CC">
        <w:rPr>
          <w:rFonts w:ascii="Simplified Arabic" w:hAnsi="Simplified Arabic" w:cs="Simplified Arabic"/>
          <w:color w:val="000000" w:themeColor="text1"/>
          <w:sz w:val="28"/>
          <w:szCs w:val="28"/>
          <w:rtl/>
        </w:rPr>
        <w:t xml:space="preserve">تقديرًا للعمالة باعتبارهم شركاء في التنمية والتزامًا بحقوقهم تم تحديث </w:t>
      </w:r>
      <w:r w:rsidR="005C71A8" w:rsidRPr="00D079CC">
        <w:rPr>
          <w:rFonts w:ascii="Simplified Arabic" w:hAnsi="Simplified Arabic" w:cs="Simplified Arabic"/>
          <w:color w:val="000000" w:themeColor="text1"/>
          <w:sz w:val="28"/>
          <w:szCs w:val="28"/>
          <w:rtl/>
        </w:rPr>
        <w:t>تشريعاتنا وإجراءاتنا</w:t>
      </w:r>
      <w:r w:rsidRPr="00D079CC">
        <w:rPr>
          <w:rFonts w:ascii="Simplified Arabic" w:hAnsi="Simplified Arabic" w:cs="Simplified Arabic"/>
          <w:color w:val="000000" w:themeColor="text1"/>
          <w:sz w:val="28"/>
          <w:szCs w:val="28"/>
          <w:rtl/>
        </w:rPr>
        <w:t>،</w:t>
      </w:r>
      <w:r w:rsidR="00B02A57" w:rsidRPr="00D079CC">
        <w:rPr>
          <w:rFonts w:ascii="Simplified Arabic" w:hAnsi="Simplified Arabic" w:cs="Simplified Arabic"/>
          <w:color w:val="000000" w:themeColor="text1"/>
          <w:sz w:val="28"/>
          <w:szCs w:val="28"/>
          <w:rtl/>
        </w:rPr>
        <w:t xml:space="preserve"> حيث قامت الدولة خلال السنوات الأخيرة بإجراء مجموعة كبيرة من الإصلاحات التشريعية والتنظيمية وتوفير خدمات استباقية لضمان حماية حقوق العمال في الدولة، ومن أهمها صدور المرسوم بقانون اتحادي رقم 33 لسنة 2021</w:t>
      </w:r>
      <w:r w:rsidRPr="00D079CC">
        <w:rPr>
          <w:rFonts w:ascii="Simplified Arabic" w:hAnsi="Simplified Arabic" w:cs="Simplified Arabic"/>
          <w:color w:val="000000" w:themeColor="text1"/>
          <w:sz w:val="28"/>
          <w:szCs w:val="28"/>
          <w:rtl/>
        </w:rPr>
        <w:t>،</w:t>
      </w:r>
      <w:r w:rsidR="00B02A57" w:rsidRPr="00D079CC">
        <w:rPr>
          <w:rFonts w:ascii="Simplified Arabic" w:hAnsi="Simplified Arabic" w:cs="Simplified Arabic"/>
          <w:color w:val="000000" w:themeColor="text1"/>
          <w:sz w:val="28"/>
          <w:szCs w:val="28"/>
          <w:rtl/>
        </w:rPr>
        <w:t xml:space="preserve"> بشأن تنظيم علاقات العمل الذي أحدث تحول هيكلي في سوق العمل في دولة </w:t>
      </w:r>
      <w:r w:rsidR="00B02A57" w:rsidRPr="00D079CC">
        <w:rPr>
          <w:rFonts w:ascii="Simplified Arabic" w:hAnsi="Simplified Arabic" w:cs="Simplified Arabic"/>
          <w:color w:val="000000" w:themeColor="text1"/>
          <w:sz w:val="28"/>
          <w:szCs w:val="28"/>
          <w:rtl/>
        </w:rPr>
        <w:lastRenderedPageBreak/>
        <w:t xml:space="preserve">الإمارات، حيث أوجد المرسوم علاقات تعاقدية متطورة وجديدة في سوق العمل الإماراتي بالإضافة إلى الأنماط الجديدة من العمل وتصاريح العمل في الدولة، فضلا عن المواد التي تحفظ حقوق العمال. </w:t>
      </w:r>
    </w:p>
    <w:p w14:paraId="75A82BDA" w14:textId="77777777" w:rsidR="00CB299B" w:rsidRPr="00D079CC" w:rsidRDefault="0025094B" w:rsidP="00CB299B">
      <w:pPr>
        <w:pStyle w:val="ListParagraph"/>
        <w:numPr>
          <w:ilvl w:val="0"/>
          <w:numId w:val="11"/>
        </w:numPr>
        <w:bidi/>
        <w:spacing w:line="360" w:lineRule="auto"/>
        <w:ind w:hanging="676"/>
        <w:jc w:val="both"/>
        <w:rPr>
          <w:rFonts w:ascii="Simplified Arabic" w:hAnsi="Simplified Arabic" w:cs="Simplified Arabic"/>
          <w:b/>
          <w:bCs/>
          <w:color w:val="000000" w:themeColor="text1"/>
          <w:sz w:val="28"/>
          <w:szCs w:val="28"/>
        </w:rPr>
      </w:pPr>
      <w:r w:rsidRPr="00D079CC">
        <w:rPr>
          <w:rFonts w:ascii="Simplified Arabic" w:hAnsi="Simplified Arabic" w:cs="Simplified Arabic"/>
          <w:color w:val="000000" w:themeColor="text1"/>
          <w:sz w:val="28"/>
          <w:szCs w:val="28"/>
          <w:rtl/>
        </w:rPr>
        <w:t>وقد سهل المرسوم مسألة حرية التنقل بين الوظائف للعمالة، كما ضمنت الدولة من خلال الإطار التشريعي المتكامل تغطية حقوق العمال من حيث الرعاية الصحية اللازمة، وإجازات الأمومة والمرضية بمختلف أنواعها، ووضعت إطارًا متكاملًا لتغطية حالات العجز الكلي والجزئي وضمان حقوق العمال في كافة القوانين المُنظمة للعمل بالدولة، بالإضافة لإطلاق منظومة التأمين ضد التعطل، والتي توفر التغطية التأمينية اللازمة للعاملين في القطاع الخاص في حالة التعطل عن العمل.</w:t>
      </w:r>
    </w:p>
    <w:p w14:paraId="520D8231" w14:textId="77777777" w:rsidR="00CB299B" w:rsidRPr="00D079CC" w:rsidRDefault="0025094B" w:rsidP="00CB299B">
      <w:pPr>
        <w:pStyle w:val="ListParagraph"/>
        <w:numPr>
          <w:ilvl w:val="0"/>
          <w:numId w:val="11"/>
        </w:numPr>
        <w:bidi/>
        <w:spacing w:line="360" w:lineRule="auto"/>
        <w:ind w:hanging="676"/>
        <w:jc w:val="both"/>
        <w:rPr>
          <w:rFonts w:ascii="Simplified Arabic" w:hAnsi="Simplified Arabic" w:cs="Simplified Arabic"/>
          <w:b/>
          <w:bCs/>
          <w:color w:val="000000" w:themeColor="text1"/>
          <w:sz w:val="28"/>
          <w:szCs w:val="28"/>
        </w:rPr>
      </w:pPr>
      <w:r w:rsidRPr="00D079CC">
        <w:rPr>
          <w:rFonts w:ascii="Simplified Arabic" w:hAnsi="Simplified Arabic" w:cs="Simplified Arabic"/>
          <w:color w:val="000000" w:themeColor="text1"/>
          <w:sz w:val="28"/>
          <w:szCs w:val="28"/>
          <w:rtl/>
        </w:rPr>
        <w:t xml:space="preserve">كما قامت الدولة في عام </w:t>
      </w:r>
      <w:r w:rsidR="00796C3A" w:rsidRPr="00D079CC">
        <w:rPr>
          <w:rFonts w:ascii="Simplified Arabic" w:hAnsi="Simplified Arabic" w:cs="Simplified Arabic"/>
          <w:color w:val="000000" w:themeColor="text1"/>
          <w:sz w:val="28"/>
          <w:szCs w:val="28"/>
          <w:rtl/>
        </w:rPr>
        <w:t xml:space="preserve">2022، </w:t>
      </w:r>
      <w:r w:rsidRPr="00D079CC">
        <w:rPr>
          <w:rFonts w:ascii="Simplified Arabic" w:hAnsi="Simplified Arabic" w:cs="Simplified Arabic"/>
          <w:color w:val="000000" w:themeColor="text1"/>
          <w:sz w:val="28"/>
          <w:szCs w:val="28"/>
          <w:rtl/>
        </w:rPr>
        <w:t>بتعديل القانون الاتحادي رقم 10 لعام 2017</w:t>
      </w:r>
      <w:r w:rsidR="00796C3A" w:rsidRPr="00D079CC">
        <w:rPr>
          <w:rFonts w:ascii="Simplified Arabic" w:hAnsi="Simplified Arabic" w:cs="Simplified Arabic"/>
          <w:color w:val="000000" w:themeColor="text1"/>
          <w:sz w:val="28"/>
          <w:szCs w:val="28"/>
          <w:rtl/>
        </w:rPr>
        <w:t xml:space="preserve">، </w:t>
      </w:r>
      <w:r w:rsidRPr="00D079CC">
        <w:rPr>
          <w:rFonts w:ascii="Simplified Arabic" w:hAnsi="Simplified Arabic" w:cs="Simplified Arabic"/>
          <w:color w:val="000000" w:themeColor="text1"/>
          <w:sz w:val="28"/>
          <w:szCs w:val="28"/>
          <w:rtl/>
        </w:rPr>
        <w:t>بشأن عمال الخدمة المساعدة، حيث يلزم القانون أصحاب الأعمال بتهيئة وتوفير سكن لائق للعامل المنزلي المقيم على نحو يضمن الراحة والخصوصية، وتحمل تكاليف العلاج الطبي له في حالة المرض أو الإصابة وفق</w:t>
      </w:r>
      <w:r w:rsidR="00796C3A" w:rsidRPr="00D079CC">
        <w:rPr>
          <w:rFonts w:ascii="Simplified Arabic" w:hAnsi="Simplified Arabic" w:cs="Simplified Arabic"/>
          <w:color w:val="000000" w:themeColor="text1"/>
          <w:sz w:val="28"/>
          <w:szCs w:val="28"/>
          <w:rtl/>
        </w:rPr>
        <w:t>ً</w:t>
      </w:r>
      <w:r w:rsidRPr="00D079CC">
        <w:rPr>
          <w:rFonts w:ascii="Simplified Arabic" w:hAnsi="Simplified Arabic" w:cs="Simplified Arabic"/>
          <w:color w:val="000000" w:themeColor="text1"/>
          <w:sz w:val="28"/>
          <w:szCs w:val="28"/>
          <w:rtl/>
        </w:rPr>
        <w:t>ا للنظام الصحي المعمول به في الدولة.</w:t>
      </w:r>
    </w:p>
    <w:p w14:paraId="4F7F89CD" w14:textId="77777777" w:rsidR="00CB299B" w:rsidRPr="00D079CC" w:rsidRDefault="00796C3A" w:rsidP="00CB299B">
      <w:pPr>
        <w:pStyle w:val="ListParagraph"/>
        <w:numPr>
          <w:ilvl w:val="0"/>
          <w:numId w:val="11"/>
        </w:numPr>
        <w:bidi/>
        <w:spacing w:line="360" w:lineRule="auto"/>
        <w:ind w:hanging="676"/>
        <w:jc w:val="both"/>
        <w:rPr>
          <w:rFonts w:ascii="Simplified Arabic" w:hAnsi="Simplified Arabic" w:cs="Simplified Arabic"/>
          <w:b/>
          <w:bCs/>
          <w:color w:val="000000" w:themeColor="text1"/>
          <w:sz w:val="28"/>
          <w:szCs w:val="28"/>
        </w:rPr>
      </w:pPr>
      <w:r w:rsidRPr="00D079CC">
        <w:rPr>
          <w:rFonts w:ascii="Simplified Arabic" w:hAnsi="Simplified Arabic" w:cs="Simplified Arabic"/>
          <w:color w:val="000000" w:themeColor="text1"/>
          <w:sz w:val="28"/>
          <w:szCs w:val="28"/>
          <w:rtl/>
        </w:rPr>
        <w:t>قامت دولة الإمارات بجهود كبيرة لتعزيز حماية العمال على ضوء جائحة كوفيد-19. فقد خصصت خلال تلك الفترة أكثر من 100 مليار دولار أمريكي لتحفيز الاقتصاد ومساعدة الشركات في الاحتفاظ بالموظفين، كما أنشأت سوق عمل افتراضي عبر الإنترنت للإعلان عن وظائف جديدة، وتبنت عددًا من السياسات المبتكرة لضمان رعاية العمال، بما في ذلك تقديم مبادرة الإجازة المبكرة للسماح للموظفين الذين تأثر عملهم بالجائحة بأخذ إجازة سنوية مبكرة في أوطانهم.</w:t>
      </w:r>
    </w:p>
    <w:p w14:paraId="416C0DE1" w14:textId="6B32E944" w:rsidR="00CB299B" w:rsidRPr="00D85093" w:rsidRDefault="00796C3A" w:rsidP="00CB299B">
      <w:pPr>
        <w:pStyle w:val="ListParagraph"/>
        <w:numPr>
          <w:ilvl w:val="0"/>
          <w:numId w:val="11"/>
        </w:numPr>
        <w:bidi/>
        <w:spacing w:line="360" w:lineRule="auto"/>
        <w:ind w:hanging="676"/>
        <w:jc w:val="both"/>
        <w:rPr>
          <w:rFonts w:ascii="Simplified Arabic" w:hAnsi="Simplified Arabic" w:cs="Simplified Arabic"/>
          <w:b/>
          <w:bCs/>
          <w:color w:val="000000" w:themeColor="text1"/>
          <w:sz w:val="28"/>
          <w:szCs w:val="28"/>
        </w:rPr>
      </w:pPr>
      <w:r w:rsidRPr="00D079CC">
        <w:rPr>
          <w:rFonts w:ascii="Simplified Arabic" w:hAnsi="Simplified Arabic" w:cs="Simplified Arabic"/>
          <w:color w:val="000000" w:themeColor="text1"/>
          <w:sz w:val="28"/>
          <w:szCs w:val="28"/>
          <w:rtl/>
        </w:rPr>
        <w:t>أما على صعيد مكافحة جرائم الاتجار بالبشر، تواصل دولة الإمارات ممثلة باللجنة الوطنية لمكافحة جرائم الاتجار بالبشر جهودها في هذا الصدد، حيث تعمل الل</w:t>
      </w:r>
      <w:r w:rsidR="00B23572" w:rsidRPr="00D079CC">
        <w:rPr>
          <w:rFonts w:ascii="Simplified Arabic" w:hAnsi="Simplified Arabic" w:cs="Simplified Arabic"/>
          <w:color w:val="000000" w:themeColor="text1"/>
          <w:sz w:val="28"/>
          <w:szCs w:val="28"/>
          <w:rtl/>
        </w:rPr>
        <w:t xml:space="preserve">جنة على تنفيذ اختصاصاتها ضمن </w:t>
      </w:r>
      <w:r w:rsidR="00B23572" w:rsidRPr="00D079CC">
        <w:rPr>
          <w:rFonts w:ascii="Simplified Arabic" w:hAnsi="Simplified Arabic" w:cs="Simplified Arabic"/>
          <w:color w:val="000000" w:themeColor="text1"/>
          <w:sz w:val="28"/>
          <w:szCs w:val="28"/>
          <w:rtl/>
        </w:rPr>
        <w:lastRenderedPageBreak/>
        <w:t>الإ</w:t>
      </w:r>
      <w:r w:rsidRPr="00D079CC">
        <w:rPr>
          <w:rFonts w:ascii="Simplified Arabic" w:hAnsi="Simplified Arabic" w:cs="Simplified Arabic"/>
          <w:color w:val="000000" w:themeColor="text1"/>
          <w:sz w:val="28"/>
          <w:szCs w:val="28"/>
          <w:rtl/>
        </w:rPr>
        <w:t>ستراتيجية الوطنية القائمة على خمسة ركائز هامة هي: الوقاية والمنع، والملاحقة القضائية والعقاب، وحماي</w:t>
      </w:r>
      <w:r w:rsidR="00B23572" w:rsidRPr="00D079CC">
        <w:rPr>
          <w:rFonts w:ascii="Simplified Arabic" w:hAnsi="Simplified Arabic" w:cs="Simplified Arabic"/>
          <w:color w:val="000000" w:themeColor="text1"/>
          <w:sz w:val="28"/>
          <w:szCs w:val="28"/>
          <w:rtl/>
        </w:rPr>
        <w:t>ة الضحايا وتعزيز التعاون الدولي،</w:t>
      </w:r>
      <w:r w:rsidRPr="00D079CC">
        <w:rPr>
          <w:rFonts w:ascii="Simplified Arabic" w:hAnsi="Simplified Arabic" w:cs="Simplified Arabic"/>
          <w:color w:val="000000" w:themeColor="text1"/>
          <w:sz w:val="28"/>
          <w:szCs w:val="28"/>
          <w:rtl/>
        </w:rPr>
        <w:t xml:space="preserve"> وتقوم اللجنة ضمن خططها السنوية بتنفيذ برامج توعوية تستهدف المجتمع بشكل عام والضحايا المحتملين بشكل خاص. </w:t>
      </w:r>
    </w:p>
    <w:p w14:paraId="1B2BBF94" w14:textId="77777777" w:rsidR="00D85093" w:rsidRPr="00D85093" w:rsidRDefault="00D85093" w:rsidP="00D85093">
      <w:pPr>
        <w:bidi/>
        <w:spacing w:line="360" w:lineRule="auto"/>
        <w:jc w:val="both"/>
        <w:rPr>
          <w:rFonts w:ascii="Simplified Arabic" w:hAnsi="Simplified Arabic" w:cs="Simplified Arabic"/>
          <w:b/>
          <w:bCs/>
          <w:color w:val="000000" w:themeColor="text1"/>
          <w:sz w:val="28"/>
          <w:szCs w:val="28"/>
        </w:rPr>
      </w:pPr>
    </w:p>
    <w:p w14:paraId="3CC50F63" w14:textId="0835E69F" w:rsidR="00A6056A" w:rsidRPr="00A6056A" w:rsidRDefault="00A6056A" w:rsidP="00A6056A">
      <w:pPr>
        <w:pStyle w:val="ListParagraph"/>
        <w:bidi/>
        <w:spacing w:line="360" w:lineRule="auto"/>
        <w:jc w:val="both"/>
        <w:rPr>
          <w:rFonts w:ascii="Simplified Arabic" w:hAnsi="Simplified Arabic" w:cs="Simplified Arabic"/>
          <w:b/>
          <w:bCs/>
          <w:color w:val="000000" w:themeColor="text1"/>
          <w:sz w:val="28"/>
          <w:szCs w:val="28"/>
        </w:rPr>
      </w:pPr>
      <w:r w:rsidRPr="00A6056A">
        <w:rPr>
          <w:rFonts w:ascii="Simplified Arabic" w:hAnsi="Simplified Arabic" w:cs="Simplified Arabic"/>
          <w:b/>
          <w:bCs/>
          <w:color w:val="000000" w:themeColor="text1"/>
          <w:sz w:val="28"/>
          <w:szCs w:val="28"/>
          <w:rtl/>
        </w:rPr>
        <w:t>السيد الرئيس،</w:t>
      </w:r>
    </w:p>
    <w:p w14:paraId="7D801746" w14:textId="2BF1FB38" w:rsidR="00EE5957" w:rsidRPr="00A6056A" w:rsidRDefault="00B23572" w:rsidP="00A6056A">
      <w:pPr>
        <w:pStyle w:val="ListParagraph"/>
        <w:numPr>
          <w:ilvl w:val="0"/>
          <w:numId w:val="11"/>
        </w:numPr>
        <w:bidi/>
        <w:spacing w:line="360" w:lineRule="auto"/>
        <w:ind w:hanging="676"/>
        <w:jc w:val="both"/>
        <w:rPr>
          <w:rFonts w:ascii="Simplified Arabic" w:hAnsi="Simplified Arabic" w:cs="Simplified Arabic"/>
          <w:b/>
          <w:bCs/>
          <w:color w:val="000000" w:themeColor="text1"/>
          <w:sz w:val="28"/>
          <w:szCs w:val="28"/>
          <w:rtl/>
        </w:rPr>
      </w:pPr>
      <w:r w:rsidRPr="00D079CC">
        <w:rPr>
          <w:rFonts w:ascii="Simplified Arabic" w:hAnsi="Simplified Arabic" w:cs="Simplified Arabic"/>
          <w:color w:val="000000" w:themeColor="text1"/>
          <w:sz w:val="28"/>
          <w:szCs w:val="28"/>
          <w:rtl/>
        </w:rPr>
        <w:t>تحرص دولة الإمارات على تعزيز تعاونها مع مختلف أجهزة وآليات ولجان الأمم المتحدة المعنية بحقوق الإنسان، والعمل على تقديم الدعم اللازم لها لأداء مهامها المناطة بها، وذلك من خلال تقديم المساهمات والتبرعات الطوعية السنوية لدعم صناديق الأمم المتحدة، منها على سبيل المثال لا الحصر دعم صندوق التبرعات الطوعية الخاصة بالمساعدة المالية والتقنية للاستعراض الدوري الشامل، ومشروع مكافحة الفساد وحقوق الإنسان.</w:t>
      </w:r>
    </w:p>
    <w:p w14:paraId="0A08914B" w14:textId="7D3F54E7" w:rsidR="00CB299B" w:rsidRPr="00D079CC" w:rsidRDefault="0055421A" w:rsidP="00CB299B">
      <w:pPr>
        <w:pStyle w:val="ListParagraph"/>
        <w:numPr>
          <w:ilvl w:val="0"/>
          <w:numId w:val="11"/>
        </w:numPr>
        <w:bidi/>
        <w:spacing w:line="360" w:lineRule="auto"/>
        <w:ind w:hanging="766"/>
        <w:jc w:val="both"/>
        <w:rPr>
          <w:rFonts w:ascii="Simplified Arabic" w:hAnsi="Simplified Arabic" w:cs="Simplified Arabic"/>
          <w:color w:val="000000" w:themeColor="text1"/>
          <w:sz w:val="28"/>
          <w:szCs w:val="28"/>
        </w:rPr>
      </w:pPr>
      <w:r w:rsidRPr="00D079CC">
        <w:rPr>
          <w:rFonts w:ascii="Simplified Arabic" w:hAnsi="Simplified Arabic" w:cs="Simplified Arabic"/>
          <w:color w:val="000000" w:themeColor="text1"/>
          <w:sz w:val="28"/>
          <w:szCs w:val="28"/>
          <w:rtl/>
        </w:rPr>
        <w:t>أما</w:t>
      </w:r>
      <w:r w:rsidR="00A6056A">
        <w:rPr>
          <w:rFonts w:ascii="Simplified Arabic" w:hAnsi="Simplified Arabic" w:cs="Simplified Arabic" w:hint="cs"/>
          <w:color w:val="000000" w:themeColor="text1"/>
          <w:sz w:val="28"/>
          <w:szCs w:val="28"/>
          <w:rtl/>
        </w:rPr>
        <w:t xml:space="preserve"> </w:t>
      </w:r>
      <w:r w:rsidR="00EA74D7" w:rsidRPr="00D079CC">
        <w:rPr>
          <w:rFonts w:ascii="Simplified Arabic" w:hAnsi="Simplified Arabic" w:cs="Simplified Arabic"/>
          <w:color w:val="000000" w:themeColor="text1"/>
          <w:sz w:val="28"/>
          <w:szCs w:val="28"/>
          <w:rtl/>
        </w:rPr>
        <w:t>على صعيد التزام الدولة في إطار الاتفاقيات الدولية لحقوق الإنسان التي تُعدُّ طرفًا فيها استعرضت الدولة تقريرها الدوري الرابع أمام لجنة القضاء على جميع أشكال التمييز ضد المرأة في شهر يونيو 2022، كما استعرضت تقريرها بشأن اتفاقية مناهضة التعذيب أمام اللجنة المختصة في شهر يوليو 2022، وتتابع الدولة ممثلة باللجنة الدائمة لحقوق الإنسان متابعة تنفيذ التوصيات الواردة من تلك اللجان.</w:t>
      </w:r>
    </w:p>
    <w:p w14:paraId="6CEA4805" w14:textId="3D6941A8" w:rsidR="00EA74D7" w:rsidRPr="00D079CC" w:rsidRDefault="00EA74D7" w:rsidP="00CB299B">
      <w:pPr>
        <w:pStyle w:val="ListParagraph"/>
        <w:numPr>
          <w:ilvl w:val="0"/>
          <w:numId w:val="11"/>
        </w:numPr>
        <w:bidi/>
        <w:spacing w:line="360" w:lineRule="auto"/>
        <w:ind w:hanging="766"/>
        <w:jc w:val="both"/>
        <w:rPr>
          <w:rFonts w:ascii="Simplified Arabic" w:hAnsi="Simplified Arabic" w:cs="Simplified Arabic"/>
          <w:color w:val="000000" w:themeColor="text1"/>
          <w:sz w:val="28"/>
          <w:szCs w:val="28"/>
        </w:rPr>
      </w:pPr>
      <w:r w:rsidRPr="00D079CC">
        <w:rPr>
          <w:rFonts w:ascii="Simplified Arabic" w:hAnsi="Simplified Arabic" w:cs="Simplified Arabic"/>
          <w:color w:val="000000" w:themeColor="text1"/>
          <w:sz w:val="28"/>
          <w:szCs w:val="28"/>
          <w:rtl/>
        </w:rPr>
        <w:t xml:space="preserve">وستقوم الدولة خلال العام الجاري بتسليم تقاريرها الدورية الخاصة باتفاقية القضاء </w:t>
      </w:r>
      <w:r w:rsidR="00D76D07" w:rsidRPr="00D079CC">
        <w:rPr>
          <w:rFonts w:ascii="Simplified Arabic" w:hAnsi="Simplified Arabic" w:cs="Simplified Arabic"/>
          <w:color w:val="000000" w:themeColor="text1"/>
          <w:sz w:val="28"/>
          <w:szCs w:val="28"/>
          <w:rtl/>
        </w:rPr>
        <w:t>الخاصة</w:t>
      </w:r>
      <w:r w:rsidRPr="00D079CC">
        <w:rPr>
          <w:rFonts w:ascii="Simplified Arabic" w:hAnsi="Simplified Arabic" w:cs="Simplified Arabic"/>
          <w:color w:val="000000" w:themeColor="text1"/>
          <w:sz w:val="28"/>
          <w:szCs w:val="28"/>
          <w:rtl/>
        </w:rPr>
        <w:t xml:space="preserve"> </w:t>
      </w:r>
      <w:r w:rsidR="00D76D07" w:rsidRPr="00D079CC">
        <w:rPr>
          <w:rFonts w:ascii="Simplified Arabic" w:hAnsi="Simplified Arabic" w:cs="Simplified Arabic"/>
          <w:color w:val="000000" w:themeColor="text1"/>
          <w:sz w:val="28"/>
          <w:szCs w:val="28"/>
          <w:rtl/>
        </w:rPr>
        <w:t>ب</w:t>
      </w:r>
      <w:r w:rsidRPr="00D079CC">
        <w:rPr>
          <w:rFonts w:ascii="Simplified Arabic" w:hAnsi="Simplified Arabic" w:cs="Simplified Arabic"/>
          <w:color w:val="000000" w:themeColor="text1"/>
          <w:sz w:val="28"/>
          <w:szCs w:val="28"/>
          <w:rtl/>
        </w:rPr>
        <w:t xml:space="preserve">جميع أشكال التمييز العنصري، واتفاقية حقوق الأشخاص ذوي الإعاقة، واتفاقية حقوق الطفل إلى اللجان </w:t>
      </w:r>
      <w:proofErr w:type="spellStart"/>
      <w:r w:rsidRPr="00D079CC">
        <w:rPr>
          <w:rFonts w:ascii="Simplified Arabic" w:hAnsi="Simplified Arabic" w:cs="Simplified Arabic"/>
          <w:color w:val="000000" w:themeColor="text1"/>
          <w:sz w:val="28"/>
          <w:szCs w:val="28"/>
          <w:rtl/>
        </w:rPr>
        <w:t>التعاهدية</w:t>
      </w:r>
      <w:proofErr w:type="spellEnd"/>
      <w:r w:rsidRPr="00D079CC">
        <w:rPr>
          <w:rFonts w:ascii="Simplified Arabic" w:hAnsi="Simplified Arabic" w:cs="Simplified Arabic"/>
          <w:color w:val="000000" w:themeColor="text1"/>
          <w:sz w:val="28"/>
          <w:szCs w:val="28"/>
          <w:rtl/>
        </w:rPr>
        <w:t xml:space="preserve"> ذات الصلة</w:t>
      </w:r>
      <w:r w:rsidR="00D76D07" w:rsidRPr="00D079CC">
        <w:rPr>
          <w:rFonts w:ascii="Simplified Arabic" w:hAnsi="Simplified Arabic" w:cs="Simplified Arabic"/>
          <w:color w:val="000000" w:themeColor="text1"/>
          <w:sz w:val="28"/>
          <w:szCs w:val="28"/>
          <w:rtl/>
        </w:rPr>
        <w:t>،</w:t>
      </w:r>
      <w:r w:rsidRPr="00D079CC">
        <w:rPr>
          <w:rFonts w:ascii="Simplified Arabic" w:hAnsi="Simplified Arabic" w:cs="Simplified Arabic"/>
          <w:color w:val="000000" w:themeColor="text1"/>
          <w:sz w:val="28"/>
          <w:szCs w:val="28"/>
          <w:rtl/>
        </w:rPr>
        <w:t xml:space="preserve"> </w:t>
      </w:r>
      <w:r w:rsidRPr="00D079CC">
        <w:rPr>
          <w:rFonts w:ascii="Simplified Arabic" w:hAnsi="Simplified Arabic" w:cs="Simplified Arabic"/>
          <w:b/>
          <w:bCs/>
          <w:color w:val="000000" w:themeColor="text1"/>
          <w:sz w:val="28"/>
          <w:szCs w:val="28"/>
          <w:rtl/>
        </w:rPr>
        <w:t xml:space="preserve">ويسعدني أن أعلن أمام مجلسكم الموقر اليوم عن عزم دولة الإمارات الانضمام </w:t>
      </w:r>
      <w:r w:rsidRPr="00D079CC">
        <w:rPr>
          <w:rFonts w:ascii="Simplified Arabic" w:hAnsi="Simplified Arabic" w:cs="Simplified Arabic"/>
          <w:b/>
          <w:bCs/>
          <w:color w:val="000000" w:themeColor="text1"/>
          <w:sz w:val="28"/>
          <w:szCs w:val="28"/>
          <w:rtl/>
        </w:rPr>
        <w:lastRenderedPageBreak/>
        <w:t>للبروتوكول الاختياري بشأن اشتراك الأطفال في النزاعات المسلحة الملحق باتفاقية حقوق الطفل في القريب العاجل.</w:t>
      </w:r>
    </w:p>
    <w:p w14:paraId="300F3657" w14:textId="77777777" w:rsidR="00CB299B" w:rsidRPr="00D079CC" w:rsidRDefault="00D76D07" w:rsidP="00EE5957">
      <w:pPr>
        <w:bidi/>
        <w:spacing w:line="360" w:lineRule="auto"/>
        <w:ind w:left="-46"/>
        <w:jc w:val="both"/>
        <w:rPr>
          <w:rFonts w:ascii="Simplified Arabic" w:hAnsi="Simplified Arabic" w:cs="Simplified Arabic"/>
          <w:b/>
          <w:bCs/>
          <w:color w:val="000000" w:themeColor="text1"/>
          <w:sz w:val="28"/>
          <w:szCs w:val="28"/>
          <w:rtl/>
        </w:rPr>
      </w:pPr>
      <w:r w:rsidRPr="00D079CC">
        <w:rPr>
          <w:rFonts w:ascii="Simplified Arabic" w:hAnsi="Simplified Arabic" w:cs="Simplified Arabic"/>
          <w:b/>
          <w:bCs/>
          <w:color w:val="000000" w:themeColor="text1"/>
          <w:sz w:val="28"/>
          <w:szCs w:val="28"/>
          <w:rtl/>
        </w:rPr>
        <w:t>السيد الرئيس،</w:t>
      </w:r>
    </w:p>
    <w:p w14:paraId="7DFF2913" w14:textId="77777777" w:rsidR="00CB299B" w:rsidRPr="00D079CC" w:rsidRDefault="00D76D07" w:rsidP="00CB299B">
      <w:pPr>
        <w:pStyle w:val="ListParagraph"/>
        <w:numPr>
          <w:ilvl w:val="0"/>
          <w:numId w:val="11"/>
        </w:numPr>
        <w:bidi/>
        <w:spacing w:line="360" w:lineRule="auto"/>
        <w:ind w:hanging="676"/>
        <w:jc w:val="both"/>
        <w:rPr>
          <w:rFonts w:ascii="Simplified Arabic" w:hAnsi="Simplified Arabic" w:cs="Simplified Arabic"/>
          <w:b/>
          <w:bCs/>
          <w:color w:val="000000" w:themeColor="text1"/>
          <w:sz w:val="28"/>
          <w:szCs w:val="28"/>
        </w:rPr>
      </w:pPr>
      <w:r w:rsidRPr="00D079CC">
        <w:rPr>
          <w:rFonts w:ascii="Simplified Arabic" w:hAnsi="Simplified Arabic" w:cs="Simplified Arabic"/>
          <w:color w:val="000000" w:themeColor="text1"/>
          <w:sz w:val="28"/>
          <w:szCs w:val="28"/>
          <w:rtl/>
        </w:rPr>
        <w:t>لقد كان من دواعي سروي أن أستعرض بعض أوجه التقدم الذي أحرزته الإمارات العربية المتحدة في مجال حقوق الإنسان</w:t>
      </w:r>
      <w:r w:rsidR="00C27161" w:rsidRPr="00D079CC">
        <w:rPr>
          <w:rFonts w:ascii="Simplified Arabic" w:hAnsi="Simplified Arabic" w:cs="Simplified Arabic"/>
          <w:color w:val="000000" w:themeColor="text1"/>
          <w:sz w:val="28"/>
          <w:szCs w:val="28"/>
          <w:rtl/>
        </w:rPr>
        <w:t>،</w:t>
      </w:r>
      <w:r w:rsidRPr="00D079CC">
        <w:rPr>
          <w:rFonts w:ascii="Simplified Arabic" w:hAnsi="Simplified Arabic" w:cs="Simplified Arabic"/>
          <w:color w:val="000000" w:themeColor="text1"/>
          <w:sz w:val="28"/>
          <w:szCs w:val="28"/>
          <w:rtl/>
        </w:rPr>
        <w:t xml:space="preserve"> وبلادي عازمة على المضي قدما نحو البناء على ما حققته من إنجازات في مجال حقوق الإنسان، وتسعى وبشكل إيجابي إلى المساهمة والتفاعل مع الممارسات العالمية الأمثل في هذا الشأن</w:t>
      </w:r>
      <w:r w:rsidR="00C27161" w:rsidRPr="00D079CC">
        <w:rPr>
          <w:rFonts w:ascii="Simplified Arabic" w:hAnsi="Simplified Arabic" w:cs="Simplified Arabic"/>
          <w:color w:val="000000" w:themeColor="text1"/>
          <w:sz w:val="28"/>
          <w:szCs w:val="28"/>
          <w:rtl/>
        </w:rPr>
        <w:t>،</w:t>
      </w:r>
      <w:r w:rsidRPr="00D079CC">
        <w:rPr>
          <w:rFonts w:ascii="Simplified Arabic" w:hAnsi="Simplified Arabic" w:cs="Simplified Arabic"/>
          <w:color w:val="000000" w:themeColor="text1"/>
          <w:sz w:val="28"/>
          <w:szCs w:val="28"/>
          <w:rtl/>
        </w:rPr>
        <w:t xml:space="preserve"> ويتطلع وفد الدولة ومن خلال الحوار البناء التي تتيحه لنا آلية الاستعراض إلى الاستماع لملاحظات وتوصيات الدول. </w:t>
      </w:r>
    </w:p>
    <w:p w14:paraId="73E84AFC" w14:textId="1ABDCA1B" w:rsidR="00D0291B" w:rsidRPr="00D079CC" w:rsidRDefault="00D0291B" w:rsidP="00CB299B">
      <w:pPr>
        <w:pStyle w:val="ListParagraph"/>
        <w:numPr>
          <w:ilvl w:val="0"/>
          <w:numId w:val="11"/>
        </w:numPr>
        <w:bidi/>
        <w:spacing w:line="360" w:lineRule="auto"/>
        <w:ind w:hanging="676"/>
        <w:jc w:val="both"/>
        <w:rPr>
          <w:rFonts w:ascii="Simplified Arabic" w:hAnsi="Simplified Arabic" w:cs="Simplified Arabic"/>
          <w:b/>
          <w:bCs/>
          <w:color w:val="000000" w:themeColor="text1"/>
          <w:sz w:val="28"/>
          <w:szCs w:val="28"/>
          <w:rtl/>
        </w:rPr>
      </w:pPr>
      <w:r w:rsidRPr="00D079CC">
        <w:rPr>
          <w:rFonts w:ascii="Simplified Arabic" w:hAnsi="Simplified Arabic" w:cs="Simplified Arabic"/>
          <w:color w:val="000000" w:themeColor="text1"/>
          <w:sz w:val="28"/>
          <w:szCs w:val="28"/>
          <w:rtl/>
        </w:rPr>
        <w:t>وأتوجه بالشكر للدول التي أرسلت استفساراتها قبل الجلسة والتي سيتم التعقيب عليها من قبل وفد الدولة خلال الجلسة.</w:t>
      </w:r>
    </w:p>
    <w:p w14:paraId="44933DC0" w14:textId="67C5D987" w:rsidR="00EA74D7" w:rsidRPr="00AB1B03" w:rsidRDefault="00D0291B" w:rsidP="00AB1B03">
      <w:pPr>
        <w:bidi/>
        <w:spacing w:line="360" w:lineRule="auto"/>
        <w:jc w:val="both"/>
        <w:rPr>
          <w:rFonts w:ascii="Simplified Arabic" w:hAnsi="Simplified Arabic" w:cs="Simplified Arabic"/>
          <w:b/>
          <w:bCs/>
          <w:color w:val="000000" w:themeColor="text1"/>
          <w:sz w:val="28"/>
          <w:szCs w:val="28"/>
          <w:rtl/>
        </w:rPr>
      </w:pPr>
      <w:r w:rsidRPr="00D079CC">
        <w:rPr>
          <w:rFonts w:ascii="Simplified Arabic" w:hAnsi="Simplified Arabic" w:cs="Simplified Arabic"/>
          <w:b/>
          <w:bCs/>
          <w:color w:val="000000" w:themeColor="text1"/>
          <w:sz w:val="28"/>
          <w:szCs w:val="28"/>
          <w:rtl/>
        </w:rPr>
        <w:t>وشكرا السيد الرئيس والحضور الكريم ومن شاركنا عبر الشبكة الافتراضية،،،</w:t>
      </w:r>
    </w:p>
    <w:sectPr w:rsidR="00EA74D7" w:rsidRPr="00AB1B03" w:rsidSect="00E100D9">
      <w:footerReference w:type="default" r:id="rId9"/>
      <w:pgSz w:w="12240" w:h="15840"/>
      <w:pgMar w:top="1440"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5DFDF" w14:textId="77777777" w:rsidR="00FE2D02" w:rsidRDefault="00FE2D02" w:rsidP="000D4CE1">
      <w:pPr>
        <w:spacing w:after="0" w:line="240" w:lineRule="auto"/>
      </w:pPr>
      <w:r>
        <w:separator/>
      </w:r>
    </w:p>
  </w:endnote>
  <w:endnote w:type="continuationSeparator" w:id="0">
    <w:p w14:paraId="4EC53361" w14:textId="77777777" w:rsidR="00FE2D02" w:rsidRDefault="00FE2D02" w:rsidP="000D4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4693645"/>
      <w:docPartObj>
        <w:docPartGallery w:val="Page Numbers (Bottom of Page)"/>
        <w:docPartUnique/>
      </w:docPartObj>
    </w:sdtPr>
    <w:sdtEndPr>
      <w:rPr>
        <w:noProof/>
      </w:rPr>
    </w:sdtEndPr>
    <w:sdtContent>
      <w:p w14:paraId="5C3756C7" w14:textId="3503C5A2" w:rsidR="000D4CE1" w:rsidRDefault="000D4CE1">
        <w:pPr>
          <w:pStyle w:val="Footer"/>
          <w:jc w:val="center"/>
        </w:pPr>
        <w:r>
          <w:fldChar w:fldCharType="begin"/>
        </w:r>
        <w:r>
          <w:instrText xml:space="preserve"> PAGE   \* MERGEFORMAT </w:instrText>
        </w:r>
        <w:r>
          <w:fldChar w:fldCharType="separate"/>
        </w:r>
        <w:r w:rsidR="00D079CC">
          <w:rPr>
            <w:noProof/>
          </w:rPr>
          <w:t>17</w:t>
        </w:r>
        <w:r>
          <w:rPr>
            <w:noProof/>
          </w:rPr>
          <w:fldChar w:fldCharType="end"/>
        </w:r>
      </w:p>
    </w:sdtContent>
  </w:sdt>
  <w:p w14:paraId="5208EFD3" w14:textId="77777777" w:rsidR="000D4CE1" w:rsidRDefault="000D4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B8B4C" w14:textId="77777777" w:rsidR="00FE2D02" w:rsidRDefault="00FE2D02" w:rsidP="000D4CE1">
      <w:pPr>
        <w:spacing w:after="0" w:line="240" w:lineRule="auto"/>
      </w:pPr>
      <w:r>
        <w:separator/>
      </w:r>
    </w:p>
  </w:footnote>
  <w:footnote w:type="continuationSeparator" w:id="0">
    <w:p w14:paraId="4B25DC18" w14:textId="77777777" w:rsidR="00FE2D02" w:rsidRDefault="00FE2D02" w:rsidP="000D4C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EED"/>
    <w:multiLevelType w:val="hybridMultilevel"/>
    <w:tmpl w:val="0F9087E8"/>
    <w:lvl w:ilvl="0" w:tplc="5F6C24D2">
      <w:start w:val="12"/>
      <w:numFmt w:val="bullet"/>
      <w:lvlText w:val="-"/>
      <w:lvlJc w:val="left"/>
      <w:pPr>
        <w:ind w:left="720" w:hanging="360"/>
      </w:pPr>
      <w:rPr>
        <w:rFonts w:ascii="Arial" w:eastAsiaTheme="minorEastAsia" w:hAnsi="Arial" w:cs="Arial" w:hint="default"/>
        <w:b w:val="0"/>
        <w:color w:val="666666"/>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7427B"/>
    <w:multiLevelType w:val="multilevel"/>
    <w:tmpl w:val="43C8B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87437"/>
    <w:multiLevelType w:val="hybridMultilevel"/>
    <w:tmpl w:val="B7B07F32"/>
    <w:lvl w:ilvl="0" w:tplc="BAD2B6D2">
      <w:numFmt w:val="bullet"/>
      <w:lvlText w:val="-"/>
      <w:lvlJc w:val="left"/>
      <w:pPr>
        <w:ind w:left="630" w:hanging="360"/>
      </w:pPr>
      <w:rPr>
        <w:rFonts w:ascii="Calibri" w:eastAsiaTheme="minorHAnsi" w:hAnsi="Calibri" w:cs="Calibri" w:hint="default"/>
        <w:color w:val="auto"/>
        <w:u w:val="none"/>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0C6823F2"/>
    <w:multiLevelType w:val="hybridMultilevel"/>
    <w:tmpl w:val="72CECFCE"/>
    <w:lvl w:ilvl="0" w:tplc="8FFC2378">
      <w:start w:val="1"/>
      <w:numFmt w:val="bullet"/>
      <w:lvlText w:val=""/>
      <w:lvlJc w:val="left"/>
      <w:pPr>
        <w:tabs>
          <w:tab w:val="num" w:pos="720"/>
        </w:tabs>
        <w:ind w:left="720" w:hanging="360"/>
      </w:pPr>
      <w:rPr>
        <w:rFonts w:ascii="Symbol" w:hAnsi="Symbol" w:hint="default"/>
      </w:rPr>
    </w:lvl>
    <w:lvl w:ilvl="1" w:tplc="05866138" w:tentative="1">
      <w:start w:val="1"/>
      <w:numFmt w:val="bullet"/>
      <w:lvlText w:val=""/>
      <w:lvlJc w:val="left"/>
      <w:pPr>
        <w:tabs>
          <w:tab w:val="num" w:pos="1440"/>
        </w:tabs>
        <w:ind w:left="1440" w:hanging="360"/>
      </w:pPr>
      <w:rPr>
        <w:rFonts w:ascii="Symbol" w:hAnsi="Symbol" w:hint="default"/>
      </w:rPr>
    </w:lvl>
    <w:lvl w:ilvl="2" w:tplc="2466A536" w:tentative="1">
      <w:start w:val="1"/>
      <w:numFmt w:val="bullet"/>
      <w:lvlText w:val=""/>
      <w:lvlJc w:val="left"/>
      <w:pPr>
        <w:tabs>
          <w:tab w:val="num" w:pos="2160"/>
        </w:tabs>
        <w:ind w:left="2160" w:hanging="360"/>
      </w:pPr>
      <w:rPr>
        <w:rFonts w:ascii="Symbol" w:hAnsi="Symbol" w:hint="default"/>
      </w:rPr>
    </w:lvl>
    <w:lvl w:ilvl="3" w:tplc="81481422" w:tentative="1">
      <w:start w:val="1"/>
      <w:numFmt w:val="bullet"/>
      <w:lvlText w:val=""/>
      <w:lvlJc w:val="left"/>
      <w:pPr>
        <w:tabs>
          <w:tab w:val="num" w:pos="2880"/>
        </w:tabs>
        <w:ind w:left="2880" w:hanging="360"/>
      </w:pPr>
      <w:rPr>
        <w:rFonts w:ascii="Symbol" w:hAnsi="Symbol" w:hint="default"/>
      </w:rPr>
    </w:lvl>
    <w:lvl w:ilvl="4" w:tplc="B100026A" w:tentative="1">
      <w:start w:val="1"/>
      <w:numFmt w:val="bullet"/>
      <w:lvlText w:val=""/>
      <w:lvlJc w:val="left"/>
      <w:pPr>
        <w:tabs>
          <w:tab w:val="num" w:pos="3600"/>
        </w:tabs>
        <w:ind w:left="3600" w:hanging="360"/>
      </w:pPr>
      <w:rPr>
        <w:rFonts w:ascii="Symbol" w:hAnsi="Symbol" w:hint="default"/>
      </w:rPr>
    </w:lvl>
    <w:lvl w:ilvl="5" w:tplc="EE024984" w:tentative="1">
      <w:start w:val="1"/>
      <w:numFmt w:val="bullet"/>
      <w:lvlText w:val=""/>
      <w:lvlJc w:val="left"/>
      <w:pPr>
        <w:tabs>
          <w:tab w:val="num" w:pos="4320"/>
        </w:tabs>
        <w:ind w:left="4320" w:hanging="360"/>
      </w:pPr>
      <w:rPr>
        <w:rFonts w:ascii="Symbol" w:hAnsi="Symbol" w:hint="default"/>
      </w:rPr>
    </w:lvl>
    <w:lvl w:ilvl="6" w:tplc="BB38D18A" w:tentative="1">
      <w:start w:val="1"/>
      <w:numFmt w:val="bullet"/>
      <w:lvlText w:val=""/>
      <w:lvlJc w:val="left"/>
      <w:pPr>
        <w:tabs>
          <w:tab w:val="num" w:pos="5040"/>
        </w:tabs>
        <w:ind w:left="5040" w:hanging="360"/>
      </w:pPr>
      <w:rPr>
        <w:rFonts w:ascii="Symbol" w:hAnsi="Symbol" w:hint="default"/>
      </w:rPr>
    </w:lvl>
    <w:lvl w:ilvl="7" w:tplc="35C8BBCA" w:tentative="1">
      <w:start w:val="1"/>
      <w:numFmt w:val="bullet"/>
      <w:lvlText w:val=""/>
      <w:lvlJc w:val="left"/>
      <w:pPr>
        <w:tabs>
          <w:tab w:val="num" w:pos="5760"/>
        </w:tabs>
        <w:ind w:left="5760" w:hanging="360"/>
      </w:pPr>
      <w:rPr>
        <w:rFonts w:ascii="Symbol" w:hAnsi="Symbol" w:hint="default"/>
      </w:rPr>
    </w:lvl>
    <w:lvl w:ilvl="8" w:tplc="E4AAEBA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F696653"/>
    <w:multiLevelType w:val="hybridMultilevel"/>
    <w:tmpl w:val="7B5AAB06"/>
    <w:lvl w:ilvl="0" w:tplc="A2A2AFD8">
      <w:start w:val="1"/>
      <w:numFmt w:val="bullet"/>
      <w:lvlText w:val=""/>
      <w:lvlJc w:val="left"/>
      <w:pPr>
        <w:tabs>
          <w:tab w:val="num" w:pos="720"/>
        </w:tabs>
        <w:ind w:left="720" w:hanging="360"/>
      </w:pPr>
      <w:rPr>
        <w:rFonts w:ascii="Symbol" w:hAnsi="Symbol" w:hint="default"/>
      </w:rPr>
    </w:lvl>
    <w:lvl w:ilvl="1" w:tplc="816A2308" w:tentative="1">
      <w:start w:val="1"/>
      <w:numFmt w:val="bullet"/>
      <w:lvlText w:val=""/>
      <w:lvlJc w:val="left"/>
      <w:pPr>
        <w:tabs>
          <w:tab w:val="num" w:pos="1440"/>
        </w:tabs>
        <w:ind w:left="1440" w:hanging="360"/>
      </w:pPr>
      <w:rPr>
        <w:rFonts w:ascii="Symbol" w:hAnsi="Symbol" w:hint="default"/>
      </w:rPr>
    </w:lvl>
    <w:lvl w:ilvl="2" w:tplc="2B20CAFE" w:tentative="1">
      <w:start w:val="1"/>
      <w:numFmt w:val="bullet"/>
      <w:lvlText w:val=""/>
      <w:lvlJc w:val="left"/>
      <w:pPr>
        <w:tabs>
          <w:tab w:val="num" w:pos="2160"/>
        </w:tabs>
        <w:ind w:left="2160" w:hanging="360"/>
      </w:pPr>
      <w:rPr>
        <w:rFonts w:ascii="Symbol" w:hAnsi="Symbol" w:hint="default"/>
      </w:rPr>
    </w:lvl>
    <w:lvl w:ilvl="3" w:tplc="E75425DA" w:tentative="1">
      <w:start w:val="1"/>
      <w:numFmt w:val="bullet"/>
      <w:lvlText w:val=""/>
      <w:lvlJc w:val="left"/>
      <w:pPr>
        <w:tabs>
          <w:tab w:val="num" w:pos="2880"/>
        </w:tabs>
        <w:ind w:left="2880" w:hanging="360"/>
      </w:pPr>
      <w:rPr>
        <w:rFonts w:ascii="Symbol" w:hAnsi="Symbol" w:hint="default"/>
      </w:rPr>
    </w:lvl>
    <w:lvl w:ilvl="4" w:tplc="A3D260F2" w:tentative="1">
      <w:start w:val="1"/>
      <w:numFmt w:val="bullet"/>
      <w:lvlText w:val=""/>
      <w:lvlJc w:val="left"/>
      <w:pPr>
        <w:tabs>
          <w:tab w:val="num" w:pos="3600"/>
        </w:tabs>
        <w:ind w:left="3600" w:hanging="360"/>
      </w:pPr>
      <w:rPr>
        <w:rFonts w:ascii="Symbol" w:hAnsi="Symbol" w:hint="default"/>
      </w:rPr>
    </w:lvl>
    <w:lvl w:ilvl="5" w:tplc="85EAEF20" w:tentative="1">
      <w:start w:val="1"/>
      <w:numFmt w:val="bullet"/>
      <w:lvlText w:val=""/>
      <w:lvlJc w:val="left"/>
      <w:pPr>
        <w:tabs>
          <w:tab w:val="num" w:pos="4320"/>
        </w:tabs>
        <w:ind w:left="4320" w:hanging="360"/>
      </w:pPr>
      <w:rPr>
        <w:rFonts w:ascii="Symbol" w:hAnsi="Symbol" w:hint="default"/>
      </w:rPr>
    </w:lvl>
    <w:lvl w:ilvl="6" w:tplc="4AB0AD9C" w:tentative="1">
      <w:start w:val="1"/>
      <w:numFmt w:val="bullet"/>
      <w:lvlText w:val=""/>
      <w:lvlJc w:val="left"/>
      <w:pPr>
        <w:tabs>
          <w:tab w:val="num" w:pos="5040"/>
        </w:tabs>
        <w:ind w:left="5040" w:hanging="360"/>
      </w:pPr>
      <w:rPr>
        <w:rFonts w:ascii="Symbol" w:hAnsi="Symbol" w:hint="default"/>
      </w:rPr>
    </w:lvl>
    <w:lvl w:ilvl="7" w:tplc="EAE0250E" w:tentative="1">
      <w:start w:val="1"/>
      <w:numFmt w:val="bullet"/>
      <w:lvlText w:val=""/>
      <w:lvlJc w:val="left"/>
      <w:pPr>
        <w:tabs>
          <w:tab w:val="num" w:pos="5760"/>
        </w:tabs>
        <w:ind w:left="5760" w:hanging="360"/>
      </w:pPr>
      <w:rPr>
        <w:rFonts w:ascii="Symbol" w:hAnsi="Symbol" w:hint="default"/>
      </w:rPr>
    </w:lvl>
    <w:lvl w:ilvl="8" w:tplc="CD30500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F8B77E5"/>
    <w:multiLevelType w:val="hybridMultilevel"/>
    <w:tmpl w:val="CDAA9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902293"/>
    <w:multiLevelType w:val="hybridMultilevel"/>
    <w:tmpl w:val="2DB61E8E"/>
    <w:lvl w:ilvl="0" w:tplc="A3CC5F4E">
      <w:start w:val="1"/>
      <w:numFmt w:val="bullet"/>
      <w:lvlText w:val=""/>
      <w:lvlJc w:val="left"/>
      <w:pPr>
        <w:tabs>
          <w:tab w:val="num" w:pos="720"/>
        </w:tabs>
        <w:ind w:left="720" w:hanging="360"/>
      </w:pPr>
      <w:rPr>
        <w:rFonts w:ascii="Symbol" w:hAnsi="Symbol" w:hint="default"/>
      </w:rPr>
    </w:lvl>
    <w:lvl w:ilvl="1" w:tplc="944A4358">
      <w:start w:val="1"/>
      <w:numFmt w:val="bullet"/>
      <w:lvlText w:val=""/>
      <w:lvlJc w:val="left"/>
      <w:pPr>
        <w:tabs>
          <w:tab w:val="num" w:pos="1440"/>
        </w:tabs>
        <w:ind w:left="1440" w:hanging="360"/>
      </w:pPr>
      <w:rPr>
        <w:rFonts w:ascii="Symbol" w:hAnsi="Symbol" w:hint="default"/>
      </w:rPr>
    </w:lvl>
    <w:lvl w:ilvl="2" w:tplc="F830CD90">
      <w:start w:val="1"/>
      <w:numFmt w:val="bullet"/>
      <w:lvlText w:val=""/>
      <w:lvlJc w:val="left"/>
      <w:pPr>
        <w:tabs>
          <w:tab w:val="num" w:pos="2160"/>
        </w:tabs>
        <w:ind w:left="2160" w:hanging="360"/>
      </w:pPr>
      <w:rPr>
        <w:rFonts w:ascii="Symbol" w:hAnsi="Symbol" w:hint="default"/>
      </w:rPr>
    </w:lvl>
    <w:lvl w:ilvl="3" w:tplc="ACFA7394">
      <w:start w:val="1"/>
      <w:numFmt w:val="bullet"/>
      <w:lvlText w:val=""/>
      <w:lvlJc w:val="left"/>
      <w:pPr>
        <w:tabs>
          <w:tab w:val="num" w:pos="2880"/>
        </w:tabs>
        <w:ind w:left="2880" w:hanging="360"/>
      </w:pPr>
      <w:rPr>
        <w:rFonts w:ascii="Symbol" w:hAnsi="Symbol" w:hint="default"/>
      </w:rPr>
    </w:lvl>
    <w:lvl w:ilvl="4" w:tplc="7A3EFFF4">
      <w:start w:val="1"/>
      <w:numFmt w:val="bullet"/>
      <w:lvlText w:val=""/>
      <w:lvlJc w:val="left"/>
      <w:pPr>
        <w:tabs>
          <w:tab w:val="num" w:pos="3600"/>
        </w:tabs>
        <w:ind w:left="3600" w:hanging="360"/>
      </w:pPr>
      <w:rPr>
        <w:rFonts w:ascii="Symbol" w:hAnsi="Symbol" w:hint="default"/>
      </w:rPr>
    </w:lvl>
    <w:lvl w:ilvl="5" w:tplc="01B24708">
      <w:start w:val="1"/>
      <w:numFmt w:val="bullet"/>
      <w:lvlText w:val=""/>
      <w:lvlJc w:val="left"/>
      <w:pPr>
        <w:tabs>
          <w:tab w:val="num" w:pos="4320"/>
        </w:tabs>
        <w:ind w:left="4320" w:hanging="360"/>
      </w:pPr>
      <w:rPr>
        <w:rFonts w:ascii="Symbol" w:hAnsi="Symbol" w:hint="default"/>
      </w:rPr>
    </w:lvl>
    <w:lvl w:ilvl="6" w:tplc="87AEB86A">
      <w:start w:val="1"/>
      <w:numFmt w:val="bullet"/>
      <w:lvlText w:val=""/>
      <w:lvlJc w:val="left"/>
      <w:pPr>
        <w:tabs>
          <w:tab w:val="num" w:pos="5040"/>
        </w:tabs>
        <w:ind w:left="5040" w:hanging="360"/>
      </w:pPr>
      <w:rPr>
        <w:rFonts w:ascii="Symbol" w:hAnsi="Symbol" w:hint="default"/>
      </w:rPr>
    </w:lvl>
    <w:lvl w:ilvl="7" w:tplc="59CA141A">
      <w:start w:val="1"/>
      <w:numFmt w:val="bullet"/>
      <w:lvlText w:val=""/>
      <w:lvlJc w:val="left"/>
      <w:pPr>
        <w:tabs>
          <w:tab w:val="num" w:pos="5760"/>
        </w:tabs>
        <w:ind w:left="5760" w:hanging="360"/>
      </w:pPr>
      <w:rPr>
        <w:rFonts w:ascii="Symbol" w:hAnsi="Symbol" w:hint="default"/>
      </w:rPr>
    </w:lvl>
    <w:lvl w:ilvl="8" w:tplc="90C8B980">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94C21A1"/>
    <w:multiLevelType w:val="hybridMultilevel"/>
    <w:tmpl w:val="95509852"/>
    <w:lvl w:ilvl="0" w:tplc="F45C2398">
      <w:start w:val="1"/>
      <w:numFmt w:val="bullet"/>
      <w:lvlText w:val=""/>
      <w:lvlJc w:val="left"/>
      <w:pPr>
        <w:tabs>
          <w:tab w:val="num" w:pos="720"/>
        </w:tabs>
        <w:ind w:left="720" w:hanging="360"/>
      </w:pPr>
      <w:rPr>
        <w:rFonts w:ascii="Symbol" w:hAnsi="Symbol" w:hint="default"/>
      </w:rPr>
    </w:lvl>
    <w:lvl w:ilvl="1" w:tplc="C0109DB6" w:tentative="1">
      <w:start w:val="1"/>
      <w:numFmt w:val="bullet"/>
      <w:lvlText w:val=""/>
      <w:lvlJc w:val="left"/>
      <w:pPr>
        <w:tabs>
          <w:tab w:val="num" w:pos="1440"/>
        </w:tabs>
        <w:ind w:left="1440" w:hanging="360"/>
      </w:pPr>
      <w:rPr>
        <w:rFonts w:ascii="Symbol" w:hAnsi="Symbol" w:hint="default"/>
      </w:rPr>
    </w:lvl>
    <w:lvl w:ilvl="2" w:tplc="E22C39BA" w:tentative="1">
      <w:start w:val="1"/>
      <w:numFmt w:val="bullet"/>
      <w:lvlText w:val=""/>
      <w:lvlJc w:val="left"/>
      <w:pPr>
        <w:tabs>
          <w:tab w:val="num" w:pos="2160"/>
        </w:tabs>
        <w:ind w:left="2160" w:hanging="360"/>
      </w:pPr>
      <w:rPr>
        <w:rFonts w:ascii="Symbol" w:hAnsi="Symbol" w:hint="default"/>
      </w:rPr>
    </w:lvl>
    <w:lvl w:ilvl="3" w:tplc="0E7E329C" w:tentative="1">
      <w:start w:val="1"/>
      <w:numFmt w:val="bullet"/>
      <w:lvlText w:val=""/>
      <w:lvlJc w:val="left"/>
      <w:pPr>
        <w:tabs>
          <w:tab w:val="num" w:pos="2880"/>
        </w:tabs>
        <w:ind w:left="2880" w:hanging="360"/>
      </w:pPr>
      <w:rPr>
        <w:rFonts w:ascii="Symbol" w:hAnsi="Symbol" w:hint="default"/>
      </w:rPr>
    </w:lvl>
    <w:lvl w:ilvl="4" w:tplc="F1F03B12" w:tentative="1">
      <w:start w:val="1"/>
      <w:numFmt w:val="bullet"/>
      <w:lvlText w:val=""/>
      <w:lvlJc w:val="left"/>
      <w:pPr>
        <w:tabs>
          <w:tab w:val="num" w:pos="3600"/>
        </w:tabs>
        <w:ind w:left="3600" w:hanging="360"/>
      </w:pPr>
      <w:rPr>
        <w:rFonts w:ascii="Symbol" w:hAnsi="Symbol" w:hint="default"/>
      </w:rPr>
    </w:lvl>
    <w:lvl w:ilvl="5" w:tplc="6CEAB8FE" w:tentative="1">
      <w:start w:val="1"/>
      <w:numFmt w:val="bullet"/>
      <w:lvlText w:val=""/>
      <w:lvlJc w:val="left"/>
      <w:pPr>
        <w:tabs>
          <w:tab w:val="num" w:pos="4320"/>
        </w:tabs>
        <w:ind w:left="4320" w:hanging="360"/>
      </w:pPr>
      <w:rPr>
        <w:rFonts w:ascii="Symbol" w:hAnsi="Symbol" w:hint="default"/>
      </w:rPr>
    </w:lvl>
    <w:lvl w:ilvl="6" w:tplc="92A0A828" w:tentative="1">
      <w:start w:val="1"/>
      <w:numFmt w:val="bullet"/>
      <w:lvlText w:val=""/>
      <w:lvlJc w:val="left"/>
      <w:pPr>
        <w:tabs>
          <w:tab w:val="num" w:pos="5040"/>
        </w:tabs>
        <w:ind w:left="5040" w:hanging="360"/>
      </w:pPr>
      <w:rPr>
        <w:rFonts w:ascii="Symbol" w:hAnsi="Symbol" w:hint="default"/>
      </w:rPr>
    </w:lvl>
    <w:lvl w:ilvl="7" w:tplc="8F74BCB0" w:tentative="1">
      <w:start w:val="1"/>
      <w:numFmt w:val="bullet"/>
      <w:lvlText w:val=""/>
      <w:lvlJc w:val="left"/>
      <w:pPr>
        <w:tabs>
          <w:tab w:val="num" w:pos="5760"/>
        </w:tabs>
        <w:ind w:left="5760" w:hanging="360"/>
      </w:pPr>
      <w:rPr>
        <w:rFonts w:ascii="Symbol" w:hAnsi="Symbol" w:hint="default"/>
      </w:rPr>
    </w:lvl>
    <w:lvl w:ilvl="8" w:tplc="664E3C6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B56723B"/>
    <w:multiLevelType w:val="multilevel"/>
    <w:tmpl w:val="2A30D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01504E"/>
    <w:multiLevelType w:val="hybridMultilevel"/>
    <w:tmpl w:val="EFCA9A24"/>
    <w:lvl w:ilvl="0" w:tplc="D22A26B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0F4C3C"/>
    <w:multiLevelType w:val="hybridMultilevel"/>
    <w:tmpl w:val="A1B29F7A"/>
    <w:lvl w:ilvl="0" w:tplc="8DC40A0A">
      <w:start w:val="1"/>
      <w:numFmt w:val="bullet"/>
      <w:lvlText w:val="•"/>
      <w:lvlJc w:val="left"/>
      <w:pPr>
        <w:tabs>
          <w:tab w:val="num" w:pos="720"/>
        </w:tabs>
        <w:ind w:left="720" w:hanging="360"/>
      </w:pPr>
      <w:rPr>
        <w:rFonts w:ascii="Arial" w:hAnsi="Arial" w:hint="default"/>
      </w:rPr>
    </w:lvl>
    <w:lvl w:ilvl="1" w:tplc="72082DFE" w:tentative="1">
      <w:start w:val="1"/>
      <w:numFmt w:val="bullet"/>
      <w:lvlText w:val="•"/>
      <w:lvlJc w:val="left"/>
      <w:pPr>
        <w:tabs>
          <w:tab w:val="num" w:pos="1440"/>
        </w:tabs>
        <w:ind w:left="1440" w:hanging="360"/>
      </w:pPr>
      <w:rPr>
        <w:rFonts w:ascii="Arial" w:hAnsi="Arial" w:hint="default"/>
      </w:rPr>
    </w:lvl>
    <w:lvl w:ilvl="2" w:tplc="F4F8808A" w:tentative="1">
      <w:start w:val="1"/>
      <w:numFmt w:val="bullet"/>
      <w:lvlText w:val="•"/>
      <w:lvlJc w:val="left"/>
      <w:pPr>
        <w:tabs>
          <w:tab w:val="num" w:pos="2160"/>
        </w:tabs>
        <w:ind w:left="2160" w:hanging="360"/>
      </w:pPr>
      <w:rPr>
        <w:rFonts w:ascii="Arial" w:hAnsi="Arial" w:hint="default"/>
      </w:rPr>
    </w:lvl>
    <w:lvl w:ilvl="3" w:tplc="A2726A5E" w:tentative="1">
      <w:start w:val="1"/>
      <w:numFmt w:val="bullet"/>
      <w:lvlText w:val="•"/>
      <w:lvlJc w:val="left"/>
      <w:pPr>
        <w:tabs>
          <w:tab w:val="num" w:pos="2880"/>
        </w:tabs>
        <w:ind w:left="2880" w:hanging="360"/>
      </w:pPr>
      <w:rPr>
        <w:rFonts w:ascii="Arial" w:hAnsi="Arial" w:hint="default"/>
      </w:rPr>
    </w:lvl>
    <w:lvl w:ilvl="4" w:tplc="F1C84160" w:tentative="1">
      <w:start w:val="1"/>
      <w:numFmt w:val="bullet"/>
      <w:lvlText w:val="•"/>
      <w:lvlJc w:val="left"/>
      <w:pPr>
        <w:tabs>
          <w:tab w:val="num" w:pos="3600"/>
        </w:tabs>
        <w:ind w:left="3600" w:hanging="360"/>
      </w:pPr>
      <w:rPr>
        <w:rFonts w:ascii="Arial" w:hAnsi="Arial" w:hint="default"/>
      </w:rPr>
    </w:lvl>
    <w:lvl w:ilvl="5" w:tplc="85046E2E" w:tentative="1">
      <w:start w:val="1"/>
      <w:numFmt w:val="bullet"/>
      <w:lvlText w:val="•"/>
      <w:lvlJc w:val="left"/>
      <w:pPr>
        <w:tabs>
          <w:tab w:val="num" w:pos="4320"/>
        </w:tabs>
        <w:ind w:left="4320" w:hanging="360"/>
      </w:pPr>
      <w:rPr>
        <w:rFonts w:ascii="Arial" w:hAnsi="Arial" w:hint="default"/>
      </w:rPr>
    </w:lvl>
    <w:lvl w:ilvl="6" w:tplc="5B60FA22" w:tentative="1">
      <w:start w:val="1"/>
      <w:numFmt w:val="bullet"/>
      <w:lvlText w:val="•"/>
      <w:lvlJc w:val="left"/>
      <w:pPr>
        <w:tabs>
          <w:tab w:val="num" w:pos="5040"/>
        </w:tabs>
        <w:ind w:left="5040" w:hanging="360"/>
      </w:pPr>
      <w:rPr>
        <w:rFonts w:ascii="Arial" w:hAnsi="Arial" w:hint="default"/>
      </w:rPr>
    </w:lvl>
    <w:lvl w:ilvl="7" w:tplc="9C607590" w:tentative="1">
      <w:start w:val="1"/>
      <w:numFmt w:val="bullet"/>
      <w:lvlText w:val="•"/>
      <w:lvlJc w:val="left"/>
      <w:pPr>
        <w:tabs>
          <w:tab w:val="num" w:pos="5760"/>
        </w:tabs>
        <w:ind w:left="5760" w:hanging="360"/>
      </w:pPr>
      <w:rPr>
        <w:rFonts w:ascii="Arial" w:hAnsi="Arial" w:hint="default"/>
      </w:rPr>
    </w:lvl>
    <w:lvl w:ilvl="8" w:tplc="ADCAC29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5362FB6"/>
    <w:multiLevelType w:val="multilevel"/>
    <w:tmpl w:val="0E9E1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832CE0"/>
    <w:multiLevelType w:val="hybridMultilevel"/>
    <w:tmpl w:val="A33EF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6608C0"/>
    <w:multiLevelType w:val="hybridMultilevel"/>
    <w:tmpl w:val="29DEB900"/>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3721E58"/>
    <w:multiLevelType w:val="hybridMultilevel"/>
    <w:tmpl w:val="BFFA6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1C4691"/>
    <w:multiLevelType w:val="hybridMultilevel"/>
    <w:tmpl w:val="FD703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772F64"/>
    <w:multiLevelType w:val="hybridMultilevel"/>
    <w:tmpl w:val="AB80DD9A"/>
    <w:lvl w:ilvl="0" w:tplc="D22A26B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D26DFF"/>
    <w:multiLevelType w:val="hybridMultilevel"/>
    <w:tmpl w:val="5F826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8D7820"/>
    <w:multiLevelType w:val="hybridMultilevel"/>
    <w:tmpl w:val="8C1A3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E3745B"/>
    <w:multiLevelType w:val="multilevel"/>
    <w:tmpl w:val="21A2A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FC3474"/>
    <w:multiLevelType w:val="multilevel"/>
    <w:tmpl w:val="02DE8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0BE1A31"/>
    <w:multiLevelType w:val="hybridMultilevel"/>
    <w:tmpl w:val="F08E0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DF3B84"/>
    <w:multiLevelType w:val="hybridMultilevel"/>
    <w:tmpl w:val="FAF05150"/>
    <w:lvl w:ilvl="0" w:tplc="BC603B8A">
      <w:start w:val="1"/>
      <w:numFmt w:val="bullet"/>
      <w:lvlText w:val=""/>
      <w:lvlJc w:val="left"/>
      <w:pPr>
        <w:tabs>
          <w:tab w:val="num" w:pos="720"/>
        </w:tabs>
        <w:ind w:left="720" w:hanging="360"/>
      </w:pPr>
      <w:rPr>
        <w:rFonts w:ascii="Symbol" w:hAnsi="Symbol" w:hint="default"/>
      </w:rPr>
    </w:lvl>
    <w:lvl w:ilvl="1" w:tplc="80FEFA90" w:tentative="1">
      <w:start w:val="1"/>
      <w:numFmt w:val="bullet"/>
      <w:lvlText w:val=""/>
      <w:lvlJc w:val="left"/>
      <w:pPr>
        <w:tabs>
          <w:tab w:val="num" w:pos="1440"/>
        </w:tabs>
        <w:ind w:left="1440" w:hanging="360"/>
      </w:pPr>
      <w:rPr>
        <w:rFonts w:ascii="Symbol" w:hAnsi="Symbol" w:hint="default"/>
      </w:rPr>
    </w:lvl>
    <w:lvl w:ilvl="2" w:tplc="121E4DAE" w:tentative="1">
      <w:start w:val="1"/>
      <w:numFmt w:val="bullet"/>
      <w:lvlText w:val=""/>
      <w:lvlJc w:val="left"/>
      <w:pPr>
        <w:tabs>
          <w:tab w:val="num" w:pos="2160"/>
        </w:tabs>
        <w:ind w:left="2160" w:hanging="360"/>
      </w:pPr>
      <w:rPr>
        <w:rFonts w:ascii="Symbol" w:hAnsi="Symbol" w:hint="default"/>
      </w:rPr>
    </w:lvl>
    <w:lvl w:ilvl="3" w:tplc="63DECEC8" w:tentative="1">
      <w:start w:val="1"/>
      <w:numFmt w:val="bullet"/>
      <w:lvlText w:val=""/>
      <w:lvlJc w:val="left"/>
      <w:pPr>
        <w:tabs>
          <w:tab w:val="num" w:pos="2880"/>
        </w:tabs>
        <w:ind w:left="2880" w:hanging="360"/>
      </w:pPr>
      <w:rPr>
        <w:rFonts w:ascii="Symbol" w:hAnsi="Symbol" w:hint="default"/>
      </w:rPr>
    </w:lvl>
    <w:lvl w:ilvl="4" w:tplc="777429F8" w:tentative="1">
      <w:start w:val="1"/>
      <w:numFmt w:val="bullet"/>
      <w:lvlText w:val=""/>
      <w:lvlJc w:val="left"/>
      <w:pPr>
        <w:tabs>
          <w:tab w:val="num" w:pos="3600"/>
        </w:tabs>
        <w:ind w:left="3600" w:hanging="360"/>
      </w:pPr>
      <w:rPr>
        <w:rFonts w:ascii="Symbol" w:hAnsi="Symbol" w:hint="default"/>
      </w:rPr>
    </w:lvl>
    <w:lvl w:ilvl="5" w:tplc="5482819C" w:tentative="1">
      <w:start w:val="1"/>
      <w:numFmt w:val="bullet"/>
      <w:lvlText w:val=""/>
      <w:lvlJc w:val="left"/>
      <w:pPr>
        <w:tabs>
          <w:tab w:val="num" w:pos="4320"/>
        </w:tabs>
        <w:ind w:left="4320" w:hanging="360"/>
      </w:pPr>
      <w:rPr>
        <w:rFonts w:ascii="Symbol" w:hAnsi="Symbol" w:hint="default"/>
      </w:rPr>
    </w:lvl>
    <w:lvl w:ilvl="6" w:tplc="9F94611A" w:tentative="1">
      <w:start w:val="1"/>
      <w:numFmt w:val="bullet"/>
      <w:lvlText w:val=""/>
      <w:lvlJc w:val="left"/>
      <w:pPr>
        <w:tabs>
          <w:tab w:val="num" w:pos="5040"/>
        </w:tabs>
        <w:ind w:left="5040" w:hanging="360"/>
      </w:pPr>
      <w:rPr>
        <w:rFonts w:ascii="Symbol" w:hAnsi="Symbol" w:hint="default"/>
      </w:rPr>
    </w:lvl>
    <w:lvl w:ilvl="7" w:tplc="A6F45092" w:tentative="1">
      <w:start w:val="1"/>
      <w:numFmt w:val="bullet"/>
      <w:lvlText w:val=""/>
      <w:lvlJc w:val="left"/>
      <w:pPr>
        <w:tabs>
          <w:tab w:val="num" w:pos="5760"/>
        </w:tabs>
        <w:ind w:left="5760" w:hanging="360"/>
      </w:pPr>
      <w:rPr>
        <w:rFonts w:ascii="Symbol" w:hAnsi="Symbol" w:hint="default"/>
      </w:rPr>
    </w:lvl>
    <w:lvl w:ilvl="8" w:tplc="8B18961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66187546"/>
    <w:multiLevelType w:val="multilevel"/>
    <w:tmpl w:val="829C2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EE3192"/>
    <w:multiLevelType w:val="hybridMultilevel"/>
    <w:tmpl w:val="FB76841E"/>
    <w:lvl w:ilvl="0" w:tplc="0ECE7A54">
      <w:start w:val="1"/>
      <w:numFmt w:val="bullet"/>
      <w:lvlText w:val=""/>
      <w:lvlJc w:val="left"/>
      <w:pPr>
        <w:tabs>
          <w:tab w:val="num" w:pos="720"/>
        </w:tabs>
        <w:ind w:left="720" w:hanging="360"/>
      </w:pPr>
      <w:rPr>
        <w:rFonts w:ascii="Symbol" w:hAnsi="Symbol" w:hint="default"/>
      </w:rPr>
    </w:lvl>
    <w:lvl w:ilvl="1" w:tplc="62467F82" w:tentative="1">
      <w:start w:val="1"/>
      <w:numFmt w:val="bullet"/>
      <w:lvlText w:val=""/>
      <w:lvlJc w:val="left"/>
      <w:pPr>
        <w:tabs>
          <w:tab w:val="num" w:pos="1440"/>
        </w:tabs>
        <w:ind w:left="1440" w:hanging="360"/>
      </w:pPr>
      <w:rPr>
        <w:rFonts w:ascii="Symbol" w:hAnsi="Symbol" w:hint="default"/>
      </w:rPr>
    </w:lvl>
    <w:lvl w:ilvl="2" w:tplc="03D4238E" w:tentative="1">
      <w:start w:val="1"/>
      <w:numFmt w:val="bullet"/>
      <w:lvlText w:val=""/>
      <w:lvlJc w:val="left"/>
      <w:pPr>
        <w:tabs>
          <w:tab w:val="num" w:pos="2160"/>
        </w:tabs>
        <w:ind w:left="2160" w:hanging="360"/>
      </w:pPr>
      <w:rPr>
        <w:rFonts w:ascii="Symbol" w:hAnsi="Symbol" w:hint="default"/>
      </w:rPr>
    </w:lvl>
    <w:lvl w:ilvl="3" w:tplc="41A82860" w:tentative="1">
      <w:start w:val="1"/>
      <w:numFmt w:val="bullet"/>
      <w:lvlText w:val=""/>
      <w:lvlJc w:val="left"/>
      <w:pPr>
        <w:tabs>
          <w:tab w:val="num" w:pos="2880"/>
        </w:tabs>
        <w:ind w:left="2880" w:hanging="360"/>
      </w:pPr>
      <w:rPr>
        <w:rFonts w:ascii="Symbol" w:hAnsi="Symbol" w:hint="default"/>
      </w:rPr>
    </w:lvl>
    <w:lvl w:ilvl="4" w:tplc="3F4C95F0" w:tentative="1">
      <w:start w:val="1"/>
      <w:numFmt w:val="bullet"/>
      <w:lvlText w:val=""/>
      <w:lvlJc w:val="left"/>
      <w:pPr>
        <w:tabs>
          <w:tab w:val="num" w:pos="3600"/>
        </w:tabs>
        <w:ind w:left="3600" w:hanging="360"/>
      </w:pPr>
      <w:rPr>
        <w:rFonts w:ascii="Symbol" w:hAnsi="Symbol" w:hint="default"/>
      </w:rPr>
    </w:lvl>
    <w:lvl w:ilvl="5" w:tplc="A154A9F6" w:tentative="1">
      <w:start w:val="1"/>
      <w:numFmt w:val="bullet"/>
      <w:lvlText w:val=""/>
      <w:lvlJc w:val="left"/>
      <w:pPr>
        <w:tabs>
          <w:tab w:val="num" w:pos="4320"/>
        </w:tabs>
        <w:ind w:left="4320" w:hanging="360"/>
      </w:pPr>
      <w:rPr>
        <w:rFonts w:ascii="Symbol" w:hAnsi="Symbol" w:hint="default"/>
      </w:rPr>
    </w:lvl>
    <w:lvl w:ilvl="6" w:tplc="D5C692C8" w:tentative="1">
      <w:start w:val="1"/>
      <w:numFmt w:val="bullet"/>
      <w:lvlText w:val=""/>
      <w:lvlJc w:val="left"/>
      <w:pPr>
        <w:tabs>
          <w:tab w:val="num" w:pos="5040"/>
        </w:tabs>
        <w:ind w:left="5040" w:hanging="360"/>
      </w:pPr>
      <w:rPr>
        <w:rFonts w:ascii="Symbol" w:hAnsi="Symbol" w:hint="default"/>
      </w:rPr>
    </w:lvl>
    <w:lvl w:ilvl="7" w:tplc="A2C04A58" w:tentative="1">
      <w:start w:val="1"/>
      <w:numFmt w:val="bullet"/>
      <w:lvlText w:val=""/>
      <w:lvlJc w:val="left"/>
      <w:pPr>
        <w:tabs>
          <w:tab w:val="num" w:pos="5760"/>
        </w:tabs>
        <w:ind w:left="5760" w:hanging="360"/>
      </w:pPr>
      <w:rPr>
        <w:rFonts w:ascii="Symbol" w:hAnsi="Symbol" w:hint="default"/>
      </w:rPr>
    </w:lvl>
    <w:lvl w:ilvl="8" w:tplc="A15A62AC"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7D044304"/>
    <w:multiLevelType w:val="hybridMultilevel"/>
    <w:tmpl w:val="87BA4E46"/>
    <w:lvl w:ilvl="0" w:tplc="3D6E3606">
      <w:start w:val="1"/>
      <w:numFmt w:val="bullet"/>
      <w:lvlText w:val=""/>
      <w:lvlJc w:val="left"/>
      <w:pPr>
        <w:tabs>
          <w:tab w:val="num" w:pos="720"/>
        </w:tabs>
        <w:ind w:left="720" w:hanging="360"/>
      </w:pPr>
      <w:rPr>
        <w:rFonts w:ascii="Symbol" w:hAnsi="Symbol" w:hint="default"/>
      </w:rPr>
    </w:lvl>
    <w:lvl w:ilvl="1" w:tplc="CFBC07D6" w:tentative="1">
      <w:start w:val="1"/>
      <w:numFmt w:val="bullet"/>
      <w:lvlText w:val=""/>
      <w:lvlJc w:val="left"/>
      <w:pPr>
        <w:tabs>
          <w:tab w:val="num" w:pos="1440"/>
        </w:tabs>
        <w:ind w:left="1440" w:hanging="360"/>
      </w:pPr>
      <w:rPr>
        <w:rFonts w:ascii="Symbol" w:hAnsi="Symbol" w:hint="default"/>
      </w:rPr>
    </w:lvl>
    <w:lvl w:ilvl="2" w:tplc="08F4F31A" w:tentative="1">
      <w:start w:val="1"/>
      <w:numFmt w:val="bullet"/>
      <w:lvlText w:val=""/>
      <w:lvlJc w:val="left"/>
      <w:pPr>
        <w:tabs>
          <w:tab w:val="num" w:pos="2160"/>
        </w:tabs>
        <w:ind w:left="2160" w:hanging="360"/>
      </w:pPr>
      <w:rPr>
        <w:rFonts w:ascii="Symbol" w:hAnsi="Symbol" w:hint="default"/>
      </w:rPr>
    </w:lvl>
    <w:lvl w:ilvl="3" w:tplc="EF0A04E2" w:tentative="1">
      <w:start w:val="1"/>
      <w:numFmt w:val="bullet"/>
      <w:lvlText w:val=""/>
      <w:lvlJc w:val="left"/>
      <w:pPr>
        <w:tabs>
          <w:tab w:val="num" w:pos="2880"/>
        </w:tabs>
        <w:ind w:left="2880" w:hanging="360"/>
      </w:pPr>
      <w:rPr>
        <w:rFonts w:ascii="Symbol" w:hAnsi="Symbol" w:hint="default"/>
      </w:rPr>
    </w:lvl>
    <w:lvl w:ilvl="4" w:tplc="D4A6821C" w:tentative="1">
      <w:start w:val="1"/>
      <w:numFmt w:val="bullet"/>
      <w:lvlText w:val=""/>
      <w:lvlJc w:val="left"/>
      <w:pPr>
        <w:tabs>
          <w:tab w:val="num" w:pos="3600"/>
        </w:tabs>
        <w:ind w:left="3600" w:hanging="360"/>
      </w:pPr>
      <w:rPr>
        <w:rFonts w:ascii="Symbol" w:hAnsi="Symbol" w:hint="default"/>
      </w:rPr>
    </w:lvl>
    <w:lvl w:ilvl="5" w:tplc="FBB4BADC" w:tentative="1">
      <w:start w:val="1"/>
      <w:numFmt w:val="bullet"/>
      <w:lvlText w:val=""/>
      <w:lvlJc w:val="left"/>
      <w:pPr>
        <w:tabs>
          <w:tab w:val="num" w:pos="4320"/>
        </w:tabs>
        <w:ind w:left="4320" w:hanging="360"/>
      </w:pPr>
      <w:rPr>
        <w:rFonts w:ascii="Symbol" w:hAnsi="Symbol" w:hint="default"/>
      </w:rPr>
    </w:lvl>
    <w:lvl w:ilvl="6" w:tplc="1B70E9B6" w:tentative="1">
      <w:start w:val="1"/>
      <w:numFmt w:val="bullet"/>
      <w:lvlText w:val=""/>
      <w:lvlJc w:val="left"/>
      <w:pPr>
        <w:tabs>
          <w:tab w:val="num" w:pos="5040"/>
        </w:tabs>
        <w:ind w:left="5040" w:hanging="360"/>
      </w:pPr>
      <w:rPr>
        <w:rFonts w:ascii="Symbol" w:hAnsi="Symbol" w:hint="default"/>
      </w:rPr>
    </w:lvl>
    <w:lvl w:ilvl="7" w:tplc="B02C0FC4" w:tentative="1">
      <w:start w:val="1"/>
      <w:numFmt w:val="bullet"/>
      <w:lvlText w:val=""/>
      <w:lvlJc w:val="left"/>
      <w:pPr>
        <w:tabs>
          <w:tab w:val="num" w:pos="5760"/>
        </w:tabs>
        <w:ind w:left="5760" w:hanging="360"/>
      </w:pPr>
      <w:rPr>
        <w:rFonts w:ascii="Symbol" w:hAnsi="Symbol" w:hint="default"/>
      </w:rPr>
    </w:lvl>
    <w:lvl w:ilvl="8" w:tplc="560C6D2E"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7DA62C38"/>
    <w:multiLevelType w:val="hybridMultilevel"/>
    <w:tmpl w:val="530A2FB8"/>
    <w:lvl w:ilvl="0" w:tplc="EC7AC7DA">
      <w:start w:val="1"/>
      <w:numFmt w:val="decimal"/>
      <w:lvlText w:val="%1."/>
      <w:lvlJc w:val="left"/>
      <w:pPr>
        <w:ind w:left="720" w:hanging="360"/>
      </w:pPr>
      <w:rPr>
        <w:b w:val="0"/>
        <w:bCs w:val="0"/>
        <w:color w:val="A6A6A6" w:themeColor="background1" w:themeShade="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BE43F5"/>
    <w:multiLevelType w:val="multilevel"/>
    <w:tmpl w:val="BEA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2"/>
  </w:num>
  <w:num w:numId="4">
    <w:abstractNumId w:val="0"/>
  </w:num>
  <w:num w:numId="5">
    <w:abstractNumId w:val="24"/>
  </w:num>
  <w:num w:numId="6">
    <w:abstractNumId w:val="21"/>
  </w:num>
  <w:num w:numId="7">
    <w:abstractNumId w:val="25"/>
  </w:num>
  <w:num w:numId="8">
    <w:abstractNumId w:val="6"/>
  </w:num>
  <w:num w:numId="9">
    <w:abstractNumId w:val="22"/>
  </w:num>
  <w:num w:numId="10">
    <w:abstractNumId w:val="3"/>
  </w:num>
  <w:num w:numId="11">
    <w:abstractNumId w:val="26"/>
  </w:num>
  <w:num w:numId="12">
    <w:abstractNumId w:val="11"/>
  </w:num>
  <w:num w:numId="13">
    <w:abstractNumId w:val="20"/>
  </w:num>
  <w:num w:numId="14">
    <w:abstractNumId w:val="19"/>
  </w:num>
  <w:num w:numId="15">
    <w:abstractNumId w:val="23"/>
  </w:num>
  <w:num w:numId="16">
    <w:abstractNumId w:val="8"/>
  </w:num>
  <w:num w:numId="17">
    <w:abstractNumId w:val="27"/>
  </w:num>
  <w:num w:numId="18">
    <w:abstractNumId w:val="1"/>
  </w:num>
  <w:num w:numId="19">
    <w:abstractNumId w:val="12"/>
  </w:num>
  <w:num w:numId="20">
    <w:abstractNumId w:val="17"/>
  </w:num>
  <w:num w:numId="21">
    <w:abstractNumId w:val="18"/>
  </w:num>
  <w:num w:numId="22">
    <w:abstractNumId w:val="14"/>
  </w:num>
  <w:num w:numId="23">
    <w:abstractNumId w:val="15"/>
  </w:num>
  <w:num w:numId="24">
    <w:abstractNumId w:val="10"/>
  </w:num>
  <w:num w:numId="25">
    <w:abstractNumId w:val="13"/>
  </w:num>
  <w:num w:numId="26">
    <w:abstractNumId w:val="5"/>
  </w:num>
  <w:num w:numId="27">
    <w:abstractNumId w:val="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119"/>
    <w:rsid w:val="00002B7C"/>
    <w:rsid w:val="00005C6D"/>
    <w:rsid w:val="0001004C"/>
    <w:rsid w:val="000152E8"/>
    <w:rsid w:val="00015957"/>
    <w:rsid w:val="00032DB8"/>
    <w:rsid w:val="00035512"/>
    <w:rsid w:val="00041ABC"/>
    <w:rsid w:val="00042337"/>
    <w:rsid w:val="00046778"/>
    <w:rsid w:val="0004747F"/>
    <w:rsid w:val="00053470"/>
    <w:rsid w:val="00054598"/>
    <w:rsid w:val="0006071E"/>
    <w:rsid w:val="000612CC"/>
    <w:rsid w:val="00063927"/>
    <w:rsid w:val="0006773D"/>
    <w:rsid w:val="000818D1"/>
    <w:rsid w:val="00084B17"/>
    <w:rsid w:val="00085C57"/>
    <w:rsid w:val="000879DC"/>
    <w:rsid w:val="00091B86"/>
    <w:rsid w:val="00097AAE"/>
    <w:rsid w:val="000A3C28"/>
    <w:rsid w:val="000A4ECA"/>
    <w:rsid w:val="000A7193"/>
    <w:rsid w:val="000C356B"/>
    <w:rsid w:val="000C3F0C"/>
    <w:rsid w:val="000D1A41"/>
    <w:rsid w:val="000D4CE1"/>
    <w:rsid w:val="000E06E8"/>
    <w:rsid w:val="000E49F1"/>
    <w:rsid w:val="000F393A"/>
    <w:rsid w:val="000F68D2"/>
    <w:rsid w:val="001009D9"/>
    <w:rsid w:val="00101CDA"/>
    <w:rsid w:val="00103D54"/>
    <w:rsid w:val="001208B1"/>
    <w:rsid w:val="0013593B"/>
    <w:rsid w:val="00136E4B"/>
    <w:rsid w:val="00137F9E"/>
    <w:rsid w:val="00141A14"/>
    <w:rsid w:val="0015080B"/>
    <w:rsid w:val="00153C8D"/>
    <w:rsid w:val="00165677"/>
    <w:rsid w:val="001665BD"/>
    <w:rsid w:val="00171E5D"/>
    <w:rsid w:val="0018421E"/>
    <w:rsid w:val="001969EF"/>
    <w:rsid w:val="001A691E"/>
    <w:rsid w:val="001B2C21"/>
    <w:rsid w:val="001B3E6A"/>
    <w:rsid w:val="001B42D1"/>
    <w:rsid w:val="001B4B01"/>
    <w:rsid w:val="001B4BB9"/>
    <w:rsid w:val="001C5FD6"/>
    <w:rsid w:val="001E6D25"/>
    <w:rsid w:val="001F2FE3"/>
    <w:rsid w:val="00202AC5"/>
    <w:rsid w:val="00205D2A"/>
    <w:rsid w:val="00213543"/>
    <w:rsid w:val="00233340"/>
    <w:rsid w:val="0024214C"/>
    <w:rsid w:val="00245D85"/>
    <w:rsid w:val="0025094B"/>
    <w:rsid w:val="002545BB"/>
    <w:rsid w:val="002548C8"/>
    <w:rsid w:val="0025676D"/>
    <w:rsid w:val="00263385"/>
    <w:rsid w:val="00265B44"/>
    <w:rsid w:val="00277519"/>
    <w:rsid w:val="00277B98"/>
    <w:rsid w:val="00281F7C"/>
    <w:rsid w:val="00282190"/>
    <w:rsid w:val="00290914"/>
    <w:rsid w:val="00292574"/>
    <w:rsid w:val="00292C30"/>
    <w:rsid w:val="00292D05"/>
    <w:rsid w:val="002965AE"/>
    <w:rsid w:val="0029735D"/>
    <w:rsid w:val="002A6FB4"/>
    <w:rsid w:val="002B5605"/>
    <w:rsid w:val="002B73D7"/>
    <w:rsid w:val="002C4A6A"/>
    <w:rsid w:val="002D0638"/>
    <w:rsid w:val="002E539B"/>
    <w:rsid w:val="002F04FC"/>
    <w:rsid w:val="003014A5"/>
    <w:rsid w:val="00302894"/>
    <w:rsid w:val="003102F4"/>
    <w:rsid w:val="00321A63"/>
    <w:rsid w:val="0032732E"/>
    <w:rsid w:val="003351BA"/>
    <w:rsid w:val="00337267"/>
    <w:rsid w:val="00361E2B"/>
    <w:rsid w:val="00366977"/>
    <w:rsid w:val="0037023A"/>
    <w:rsid w:val="00371A31"/>
    <w:rsid w:val="003747BD"/>
    <w:rsid w:val="00374DFA"/>
    <w:rsid w:val="0038129D"/>
    <w:rsid w:val="00383B0B"/>
    <w:rsid w:val="00386798"/>
    <w:rsid w:val="00391B94"/>
    <w:rsid w:val="003A1D7D"/>
    <w:rsid w:val="003A7FAB"/>
    <w:rsid w:val="003B6CDD"/>
    <w:rsid w:val="003C5176"/>
    <w:rsid w:val="003D3965"/>
    <w:rsid w:val="003E0056"/>
    <w:rsid w:val="003E093F"/>
    <w:rsid w:val="003E1DB9"/>
    <w:rsid w:val="003F2053"/>
    <w:rsid w:val="003F6E52"/>
    <w:rsid w:val="0040270E"/>
    <w:rsid w:val="00413DC2"/>
    <w:rsid w:val="00414618"/>
    <w:rsid w:val="00415647"/>
    <w:rsid w:val="0041674B"/>
    <w:rsid w:val="0041799F"/>
    <w:rsid w:val="00421011"/>
    <w:rsid w:val="0042118C"/>
    <w:rsid w:val="004276EC"/>
    <w:rsid w:val="00430490"/>
    <w:rsid w:val="00431B6A"/>
    <w:rsid w:val="004454CC"/>
    <w:rsid w:val="004534CA"/>
    <w:rsid w:val="00454F10"/>
    <w:rsid w:val="00465ABB"/>
    <w:rsid w:val="00472041"/>
    <w:rsid w:val="00472754"/>
    <w:rsid w:val="00474659"/>
    <w:rsid w:val="0048019A"/>
    <w:rsid w:val="004844E1"/>
    <w:rsid w:val="00486755"/>
    <w:rsid w:val="00491DF0"/>
    <w:rsid w:val="00494B4F"/>
    <w:rsid w:val="00496427"/>
    <w:rsid w:val="004A269D"/>
    <w:rsid w:val="004A3BFC"/>
    <w:rsid w:val="004A5D33"/>
    <w:rsid w:val="004B033B"/>
    <w:rsid w:val="004B211A"/>
    <w:rsid w:val="004B6F71"/>
    <w:rsid w:val="004C2A96"/>
    <w:rsid w:val="004D673F"/>
    <w:rsid w:val="004D6C5D"/>
    <w:rsid w:val="004D75D1"/>
    <w:rsid w:val="004E213C"/>
    <w:rsid w:val="004E299D"/>
    <w:rsid w:val="004F3CD2"/>
    <w:rsid w:val="004F4219"/>
    <w:rsid w:val="00503DB9"/>
    <w:rsid w:val="005043BD"/>
    <w:rsid w:val="00525F13"/>
    <w:rsid w:val="00530963"/>
    <w:rsid w:val="00530A6F"/>
    <w:rsid w:val="00532D63"/>
    <w:rsid w:val="00540388"/>
    <w:rsid w:val="0054085E"/>
    <w:rsid w:val="00541AB9"/>
    <w:rsid w:val="00544C7C"/>
    <w:rsid w:val="0055421A"/>
    <w:rsid w:val="00555BA9"/>
    <w:rsid w:val="00583F28"/>
    <w:rsid w:val="00585EFB"/>
    <w:rsid w:val="00597E71"/>
    <w:rsid w:val="005A421F"/>
    <w:rsid w:val="005A6EB6"/>
    <w:rsid w:val="005B42C8"/>
    <w:rsid w:val="005B5C7F"/>
    <w:rsid w:val="005C079B"/>
    <w:rsid w:val="005C25FC"/>
    <w:rsid w:val="005C6A4A"/>
    <w:rsid w:val="005C71A8"/>
    <w:rsid w:val="005D0E20"/>
    <w:rsid w:val="005D27C7"/>
    <w:rsid w:val="005E27F8"/>
    <w:rsid w:val="005F090B"/>
    <w:rsid w:val="005F1069"/>
    <w:rsid w:val="005F50D8"/>
    <w:rsid w:val="005F5802"/>
    <w:rsid w:val="0060361B"/>
    <w:rsid w:val="00622237"/>
    <w:rsid w:val="00622910"/>
    <w:rsid w:val="00625A9A"/>
    <w:rsid w:val="0063786E"/>
    <w:rsid w:val="00640821"/>
    <w:rsid w:val="006453F2"/>
    <w:rsid w:val="006530AF"/>
    <w:rsid w:val="006532D6"/>
    <w:rsid w:val="006551BE"/>
    <w:rsid w:val="00660794"/>
    <w:rsid w:val="00660E06"/>
    <w:rsid w:val="006708A8"/>
    <w:rsid w:val="00672FFB"/>
    <w:rsid w:val="00681FFB"/>
    <w:rsid w:val="00687F59"/>
    <w:rsid w:val="006A4EC0"/>
    <w:rsid w:val="006A57F8"/>
    <w:rsid w:val="006A5AA9"/>
    <w:rsid w:val="006B0080"/>
    <w:rsid w:val="006B2F02"/>
    <w:rsid w:val="006F2A22"/>
    <w:rsid w:val="006F3F9F"/>
    <w:rsid w:val="006F7AE5"/>
    <w:rsid w:val="007020EB"/>
    <w:rsid w:val="00704DBD"/>
    <w:rsid w:val="00713CFC"/>
    <w:rsid w:val="00716E39"/>
    <w:rsid w:val="007202E8"/>
    <w:rsid w:val="007230E3"/>
    <w:rsid w:val="00724C90"/>
    <w:rsid w:val="00724FFC"/>
    <w:rsid w:val="00730D01"/>
    <w:rsid w:val="007317DF"/>
    <w:rsid w:val="0074218C"/>
    <w:rsid w:val="00743C40"/>
    <w:rsid w:val="00745061"/>
    <w:rsid w:val="007458B6"/>
    <w:rsid w:val="007510F7"/>
    <w:rsid w:val="00753E1A"/>
    <w:rsid w:val="007555E5"/>
    <w:rsid w:val="00755C95"/>
    <w:rsid w:val="00763863"/>
    <w:rsid w:val="00766459"/>
    <w:rsid w:val="007720CD"/>
    <w:rsid w:val="007847A6"/>
    <w:rsid w:val="00787EF5"/>
    <w:rsid w:val="007959BA"/>
    <w:rsid w:val="00796C3A"/>
    <w:rsid w:val="00797E00"/>
    <w:rsid w:val="007A360D"/>
    <w:rsid w:val="007A5AF0"/>
    <w:rsid w:val="007B1FA3"/>
    <w:rsid w:val="007B43CD"/>
    <w:rsid w:val="007C5B4B"/>
    <w:rsid w:val="007D71BE"/>
    <w:rsid w:val="007D790A"/>
    <w:rsid w:val="007E1E5F"/>
    <w:rsid w:val="007E33B1"/>
    <w:rsid w:val="007E45A4"/>
    <w:rsid w:val="007E491F"/>
    <w:rsid w:val="007E7D0A"/>
    <w:rsid w:val="007F28C6"/>
    <w:rsid w:val="007F4A02"/>
    <w:rsid w:val="00802B88"/>
    <w:rsid w:val="008030D4"/>
    <w:rsid w:val="00810EAA"/>
    <w:rsid w:val="008111A5"/>
    <w:rsid w:val="0081255C"/>
    <w:rsid w:val="00817521"/>
    <w:rsid w:val="00847469"/>
    <w:rsid w:val="00860EFB"/>
    <w:rsid w:val="00863F59"/>
    <w:rsid w:val="00865D86"/>
    <w:rsid w:val="00884318"/>
    <w:rsid w:val="00887412"/>
    <w:rsid w:val="00891859"/>
    <w:rsid w:val="00893005"/>
    <w:rsid w:val="00894C1A"/>
    <w:rsid w:val="00897EFF"/>
    <w:rsid w:val="008B00A1"/>
    <w:rsid w:val="008B0523"/>
    <w:rsid w:val="008B360A"/>
    <w:rsid w:val="008B53D4"/>
    <w:rsid w:val="008D1A5E"/>
    <w:rsid w:val="008D2AF1"/>
    <w:rsid w:val="008D57C6"/>
    <w:rsid w:val="008E04F9"/>
    <w:rsid w:val="008E3E5B"/>
    <w:rsid w:val="008E421F"/>
    <w:rsid w:val="008E44C2"/>
    <w:rsid w:val="008E683B"/>
    <w:rsid w:val="008E70D7"/>
    <w:rsid w:val="00901662"/>
    <w:rsid w:val="00903F64"/>
    <w:rsid w:val="00910840"/>
    <w:rsid w:val="00910E48"/>
    <w:rsid w:val="0091186E"/>
    <w:rsid w:val="0091210F"/>
    <w:rsid w:val="009277B9"/>
    <w:rsid w:val="009376D8"/>
    <w:rsid w:val="0094066E"/>
    <w:rsid w:val="00940DE7"/>
    <w:rsid w:val="00942E09"/>
    <w:rsid w:val="009477E4"/>
    <w:rsid w:val="009500A9"/>
    <w:rsid w:val="00954112"/>
    <w:rsid w:val="00967D7D"/>
    <w:rsid w:val="009757C0"/>
    <w:rsid w:val="00976650"/>
    <w:rsid w:val="00995374"/>
    <w:rsid w:val="009958C0"/>
    <w:rsid w:val="009A1B5B"/>
    <w:rsid w:val="009B4DD6"/>
    <w:rsid w:val="009C564D"/>
    <w:rsid w:val="009D06A3"/>
    <w:rsid w:val="009E09AF"/>
    <w:rsid w:val="009F297D"/>
    <w:rsid w:val="009F2EAA"/>
    <w:rsid w:val="009F4589"/>
    <w:rsid w:val="00A008A3"/>
    <w:rsid w:val="00A00B69"/>
    <w:rsid w:val="00A10264"/>
    <w:rsid w:val="00A1221F"/>
    <w:rsid w:val="00A12FDE"/>
    <w:rsid w:val="00A131E8"/>
    <w:rsid w:val="00A14DF3"/>
    <w:rsid w:val="00A2254A"/>
    <w:rsid w:val="00A22741"/>
    <w:rsid w:val="00A2622C"/>
    <w:rsid w:val="00A26421"/>
    <w:rsid w:val="00A2694E"/>
    <w:rsid w:val="00A32705"/>
    <w:rsid w:val="00A4018F"/>
    <w:rsid w:val="00A455FC"/>
    <w:rsid w:val="00A458B1"/>
    <w:rsid w:val="00A47DFE"/>
    <w:rsid w:val="00A53B34"/>
    <w:rsid w:val="00A54DBC"/>
    <w:rsid w:val="00A56101"/>
    <w:rsid w:val="00A6056A"/>
    <w:rsid w:val="00A612A4"/>
    <w:rsid w:val="00A649E6"/>
    <w:rsid w:val="00A64ABB"/>
    <w:rsid w:val="00A741D6"/>
    <w:rsid w:val="00A763AC"/>
    <w:rsid w:val="00A8111C"/>
    <w:rsid w:val="00A862B4"/>
    <w:rsid w:val="00AB1B03"/>
    <w:rsid w:val="00AB6D90"/>
    <w:rsid w:val="00AC2472"/>
    <w:rsid w:val="00AC4A37"/>
    <w:rsid w:val="00AD0D16"/>
    <w:rsid w:val="00AD103C"/>
    <w:rsid w:val="00AD2729"/>
    <w:rsid w:val="00AD2C50"/>
    <w:rsid w:val="00AD2CCA"/>
    <w:rsid w:val="00AD7C67"/>
    <w:rsid w:val="00B02A57"/>
    <w:rsid w:val="00B0339F"/>
    <w:rsid w:val="00B118BF"/>
    <w:rsid w:val="00B15A5B"/>
    <w:rsid w:val="00B203D4"/>
    <w:rsid w:val="00B21048"/>
    <w:rsid w:val="00B23572"/>
    <w:rsid w:val="00B25635"/>
    <w:rsid w:val="00B258D4"/>
    <w:rsid w:val="00B27CA1"/>
    <w:rsid w:val="00B4537B"/>
    <w:rsid w:val="00B461AD"/>
    <w:rsid w:val="00B56F6F"/>
    <w:rsid w:val="00B6333A"/>
    <w:rsid w:val="00B723EF"/>
    <w:rsid w:val="00B86AD3"/>
    <w:rsid w:val="00B87F85"/>
    <w:rsid w:val="00B97922"/>
    <w:rsid w:val="00B97FBD"/>
    <w:rsid w:val="00BA2262"/>
    <w:rsid w:val="00BB1B9F"/>
    <w:rsid w:val="00BB39AF"/>
    <w:rsid w:val="00BB5F75"/>
    <w:rsid w:val="00BB6552"/>
    <w:rsid w:val="00BC253C"/>
    <w:rsid w:val="00BC7C3E"/>
    <w:rsid w:val="00BD090C"/>
    <w:rsid w:val="00BE65CF"/>
    <w:rsid w:val="00BF089E"/>
    <w:rsid w:val="00C0029E"/>
    <w:rsid w:val="00C01830"/>
    <w:rsid w:val="00C04A5A"/>
    <w:rsid w:val="00C1469B"/>
    <w:rsid w:val="00C16D4E"/>
    <w:rsid w:val="00C20101"/>
    <w:rsid w:val="00C212D7"/>
    <w:rsid w:val="00C22A32"/>
    <w:rsid w:val="00C23698"/>
    <w:rsid w:val="00C23AC5"/>
    <w:rsid w:val="00C27161"/>
    <w:rsid w:val="00C3086B"/>
    <w:rsid w:val="00C317BE"/>
    <w:rsid w:val="00C32216"/>
    <w:rsid w:val="00C34A78"/>
    <w:rsid w:val="00C44C0C"/>
    <w:rsid w:val="00C45119"/>
    <w:rsid w:val="00C4760D"/>
    <w:rsid w:val="00C620FD"/>
    <w:rsid w:val="00C63CDD"/>
    <w:rsid w:val="00C6761B"/>
    <w:rsid w:val="00C83EA1"/>
    <w:rsid w:val="00C9722D"/>
    <w:rsid w:val="00CA077F"/>
    <w:rsid w:val="00CA56CF"/>
    <w:rsid w:val="00CA7545"/>
    <w:rsid w:val="00CB028D"/>
    <w:rsid w:val="00CB299B"/>
    <w:rsid w:val="00CB4AE5"/>
    <w:rsid w:val="00CB6138"/>
    <w:rsid w:val="00CD1182"/>
    <w:rsid w:val="00CE2DB0"/>
    <w:rsid w:val="00CF2A68"/>
    <w:rsid w:val="00CF7B7A"/>
    <w:rsid w:val="00D0291B"/>
    <w:rsid w:val="00D0438B"/>
    <w:rsid w:val="00D079CC"/>
    <w:rsid w:val="00D07D57"/>
    <w:rsid w:val="00D137E9"/>
    <w:rsid w:val="00D14DC1"/>
    <w:rsid w:val="00D2327C"/>
    <w:rsid w:val="00D25CAA"/>
    <w:rsid w:val="00D26EE8"/>
    <w:rsid w:val="00D2781C"/>
    <w:rsid w:val="00D34AF8"/>
    <w:rsid w:val="00D34E62"/>
    <w:rsid w:val="00D44426"/>
    <w:rsid w:val="00D4750A"/>
    <w:rsid w:val="00D566BC"/>
    <w:rsid w:val="00D578D6"/>
    <w:rsid w:val="00D60986"/>
    <w:rsid w:val="00D60A47"/>
    <w:rsid w:val="00D60B56"/>
    <w:rsid w:val="00D64A75"/>
    <w:rsid w:val="00D6553E"/>
    <w:rsid w:val="00D7548D"/>
    <w:rsid w:val="00D76D07"/>
    <w:rsid w:val="00D809A6"/>
    <w:rsid w:val="00D85093"/>
    <w:rsid w:val="00D87188"/>
    <w:rsid w:val="00D9399E"/>
    <w:rsid w:val="00DA1210"/>
    <w:rsid w:val="00DA2BD0"/>
    <w:rsid w:val="00DA501C"/>
    <w:rsid w:val="00DA68DD"/>
    <w:rsid w:val="00DA7378"/>
    <w:rsid w:val="00DA772D"/>
    <w:rsid w:val="00DB11BB"/>
    <w:rsid w:val="00DB397A"/>
    <w:rsid w:val="00DB3DA4"/>
    <w:rsid w:val="00DB6D34"/>
    <w:rsid w:val="00DC4CCF"/>
    <w:rsid w:val="00DC74DB"/>
    <w:rsid w:val="00DD30F0"/>
    <w:rsid w:val="00DD32F2"/>
    <w:rsid w:val="00DD7623"/>
    <w:rsid w:val="00DF2FD1"/>
    <w:rsid w:val="00DF47DF"/>
    <w:rsid w:val="00DF6DFF"/>
    <w:rsid w:val="00DF7D17"/>
    <w:rsid w:val="00DF7D68"/>
    <w:rsid w:val="00E046C4"/>
    <w:rsid w:val="00E100D9"/>
    <w:rsid w:val="00E11903"/>
    <w:rsid w:val="00E2028F"/>
    <w:rsid w:val="00E20696"/>
    <w:rsid w:val="00E22937"/>
    <w:rsid w:val="00E30466"/>
    <w:rsid w:val="00E37605"/>
    <w:rsid w:val="00E40D6D"/>
    <w:rsid w:val="00E447F0"/>
    <w:rsid w:val="00E44AEF"/>
    <w:rsid w:val="00E456D1"/>
    <w:rsid w:val="00E524E7"/>
    <w:rsid w:val="00E73743"/>
    <w:rsid w:val="00E767BF"/>
    <w:rsid w:val="00E819CA"/>
    <w:rsid w:val="00E937A3"/>
    <w:rsid w:val="00E954E6"/>
    <w:rsid w:val="00EA3E43"/>
    <w:rsid w:val="00EA6E7E"/>
    <w:rsid w:val="00EA74D7"/>
    <w:rsid w:val="00EB0A0A"/>
    <w:rsid w:val="00EB1E2F"/>
    <w:rsid w:val="00EC4C3E"/>
    <w:rsid w:val="00ED3187"/>
    <w:rsid w:val="00ED5047"/>
    <w:rsid w:val="00ED5374"/>
    <w:rsid w:val="00EE5957"/>
    <w:rsid w:val="00F02D47"/>
    <w:rsid w:val="00F10D93"/>
    <w:rsid w:val="00F21977"/>
    <w:rsid w:val="00F278EA"/>
    <w:rsid w:val="00F35E8F"/>
    <w:rsid w:val="00F36841"/>
    <w:rsid w:val="00F4372F"/>
    <w:rsid w:val="00F45CCC"/>
    <w:rsid w:val="00F46E55"/>
    <w:rsid w:val="00F5732E"/>
    <w:rsid w:val="00F70003"/>
    <w:rsid w:val="00F725C3"/>
    <w:rsid w:val="00F778B3"/>
    <w:rsid w:val="00F82808"/>
    <w:rsid w:val="00F87E7F"/>
    <w:rsid w:val="00F92FDE"/>
    <w:rsid w:val="00F93FC4"/>
    <w:rsid w:val="00FA07E1"/>
    <w:rsid w:val="00FA103D"/>
    <w:rsid w:val="00FA1C3B"/>
    <w:rsid w:val="00FB6D31"/>
    <w:rsid w:val="00FC194D"/>
    <w:rsid w:val="00FD03BB"/>
    <w:rsid w:val="00FD18AE"/>
    <w:rsid w:val="00FE1165"/>
    <w:rsid w:val="00FE2D02"/>
    <w:rsid w:val="00FE7FB7"/>
    <w:rsid w:val="00FF34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F1280"/>
  <w15:chartTrackingRefBased/>
  <w15:docId w15:val="{28BD3868-7BA6-4B36-A88D-1DF7B477A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91D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264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E7D0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63A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D4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CE1"/>
  </w:style>
  <w:style w:type="paragraph" w:styleId="Footer">
    <w:name w:val="footer"/>
    <w:basedOn w:val="Normal"/>
    <w:link w:val="FooterChar"/>
    <w:uiPriority w:val="99"/>
    <w:unhideWhenUsed/>
    <w:rsid w:val="000D4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CE1"/>
  </w:style>
  <w:style w:type="character" w:styleId="CommentReference">
    <w:name w:val="annotation reference"/>
    <w:basedOn w:val="DefaultParagraphFont"/>
    <w:uiPriority w:val="99"/>
    <w:semiHidden/>
    <w:unhideWhenUsed/>
    <w:rsid w:val="00B27CA1"/>
    <w:rPr>
      <w:sz w:val="16"/>
      <w:szCs w:val="16"/>
    </w:rPr>
  </w:style>
  <w:style w:type="paragraph" w:styleId="CommentText">
    <w:name w:val="annotation text"/>
    <w:basedOn w:val="Normal"/>
    <w:link w:val="CommentTextChar"/>
    <w:uiPriority w:val="99"/>
    <w:unhideWhenUsed/>
    <w:rsid w:val="00B27CA1"/>
    <w:pPr>
      <w:spacing w:line="240" w:lineRule="auto"/>
    </w:pPr>
    <w:rPr>
      <w:sz w:val="20"/>
      <w:szCs w:val="20"/>
    </w:rPr>
  </w:style>
  <w:style w:type="character" w:customStyle="1" w:styleId="CommentTextChar">
    <w:name w:val="Comment Text Char"/>
    <w:basedOn w:val="DefaultParagraphFont"/>
    <w:link w:val="CommentText"/>
    <w:uiPriority w:val="99"/>
    <w:rsid w:val="00B27CA1"/>
    <w:rPr>
      <w:sz w:val="20"/>
      <w:szCs w:val="20"/>
    </w:rPr>
  </w:style>
  <w:style w:type="paragraph" w:styleId="CommentSubject">
    <w:name w:val="annotation subject"/>
    <w:basedOn w:val="CommentText"/>
    <w:next w:val="CommentText"/>
    <w:link w:val="CommentSubjectChar"/>
    <w:uiPriority w:val="99"/>
    <w:semiHidden/>
    <w:unhideWhenUsed/>
    <w:rsid w:val="00B27CA1"/>
    <w:rPr>
      <w:b/>
      <w:bCs/>
    </w:rPr>
  </w:style>
  <w:style w:type="character" w:customStyle="1" w:styleId="CommentSubjectChar">
    <w:name w:val="Comment Subject Char"/>
    <w:basedOn w:val="CommentTextChar"/>
    <w:link w:val="CommentSubject"/>
    <w:uiPriority w:val="99"/>
    <w:semiHidden/>
    <w:rsid w:val="00B27CA1"/>
    <w:rPr>
      <w:b/>
      <w:bCs/>
      <w:sz w:val="20"/>
      <w:szCs w:val="20"/>
    </w:rPr>
  </w:style>
  <w:style w:type="paragraph" w:styleId="BalloonText">
    <w:name w:val="Balloon Text"/>
    <w:basedOn w:val="Normal"/>
    <w:link w:val="BalloonTextChar"/>
    <w:uiPriority w:val="99"/>
    <w:semiHidden/>
    <w:unhideWhenUsed/>
    <w:rsid w:val="00B27C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CA1"/>
    <w:rPr>
      <w:rFonts w:ascii="Segoe UI" w:hAnsi="Segoe UI" w:cs="Segoe UI"/>
      <w:sz w:val="18"/>
      <w:szCs w:val="18"/>
    </w:rPr>
  </w:style>
  <w:style w:type="paragraph" w:styleId="ListParagraph">
    <w:name w:val="List Paragraph"/>
    <w:aliases w:val="Forth level,F5 List Paragraph,List Paragraph1,Dot pt,No Spacing1,List Paragraph Char Char Char,Indicator Text,Numbered Para 1,Colorful List - Accent 11,Bullet 1,Bullet Points,MAIN CONTENT,List Paragraph2,Normal numbered,3,Bullet,Bullet Li"/>
    <w:basedOn w:val="Normal"/>
    <w:link w:val="ListParagraphChar"/>
    <w:uiPriority w:val="34"/>
    <w:qFormat/>
    <w:rsid w:val="003B6CDD"/>
    <w:pPr>
      <w:spacing w:after="200" w:line="276" w:lineRule="auto"/>
      <w:ind w:left="720"/>
      <w:contextualSpacing/>
    </w:pPr>
    <w:rPr>
      <w:rFonts w:eastAsiaTheme="minorEastAsia"/>
    </w:rPr>
  </w:style>
  <w:style w:type="character" w:customStyle="1" w:styleId="ListParagraphChar">
    <w:name w:val="List Paragraph Char"/>
    <w:aliases w:val="Forth level Char,F5 List Paragraph Char,List Paragraph1 Char,Dot pt Char,No Spacing1 Char,List Paragraph Char Char Char Char,Indicator Text Char,Numbered Para 1 Char,Colorful List - Accent 11 Char,Bullet 1 Char,Bullet Points Char"/>
    <w:basedOn w:val="DefaultParagraphFont"/>
    <w:link w:val="ListParagraph"/>
    <w:uiPriority w:val="34"/>
    <w:qFormat/>
    <w:locked/>
    <w:rsid w:val="003B6CDD"/>
    <w:rPr>
      <w:rFonts w:eastAsiaTheme="minorEastAsia"/>
    </w:rPr>
  </w:style>
  <w:style w:type="paragraph" w:styleId="Revision">
    <w:name w:val="Revision"/>
    <w:hidden/>
    <w:uiPriority w:val="99"/>
    <w:semiHidden/>
    <w:rsid w:val="006708A8"/>
    <w:pPr>
      <w:spacing w:after="0" w:line="240" w:lineRule="auto"/>
    </w:pPr>
  </w:style>
  <w:style w:type="character" w:styleId="Strong">
    <w:name w:val="Strong"/>
    <w:basedOn w:val="DefaultParagraphFont"/>
    <w:uiPriority w:val="22"/>
    <w:qFormat/>
    <w:rsid w:val="00A458B1"/>
    <w:rPr>
      <w:b/>
      <w:bCs/>
    </w:rPr>
  </w:style>
  <w:style w:type="character" w:customStyle="1" w:styleId="Heading3Char">
    <w:name w:val="Heading 3 Char"/>
    <w:basedOn w:val="DefaultParagraphFont"/>
    <w:link w:val="Heading3"/>
    <w:uiPriority w:val="9"/>
    <w:rsid w:val="00A2642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B42C8"/>
    <w:rPr>
      <w:color w:val="0000FF"/>
      <w:u w:val="single"/>
    </w:rPr>
  </w:style>
  <w:style w:type="character" w:customStyle="1" w:styleId="Heading2Char">
    <w:name w:val="Heading 2 Char"/>
    <w:basedOn w:val="DefaultParagraphFont"/>
    <w:link w:val="Heading2"/>
    <w:uiPriority w:val="9"/>
    <w:rsid w:val="00491DF0"/>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99"/>
    <w:semiHidden/>
    <w:unhideWhenUsed/>
    <w:rsid w:val="00724FFC"/>
    <w:rPr>
      <w:color w:val="605E5C"/>
      <w:shd w:val="clear" w:color="auto" w:fill="E1DFDD"/>
    </w:rPr>
  </w:style>
  <w:style w:type="character" w:customStyle="1" w:styleId="Heading4Char">
    <w:name w:val="Heading 4 Char"/>
    <w:basedOn w:val="DefaultParagraphFont"/>
    <w:link w:val="Heading4"/>
    <w:uiPriority w:val="9"/>
    <w:semiHidden/>
    <w:rsid w:val="007E7D0A"/>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10444">
      <w:bodyDiv w:val="1"/>
      <w:marLeft w:val="0"/>
      <w:marRight w:val="0"/>
      <w:marTop w:val="0"/>
      <w:marBottom w:val="0"/>
      <w:divBdr>
        <w:top w:val="none" w:sz="0" w:space="0" w:color="auto"/>
        <w:left w:val="none" w:sz="0" w:space="0" w:color="auto"/>
        <w:bottom w:val="none" w:sz="0" w:space="0" w:color="auto"/>
        <w:right w:val="none" w:sz="0" w:space="0" w:color="auto"/>
      </w:divBdr>
    </w:div>
    <w:div w:id="92436388">
      <w:bodyDiv w:val="1"/>
      <w:marLeft w:val="0"/>
      <w:marRight w:val="0"/>
      <w:marTop w:val="0"/>
      <w:marBottom w:val="0"/>
      <w:divBdr>
        <w:top w:val="none" w:sz="0" w:space="0" w:color="auto"/>
        <w:left w:val="none" w:sz="0" w:space="0" w:color="auto"/>
        <w:bottom w:val="none" w:sz="0" w:space="0" w:color="auto"/>
        <w:right w:val="none" w:sz="0" w:space="0" w:color="auto"/>
      </w:divBdr>
    </w:div>
    <w:div w:id="101145671">
      <w:bodyDiv w:val="1"/>
      <w:marLeft w:val="0"/>
      <w:marRight w:val="0"/>
      <w:marTop w:val="0"/>
      <w:marBottom w:val="0"/>
      <w:divBdr>
        <w:top w:val="none" w:sz="0" w:space="0" w:color="auto"/>
        <w:left w:val="none" w:sz="0" w:space="0" w:color="auto"/>
        <w:bottom w:val="none" w:sz="0" w:space="0" w:color="auto"/>
        <w:right w:val="none" w:sz="0" w:space="0" w:color="auto"/>
      </w:divBdr>
    </w:div>
    <w:div w:id="134566290">
      <w:bodyDiv w:val="1"/>
      <w:marLeft w:val="0"/>
      <w:marRight w:val="0"/>
      <w:marTop w:val="0"/>
      <w:marBottom w:val="0"/>
      <w:divBdr>
        <w:top w:val="none" w:sz="0" w:space="0" w:color="auto"/>
        <w:left w:val="none" w:sz="0" w:space="0" w:color="auto"/>
        <w:bottom w:val="none" w:sz="0" w:space="0" w:color="auto"/>
        <w:right w:val="none" w:sz="0" w:space="0" w:color="auto"/>
      </w:divBdr>
    </w:div>
    <w:div w:id="177500989">
      <w:bodyDiv w:val="1"/>
      <w:marLeft w:val="0"/>
      <w:marRight w:val="0"/>
      <w:marTop w:val="0"/>
      <w:marBottom w:val="0"/>
      <w:divBdr>
        <w:top w:val="none" w:sz="0" w:space="0" w:color="auto"/>
        <w:left w:val="none" w:sz="0" w:space="0" w:color="auto"/>
        <w:bottom w:val="none" w:sz="0" w:space="0" w:color="auto"/>
        <w:right w:val="none" w:sz="0" w:space="0" w:color="auto"/>
      </w:divBdr>
    </w:div>
    <w:div w:id="211767110">
      <w:bodyDiv w:val="1"/>
      <w:marLeft w:val="0"/>
      <w:marRight w:val="0"/>
      <w:marTop w:val="0"/>
      <w:marBottom w:val="0"/>
      <w:divBdr>
        <w:top w:val="none" w:sz="0" w:space="0" w:color="auto"/>
        <w:left w:val="none" w:sz="0" w:space="0" w:color="auto"/>
        <w:bottom w:val="none" w:sz="0" w:space="0" w:color="auto"/>
        <w:right w:val="none" w:sz="0" w:space="0" w:color="auto"/>
      </w:divBdr>
    </w:div>
    <w:div w:id="213583517">
      <w:bodyDiv w:val="1"/>
      <w:marLeft w:val="0"/>
      <w:marRight w:val="0"/>
      <w:marTop w:val="0"/>
      <w:marBottom w:val="0"/>
      <w:divBdr>
        <w:top w:val="none" w:sz="0" w:space="0" w:color="auto"/>
        <w:left w:val="none" w:sz="0" w:space="0" w:color="auto"/>
        <w:bottom w:val="none" w:sz="0" w:space="0" w:color="auto"/>
        <w:right w:val="none" w:sz="0" w:space="0" w:color="auto"/>
      </w:divBdr>
    </w:div>
    <w:div w:id="311107397">
      <w:bodyDiv w:val="1"/>
      <w:marLeft w:val="0"/>
      <w:marRight w:val="0"/>
      <w:marTop w:val="0"/>
      <w:marBottom w:val="0"/>
      <w:divBdr>
        <w:top w:val="none" w:sz="0" w:space="0" w:color="auto"/>
        <w:left w:val="none" w:sz="0" w:space="0" w:color="auto"/>
        <w:bottom w:val="none" w:sz="0" w:space="0" w:color="auto"/>
        <w:right w:val="none" w:sz="0" w:space="0" w:color="auto"/>
      </w:divBdr>
    </w:div>
    <w:div w:id="334696296">
      <w:bodyDiv w:val="1"/>
      <w:marLeft w:val="0"/>
      <w:marRight w:val="0"/>
      <w:marTop w:val="0"/>
      <w:marBottom w:val="0"/>
      <w:divBdr>
        <w:top w:val="none" w:sz="0" w:space="0" w:color="auto"/>
        <w:left w:val="none" w:sz="0" w:space="0" w:color="auto"/>
        <w:bottom w:val="none" w:sz="0" w:space="0" w:color="auto"/>
        <w:right w:val="none" w:sz="0" w:space="0" w:color="auto"/>
      </w:divBdr>
    </w:div>
    <w:div w:id="381367816">
      <w:bodyDiv w:val="1"/>
      <w:marLeft w:val="0"/>
      <w:marRight w:val="0"/>
      <w:marTop w:val="0"/>
      <w:marBottom w:val="0"/>
      <w:divBdr>
        <w:top w:val="none" w:sz="0" w:space="0" w:color="auto"/>
        <w:left w:val="none" w:sz="0" w:space="0" w:color="auto"/>
        <w:bottom w:val="none" w:sz="0" w:space="0" w:color="auto"/>
        <w:right w:val="none" w:sz="0" w:space="0" w:color="auto"/>
      </w:divBdr>
    </w:div>
    <w:div w:id="416247485">
      <w:bodyDiv w:val="1"/>
      <w:marLeft w:val="0"/>
      <w:marRight w:val="0"/>
      <w:marTop w:val="0"/>
      <w:marBottom w:val="0"/>
      <w:divBdr>
        <w:top w:val="none" w:sz="0" w:space="0" w:color="auto"/>
        <w:left w:val="none" w:sz="0" w:space="0" w:color="auto"/>
        <w:bottom w:val="none" w:sz="0" w:space="0" w:color="auto"/>
        <w:right w:val="none" w:sz="0" w:space="0" w:color="auto"/>
      </w:divBdr>
      <w:divsChild>
        <w:div w:id="1719234620">
          <w:marLeft w:val="0"/>
          <w:marRight w:val="547"/>
          <w:marTop w:val="150"/>
          <w:marBottom w:val="160"/>
          <w:divBdr>
            <w:top w:val="none" w:sz="0" w:space="0" w:color="auto"/>
            <w:left w:val="none" w:sz="0" w:space="0" w:color="auto"/>
            <w:bottom w:val="none" w:sz="0" w:space="0" w:color="auto"/>
            <w:right w:val="none" w:sz="0" w:space="0" w:color="auto"/>
          </w:divBdr>
        </w:div>
        <w:div w:id="774595903">
          <w:marLeft w:val="0"/>
          <w:marRight w:val="547"/>
          <w:marTop w:val="150"/>
          <w:marBottom w:val="160"/>
          <w:divBdr>
            <w:top w:val="none" w:sz="0" w:space="0" w:color="auto"/>
            <w:left w:val="none" w:sz="0" w:space="0" w:color="auto"/>
            <w:bottom w:val="none" w:sz="0" w:space="0" w:color="auto"/>
            <w:right w:val="none" w:sz="0" w:space="0" w:color="auto"/>
          </w:divBdr>
        </w:div>
        <w:div w:id="140004501">
          <w:marLeft w:val="0"/>
          <w:marRight w:val="547"/>
          <w:marTop w:val="150"/>
          <w:marBottom w:val="160"/>
          <w:divBdr>
            <w:top w:val="none" w:sz="0" w:space="0" w:color="auto"/>
            <w:left w:val="none" w:sz="0" w:space="0" w:color="auto"/>
            <w:bottom w:val="none" w:sz="0" w:space="0" w:color="auto"/>
            <w:right w:val="none" w:sz="0" w:space="0" w:color="auto"/>
          </w:divBdr>
        </w:div>
      </w:divsChild>
    </w:div>
    <w:div w:id="441343231">
      <w:bodyDiv w:val="1"/>
      <w:marLeft w:val="0"/>
      <w:marRight w:val="0"/>
      <w:marTop w:val="0"/>
      <w:marBottom w:val="0"/>
      <w:divBdr>
        <w:top w:val="none" w:sz="0" w:space="0" w:color="auto"/>
        <w:left w:val="none" w:sz="0" w:space="0" w:color="auto"/>
        <w:bottom w:val="none" w:sz="0" w:space="0" w:color="auto"/>
        <w:right w:val="none" w:sz="0" w:space="0" w:color="auto"/>
      </w:divBdr>
      <w:divsChild>
        <w:div w:id="874539949">
          <w:marLeft w:val="0"/>
          <w:marRight w:val="446"/>
          <w:marTop w:val="0"/>
          <w:marBottom w:val="0"/>
          <w:divBdr>
            <w:top w:val="none" w:sz="0" w:space="0" w:color="auto"/>
            <w:left w:val="none" w:sz="0" w:space="0" w:color="auto"/>
            <w:bottom w:val="none" w:sz="0" w:space="0" w:color="auto"/>
            <w:right w:val="none" w:sz="0" w:space="0" w:color="auto"/>
          </w:divBdr>
        </w:div>
        <w:div w:id="62224187">
          <w:marLeft w:val="0"/>
          <w:marRight w:val="446"/>
          <w:marTop w:val="0"/>
          <w:marBottom w:val="0"/>
          <w:divBdr>
            <w:top w:val="none" w:sz="0" w:space="0" w:color="auto"/>
            <w:left w:val="none" w:sz="0" w:space="0" w:color="auto"/>
            <w:bottom w:val="none" w:sz="0" w:space="0" w:color="auto"/>
            <w:right w:val="none" w:sz="0" w:space="0" w:color="auto"/>
          </w:divBdr>
        </w:div>
        <w:div w:id="890533580">
          <w:marLeft w:val="0"/>
          <w:marRight w:val="446"/>
          <w:marTop w:val="0"/>
          <w:marBottom w:val="0"/>
          <w:divBdr>
            <w:top w:val="none" w:sz="0" w:space="0" w:color="auto"/>
            <w:left w:val="none" w:sz="0" w:space="0" w:color="auto"/>
            <w:bottom w:val="none" w:sz="0" w:space="0" w:color="auto"/>
            <w:right w:val="none" w:sz="0" w:space="0" w:color="auto"/>
          </w:divBdr>
        </w:div>
        <w:div w:id="1993557293">
          <w:marLeft w:val="0"/>
          <w:marRight w:val="446"/>
          <w:marTop w:val="0"/>
          <w:marBottom w:val="0"/>
          <w:divBdr>
            <w:top w:val="none" w:sz="0" w:space="0" w:color="auto"/>
            <w:left w:val="none" w:sz="0" w:space="0" w:color="auto"/>
            <w:bottom w:val="none" w:sz="0" w:space="0" w:color="auto"/>
            <w:right w:val="none" w:sz="0" w:space="0" w:color="auto"/>
          </w:divBdr>
        </w:div>
        <w:div w:id="1984037440">
          <w:marLeft w:val="0"/>
          <w:marRight w:val="446"/>
          <w:marTop w:val="0"/>
          <w:marBottom w:val="0"/>
          <w:divBdr>
            <w:top w:val="none" w:sz="0" w:space="0" w:color="auto"/>
            <w:left w:val="none" w:sz="0" w:space="0" w:color="auto"/>
            <w:bottom w:val="none" w:sz="0" w:space="0" w:color="auto"/>
            <w:right w:val="none" w:sz="0" w:space="0" w:color="auto"/>
          </w:divBdr>
        </w:div>
        <w:div w:id="1012146549">
          <w:marLeft w:val="0"/>
          <w:marRight w:val="446"/>
          <w:marTop w:val="0"/>
          <w:marBottom w:val="0"/>
          <w:divBdr>
            <w:top w:val="none" w:sz="0" w:space="0" w:color="auto"/>
            <w:left w:val="none" w:sz="0" w:space="0" w:color="auto"/>
            <w:bottom w:val="none" w:sz="0" w:space="0" w:color="auto"/>
            <w:right w:val="none" w:sz="0" w:space="0" w:color="auto"/>
          </w:divBdr>
        </w:div>
      </w:divsChild>
    </w:div>
    <w:div w:id="476382512">
      <w:bodyDiv w:val="1"/>
      <w:marLeft w:val="0"/>
      <w:marRight w:val="0"/>
      <w:marTop w:val="0"/>
      <w:marBottom w:val="0"/>
      <w:divBdr>
        <w:top w:val="none" w:sz="0" w:space="0" w:color="auto"/>
        <w:left w:val="none" w:sz="0" w:space="0" w:color="auto"/>
        <w:bottom w:val="none" w:sz="0" w:space="0" w:color="auto"/>
        <w:right w:val="none" w:sz="0" w:space="0" w:color="auto"/>
      </w:divBdr>
    </w:div>
    <w:div w:id="482043135">
      <w:bodyDiv w:val="1"/>
      <w:marLeft w:val="0"/>
      <w:marRight w:val="0"/>
      <w:marTop w:val="0"/>
      <w:marBottom w:val="0"/>
      <w:divBdr>
        <w:top w:val="none" w:sz="0" w:space="0" w:color="auto"/>
        <w:left w:val="none" w:sz="0" w:space="0" w:color="auto"/>
        <w:bottom w:val="none" w:sz="0" w:space="0" w:color="auto"/>
        <w:right w:val="none" w:sz="0" w:space="0" w:color="auto"/>
      </w:divBdr>
    </w:div>
    <w:div w:id="484510780">
      <w:bodyDiv w:val="1"/>
      <w:marLeft w:val="0"/>
      <w:marRight w:val="0"/>
      <w:marTop w:val="0"/>
      <w:marBottom w:val="0"/>
      <w:divBdr>
        <w:top w:val="none" w:sz="0" w:space="0" w:color="auto"/>
        <w:left w:val="none" w:sz="0" w:space="0" w:color="auto"/>
        <w:bottom w:val="none" w:sz="0" w:space="0" w:color="auto"/>
        <w:right w:val="none" w:sz="0" w:space="0" w:color="auto"/>
      </w:divBdr>
    </w:div>
    <w:div w:id="511381404">
      <w:bodyDiv w:val="1"/>
      <w:marLeft w:val="0"/>
      <w:marRight w:val="0"/>
      <w:marTop w:val="0"/>
      <w:marBottom w:val="0"/>
      <w:divBdr>
        <w:top w:val="none" w:sz="0" w:space="0" w:color="auto"/>
        <w:left w:val="none" w:sz="0" w:space="0" w:color="auto"/>
        <w:bottom w:val="none" w:sz="0" w:space="0" w:color="auto"/>
        <w:right w:val="none" w:sz="0" w:space="0" w:color="auto"/>
      </w:divBdr>
    </w:div>
    <w:div w:id="525561475">
      <w:bodyDiv w:val="1"/>
      <w:marLeft w:val="0"/>
      <w:marRight w:val="0"/>
      <w:marTop w:val="0"/>
      <w:marBottom w:val="0"/>
      <w:divBdr>
        <w:top w:val="none" w:sz="0" w:space="0" w:color="auto"/>
        <w:left w:val="none" w:sz="0" w:space="0" w:color="auto"/>
        <w:bottom w:val="none" w:sz="0" w:space="0" w:color="auto"/>
        <w:right w:val="none" w:sz="0" w:space="0" w:color="auto"/>
      </w:divBdr>
    </w:div>
    <w:div w:id="561603897">
      <w:bodyDiv w:val="1"/>
      <w:marLeft w:val="0"/>
      <w:marRight w:val="0"/>
      <w:marTop w:val="0"/>
      <w:marBottom w:val="0"/>
      <w:divBdr>
        <w:top w:val="none" w:sz="0" w:space="0" w:color="auto"/>
        <w:left w:val="none" w:sz="0" w:space="0" w:color="auto"/>
        <w:bottom w:val="none" w:sz="0" w:space="0" w:color="auto"/>
        <w:right w:val="none" w:sz="0" w:space="0" w:color="auto"/>
      </w:divBdr>
    </w:div>
    <w:div w:id="561911560">
      <w:bodyDiv w:val="1"/>
      <w:marLeft w:val="0"/>
      <w:marRight w:val="0"/>
      <w:marTop w:val="0"/>
      <w:marBottom w:val="0"/>
      <w:divBdr>
        <w:top w:val="none" w:sz="0" w:space="0" w:color="auto"/>
        <w:left w:val="none" w:sz="0" w:space="0" w:color="auto"/>
        <w:bottom w:val="none" w:sz="0" w:space="0" w:color="auto"/>
        <w:right w:val="none" w:sz="0" w:space="0" w:color="auto"/>
      </w:divBdr>
    </w:div>
    <w:div w:id="588388212">
      <w:bodyDiv w:val="1"/>
      <w:marLeft w:val="0"/>
      <w:marRight w:val="0"/>
      <w:marTop w:val="0"/>
      <w:marBottom w:val="0"/>
      <w:divBdr>
        <w:top w:val="none" w:sz="0" w:space="0" w:color="auto"/>
        <w:left w:val="none" w:sz="0" w:space="0" w:color="auto"/>
        <w:bottom w:val="none" w:sz="0" w:space="0" w:color="auto"/>
        <w:right w:val="none" w:sz="0" w:space="0" w:color="auto"/>
      </w:divBdr>
    </w:div>
    <w:div w:id="593128928">
      <w:bodyDiv w:val="1"/>
      <w:marLeft w:val="0"/>
      <w:marRight w:val="0"/>
      <w:marTop w:val="0"/>
      <w:marBottom w:val="0"/>
      <w:divBdr>
        <w:top w:val="none" w:sz="0" w:space="0" w:color="auto"/>
        <w:left w:val="none" w:sz="0" w:space="0" w:color="auto"/>
        <w:bottom w:val="none" w:sz="0" w:space="0" w:color="auto"/>
        <w:right w:val="none" w:sz="0" w:space="0" w:color="auto"/>
      </w:divBdr>
    </w:div>
    <w:div w:id="617029422">
      <w:bodyDiv w:val="1"/>
      <w:marLeft w:val="0"/>
      <w:marRight w:val="0"/>
      <w:marTop w:val="0"/>
      <w:marBottom w:val="0"/>
      <w:divBdr>
        <w:top w:val="none" w:sz="0" w:space="0" w:color="auto"/>
        <w:left w:val="none" w:sz="0" w:space="0" w:color="auto"/>
        <w:bottom w:val="none" w:sz="0" w:space="0" w:color="auto"/>
        <w:right w:val="none" w:sz="0" w:space="0" w:color="auto"/>
      </w:divBdr>
    </w:div>
    <w:div w:id="678239004">
      <w:bodyDiv w:val="1"/>
      <w:marLeft w:val="0"/>
      <w:marRight w:val="0"/>
      <w:marTop w:val="0"/>
      <w:marBottom w:val="0"/>
      <w:divBdr>
        <w:top w:val="none" w:sz="0" w:space="0" w:color="auto"/>
        <w:left w:val="none" w:sz="0" w:space="0" w:color="auto"/>
        <w:bottom w:val="none" w:sz="0" w:space="0" w:color="auto"/>
        <w:right w:val="none" w:sz="0" w:space="0" w:color="auto"/>
      </w:divBdr>
      <w:divsChild>
        <w:div w:id="478305587">
          <w:marLeft w:val="0"/>
          <w:marRight w:val="0"/>
          <w:marTop w:val="0"/>
          <w:marBottom w:val="0"/>
          <w:divBdr>
            <w:top w:val="none" w:sz="0" w:space="0" w:color="auto"/>
            <w:left w:val="none" w:sz="0" w:space="0" w:color="auto"/>
            <w:bottom w:val="none" w:sz="0" w:space="0" w:color="auto"/>
            <w:right w:val="none" w:sz="0" w:space="0" w:color="auto"/>
          </w:divBdr>
          <w:divsChild>
            <w:div w:id="1588881189">
              <w:marLeft w:val="0"/>
              <w:marRight w:val="0"/>
              <w:marTop w:val="660"/>
              <w:marBottom w:val="0"/>
              <w:divBdr>
                <w:top w:val="none" w:sz="0" w:space="0" w:color="auto"/>
                <w:left w:val="none" w:sz="0" w:space="0" w:color="auto"/>
                <w:bottom w:val="none" w:sz="0" w:space="0" w:color="auto"/>
                <w:right w:val="none" w:sz="0" w:space="0" w:color="auto"/>
              </w:divBdr>
            </w:div>
          </w:divsChild>
        </w:div>
        <w:div w:id="2145812019">
          <w:marLeft w:val="0"/>
          <w:marRight w:val="0"/>
          <w:marTop w:val="0"/>
          <w:marBottom w:val="750"/>
          <w:divBdr>
            <w:top w:val="none" w:sz="0" w:space="0" w:color="auto"/>
            <w:left w:val="none" w:sz="0" w:space="0" w:color="auto"/>
            <w:bottom w:val="none" w:sz="0" w:space="0" w:color="auto"/>
            <w:right w:val="none" w:sz="0" w:space="0" w:color="auto"/>
          </w:divBdr>
          <w:divsChild>
            <w:div w:id="943615564">
              <w:marLeft w:val="-255"/>
              <w:marRight w:val="-255"/>
              <w:marTop w:val="0"/>
              <w:marBottom w:val="0"/>
              <w:divBdr>
                <w:top w:val="none" w:sz="0" w:space="0" w:color="auto"/>
                <w:left w:val="none" w:sz="0" w:space="0" w:color="auto"/>
                <w:bottom w:val="none" w:sz="0" w:space="0" w:color="auto"/>
                <w:right w:val="none" w:sz="0" w:space="0" w:color="auto"/>
              </w:divBdr>
              <w:divsChild>
                <w:div w:id="2049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756363">
      <w:bodyDiv w:val="1"/>
      <w:marLeft w:val="0"/>
      <w:marRight w:val="0"/>
      <w:marTop w:val="0"/>
      <w:marBottom w:val="0"/>
      <w:divBdr>
        <w:top w:val="none" w:sz="0" w:space="0" w:color="auto"/>
        <w:left w:val="none" w:sz="0" w:space="0" w:color="auto"/>
        <w:bottom w:val="none" w:sz="0" w:space="0" w:color="auto"/>
        <w:right w:val="none" w:sz="0" w:space="0" w:color="auto"/>
      </w:divBdr>
      <w:divsChild>
        <w:div w:id="335618104">
          <w:marLeft w:val="0"/>
          <w:marRight w:val="547"/>
          <w:marTop w:val="150"/>
          <w:marBottom w:val="0"/>
          <w:divBdr>
            <w:top w:val="none" w:sz="0" w:space="0" w:color="auto"/>
            <w:left w:val="none" w:sz="0" w:space="0" w:color="auto"/>
            <w:bottom w:val="none" w:sz="0" w:space="0" w:color="auto"/>
            <w:right w:val="none" w:sz="0" w:space="0" w:color="auto"/>
          </w:divBdr>
        </w:div>
        <w:div w:id="118496817">
          <w:marLeft w:val="0"/>
          <w:marRight w:val="547"/>
          <w:marTop w:val="150"/>
          <w:marBottom w:val="0"/>
          <w:divBdr>
            <w:top w:val="none" w:sz="0" w:space="0" w:color="auto"/>
            <w:left w:val="none" w:sz="0" w:space="0" w:color="auto"/>
            <w:bottom w:val="none" w:sz="0" w:space="0" w:color="auto"/>
            <w:right w:val="none" w:sz="0" w:space="0" w:color="auto"/>
          </w:divBdr>
        </w:div>
        <w:div w:id="1434936145">
          <w:marLeft w:val="0"/>
          <w:marRight w:val="547"/>
          <w:marTop w:val="150"/>
          <w:marBottom w:val="0"/>
          <w:divBdr>
            <w:top w:val="none" w:sz="0" w:space="0" w:color="auto"/>
            <w:left w:val="none" w:sz="0" w:space="0" w:color="auto"/>
            <w:bottom w:val="none" w:sz="0" w:space="0" w:color="auto"/>
            <w:right w:val="none" w:sz="0" w:space="0" w:color="auto"/>
          </w:divBdr>
        </w:div>
      </w:divsChild>
    </w:div>
    <w:div w:id="840850782">
      <w:bodyDiv w:val="1"/>
      <w:marLeft w:val="0"/>
      <w:marRight w:val="0"/>
      <w:marTop w:val="0"/>
      <w:marBottom w:val="0"/>
      <w:divBdr>
        <w:top w:val="none" w:sz="0" w:space="0" w:color="auto"/>
        <w:left w:val="none" w:sz="0" w:space="0" w:color="auto"/>
        <w:bottom w:val="none" w:sz="0" w:space="0" w:color="auto"/>
        <w:right w:val="none" w:sz="0" w:space="0" w:color="auto"/>
      </w:divBdr>
    </w:div>
    <w:div w:id="897664185">
      <w:bodyDiv w:val="1"/>
      <w:marLeft w:val="0"/>
      <w:marRight w:val="0"/>
      <w:marTop w:val="0"/>
      <w:marBottom w:val="0"/>
      <w:divBdr>
        <w:top w:val="none" w:sz="0" w:space="0" w:color="auto"/>
        <w:left w:val="none" w:sz="0" w:space="0" w:color="auto"/>
        <w:bottom w:val="none" w:sz="0" w:space="0" w:color="auto"/>
        <w:right w:val="none" w:sz="0" w:space="0" w:color="auto"/>
      </w:divBdr>
    </w:div>
    <w:div w:id="966399108">
      <w:bodyDiv w:val="1"/>
      <w:marLeft w:val="0"/>
      <w:marRight w:val="0"/>
      <w:marTop w:val="0"/>
      <w:marBottom w:val="0"/>
      <w:divBdr>
        <w:top w:val="none" w:sz="0" w:space="0" w:color="auto"/>
        <w:left w:val="none" w:sz="0" w:space="0" w:color="auto"/>
        <w:bottom w:val="none" w:sz="0" w:space="0" w:color="auto"/>
        <w:right w:val="none" w:sz="0" w:space="0" w:color="auto"/>
      </w:divBdr>
    </w:div>
    <w:div w:id="993794462">
      <w:bodyDiv w:val="1"/>
      <w:marLeft w:val="0"/>
      <w:marRight w:val="0"/>
      <w:marTop w:val="0"/>
      <w:marBottom w:val="0"/>
      <w:divBdr>
        <w:top w:val="none" w:sz="0" w:space="0" w:color="auto"/>
        <w:left w:val="none" w:sz="0" w:space="0" w:color="auto"/>
        <w:bottom w:val="none" w:sz="0" w:space="0" w:color="auto"/>
        <w:right w:val="none" w:sz="0" w:space="0" w:color="auto"/>
      </w:divBdr>
    </w:div>
    <w:div w:id="1035081252">
      <w:bodyDiv w:val="1"/>
      <w:marLeft w:val="0"/>
      <w:marRight w:val="0"/>
      <w:marTop w:val="0"/>
      <w:marBottom w:val="0"/>
      <w:divBdr>
        <w:top w:val="none" w:sz="0" w:space="0" w:color="auto"/>
        <w:left w:val="none" w:sz="0" w:space="0" w:color="auto"/>
        <w:bottom w:val="none" w:sz="0" w:space="0" w:color="auto"/>
        <w:right w:val="none" w:sz="0" w:space="0" w:color="auto"/>
      </w:divBdr>
    </w:div>
    <w:div w:id="1040279418">
      <w:bodyDiv w:val="1"/>
      <w:marLeft w:val="0"/>
      <w:marRight w:val="0"/>
      <w:marTop w:val="0"/>
      <w:marBottom w:val="0"/>
      <w:divBdr>
        <w:top w:val="none" w:sz="0" w:space="0" w:color="auto"/>
        <w:left w:val="none" w:sz="0" w:space="0" w:color="auto"/>
        <w:bottom w:val="none" w:sz="0" w:space="0" w:color="auto"/>
        <w:right w:val="none" w:sz="0" w:space="0" w:color="auto"/>
      </w:divBdr>
    </w:div>
    <w:div w:id="1043015058">
      <w:bodyDiv w:val="1"/>
      <w:marLeft w:val="0"/>
      <w:marRight w:val="0"/>
      <w:marTop w:val="0"/>
      <w:marBottom w:val="0"/>
      <w:divBdr>
        <w:top w:val="none" w:sz="0" w:space="0" w:color="auto"/>
        <w:left w:val="none" w:sz="0" w:space="0" w:color="auto"/>
        <w:bottom w:val="none" w:sz="0" w:space="0" w:color="auto"/>
        <w:right w:val="none" w:sz="0" w:space="0" w:color="auto"/>
      </w:divBdr>
      <w:divsChild>
        <w:div w:id="111411507">
          <w:marLeft w:val="0"/>
          <w:marRight w:val="0"/>
          <w:marTop w:val="0"/>
          <w:marBottom w:val="660"/>
          <w:divBdr>
            <w:top w:val="none" w:sz="0" w:space="0" w:color="auto"/>
            <w:left w:val="none" w:sz="0" w:space="0" w:color="auto"/>
            <w:bottom w:val="none" w:sz="0" w:space="0" w:color="auto"/>
            <w:right w:val="none" w:sz="0" w:space="0" w:color="auto"/>
          </w:divBdr>
        </w:div>
        <w:div w:id="231165212">
          <w:marLeft w:val="0"/>
          <w:marRight w:val="0"/>
          <w:marTop w:val="0"/>
          <w:marBottom w:val="660"/>
          <w:divBdr>
            <w:top w:val="none" w:sz="0" w:space="0" w:color="auto"/>
            <w:left w:val="none" w:sz="0" w:space="0" w:color="auto"/>
            <w:bottom w:val="none" w:sz="0" w:space="0" w:color="auto"/>
            <w:right w:val="none" w:sz="0" w:space="0" w:color="auto"/>
          </w:divBdr>
        </w:div>
      </w:divsChild>
    </w:div>
    <w:div w:id="1074548095">
      <w:bodyDiv w:val="1"/>
      <w:marLeft w:val="0"/>
      <w:marRight w:val="0"/>
      <w:marTop w:val="0"/>
      <w:marBottom w:val="0"/>
      <w:divBdr>
        <w:top w:val="none" w:sz="0" w:space="0" w:color="auto"/>
        <w:left w:val="none" w:sz="0" w:space="0" w:color="auto"/>
        <w:bottom w:val="none" w:sz="0" w:space="0" w:color="auto"/>
        <w:right w:val="none" w:sz="0" w:space="0" w:color="auto"/>
      </w:divBdr>
    </w:div>
    <w:div w:id="1121144625">
      <w:bodyDiv w:val="1"/>
      <w:marLeft w:val="0"/>
      <w:marRight w:val="0"/>
      <w:marTop w:val="0"/>
      <w:marBottom w:val="0"/>
      <w:divBdr>
        <w:top w:val="none" w:sz="0" w:space="0" w:color="auto"/>
        <w:left w:val="none" w:sz="0" w:space="0" w:color="auto"/>
        <w:bottom w:val="none" w:sz="0" w:space="0" w:color="auto"/>
        <w:right w:val="none" w:sz="0" w:space="0" w:color="auto"/>
      </w:divBdr>
    </w:div>
    <w:div w:id="1155143496">
      <w:bodyDiv w:val="1"/>
      <w:marLeft w:val="0"/>
      <w:marRight w:val="0"/>
      <w:marTop w:val="0"/>
      <w:marBottom w:val="0"/>
      <w:divBdr>
        <w:top w:val="none" w:sz="0" w:space="0" w:color="auto"/>
        <w:left w:val="none" w:sz="0" w:space="0" w:color="auto"/>
        <w:bottom w:val="none" w:sz="0" w:space="0" w:color="auto"/>
        <w:right w:val="none" w:sz="0" w:space="0" w:color="auto"/>
      </w:divBdr>
    </w:div>
    <w:div w:id="1165166945">
      <w:bodyDiv w:val="1"/>
      <w:marLeft w:val="0"/>
      <w:marRight w:val="0"/>
      <w:marTop w:val="0"/>
      <w:marBottom w:val="0"/>
      <w:divBdr>
        <w:top w:val="none" w:sz="0" w:space="0" w:color="auto"/>
        <w:left w:val="none" w:sz="0" w:space="0" w:color="auto"/>
        <w:bottom w:val="none" w:sz="0" w:space="0" w:color="auto"/>
        <w:right w:val="none" w:sz="0" w:space="0" w:color="auto"/>
      </w:divBdr>
    </w:div>
    <w:div w:id="1198082628">
      <w:bodyDiv w:val="1"/>
      <w:marLeft w:val="0"/>
      <w:marRight w:val="0"/>
      <w:marTop w:val="0"/>
      <w:marBottom w:val="0"/>
      <w:divBdr>
        <w:top w:val="none" w:sz="0" w:space="0" w:color="auto"/>
        <w:left w:val="none" w:sz="0" w:space="0" w:color="auto"/>
        <w:bottom w:val="none" w:sz="0" w:space="0" w:color="auto"/>
        <w:right w:val="none" w:sz="0" w:space="0" w:color="auto"/>
      </w:divBdr>
      <w:divsChild>
        <w:div w:id="2075809026">
          <w:marLeft w:val="0"/>
          <w:marRight w:val="547"/>
          <w:marTop w:val="150"/>
          <w:marBottom w:val="160"/>
          <w:divBdr>
            <w:top w:val="none" w:sz="0" w:space="0" w:color="auto"/>
            <w:left w:val="none" w:sz="0" w:space="0" w:color="auto"/>
            <w:bottom w:val="none" w:sz="0" w:space="0" w:color="auto"/>
            <w:right w:val="none" w:sz="0" w:space="0" w:color="auto"/>
          </w:divBdr>
        </w:div>
      </w:divsChild>
    </w:div>
    <w:div w:id="1208030487">
      <w:bodyDiv w:val="1"/>
      <w:marLeft w:val="0"/>
      <w:marRight w:val="0"/>
      <w:marTop w:val="0"/>
      <w:marBottom w:val="0"/>
      <w:divBdr>
        <w:top w:val="none" w:sz="0" w:space="0" w:color="auto"/>
        <w:left w:val="none" w:sz="0" w:space="0" w:color="auto"/>
        <w:bottom w:val="none" w:sz="0" w:space="0" w:color="auto"/>
        <w:right w:val="none" w:sz="0" w:space="0" w:color="auto"/>
      </w:divBdr>
    </w:div>
    <w:div w:id="1234698373">
      <w:bodyDiv w:val="1"/>
      <w:marLeft w:val="0"/>
      <w:marRight w:val="0"/>
      <w:marTop w:val="0"/>
      <w:marBottom w:val="0"/>
      <w:divBdr>
        <w:top w:val="none" w:sz="0" w:space="0" w:color="auto"/>
        <w:left w:val="none" w:sz="0" w:space="0" w:color="auto"/>
        <w:bottom w:val="none" w:sz="0" w:space="0" w:color="auto"/>
        <w:right w:val="none" w:sz="0" w:space="0" w:color="auto"/>
      </w:divBdr>
      <w:divsChild>
        <w:div w:id="1828813702">
          <w:marLeft w:val="0"/>
          <w:marRight w:val="0"/>
          <w:marTop w:val="0"/>
          <w:marBottom w:val="660"/>
          <w:divBdr>
            <w:top w:val="none" w:sz="0" w:space="0" w:color="auto"/>
            <w:left w:val="none" w:sz="0" w:space="0" w:color="auto"/>
            <w:bottom w:val="none" w:sz="0" w:space="0" w:color="auto"/>
            <w:right w:val="none" w:sz="0" w:space="0" w:color="auto"/>
          </w:divBdr>
        </w:div>
        <w:div w:id="1926264218">
          <w:marLeft w:val="0"/>
          <w:marRight w:val="0"/>
          <w:marTop w:val="0"/>
          <w:marBottom w:val="660"/>
          <w:divBdr>
            <w:top w:val="none" w:sz="0" w:space="0" w:color="auto"/>
            <w:left w:val="none" w:sz="0" w:space="0" w:color="auto"/>
            <w:bottom w:val="none" w:sz="0" w:space="0" w:color="auto"/>
            <w:right w:val="none" w:sz="0" w:space="0" w:color="auto"/>
          </w:divBdr>
        </w:div>
      </w:divsChild>
    </w:div>
    <w:div w:id="1260216842">
      <w:bodyDiv w:val="1"/>
      <w:marLeft w:val="0"/>
      <w:marRight w:val="0"/>
      <w:marTop w:val="0"/>
      <w:marBottom w:val="0"/>
      <w:divBdr>
        <w:top w:val="none" w:sz="0" w:space="0" w:color="auto"/>
        <w:left w:val="none" w:sz="0" w:space="0" w:color="auto"/>
        <w:bottom w:val="none" w:sz="0" w:space="0" w:color="auto"/>
        <w:right w:val="none" w:sz="0" w:space="0" w:color="auto"/>
      </w:divBdr>
      <w:divsChild>
        <w:div w:id="1906262586">
          <w:marLeft w:val="0"/>
          <w:marRight w:val="0"/>
          <w:marTop w:val="0"/>
          <w:marBottom w:val="660"/>
          <w:divBdr>
            <w:top w:val="none" w:sz="0" w:space="0" w:color="auto"/>
            <w:left w:val="none" w:sz="0" w:space="0" w:color="auto"/>
            <w:bottom w:val="none" w:sz="0" w:space="0" w:color="auto"/>
            <w:right w:val="none" w:sz="0" w:space="0" w:color="auto"/>
          </w:divBdr>
        </w:div>
        <w:div w:id="923534325">
          <w:marLeft w:val="0"/>
          <w:marRight w:val="0"/>
          <w:marTop w:val="0"/>
          <w:marBottom w:val="660"/>
          <w:divBdr>
            <w:top w:val="none" w:sz="0" w:space="0" w:color="auto"/>
            <w:left w:val="none" w:sz="0" w:space="0" w:color="auto"/>
            <w:bottom w:val="none" w:sz="0" w:space="0" w:color="auto"/>
            <w:right w:val="none" w:sz="0" w:space="0" w:color="auto"/>
          </w:divBdr>
        </w:div>
      </w:divsChild>
    </w:div>
    <w:div w:id="1334260360">
      <w:bodyDiv w:val="1"/>
      <w:marLeft w:val="0"/>
      <w:marRight w:val="0"/>
      <w:marTop w:val="0"/>
      <w:marBottom w:val="0"/>
      <w:divBdr>
        <w:top w:val="none" w:sz="0" w:space="0" w:color="auto"/>
        <w:left w:val="none" w:sz="0" w:space="0" w:color="auto"/>
        <w:bottom w:val="none" w:sz="0" w:space="0" w:color="auto"/>
        <w:right w:val="none" w:sz="0" w:space="0" w:color="auto"/>
      </w:divBdr>
    </w:div>
    <w:div w:id="1480614686">
      <w:bodyDiv w:val="1"/>
      <w:marLeft w:val="0"/>
      <w:marRight w:val="0"/>
      <w:marTop w:val="0"/>
      <w:marBottom w:val="0"/>
      <w:divBdr>
        <w:top w:val="none" w:sz="0" w:space="0" w:color="auto"/>
        <w:left w:val="none" w:sz="0" w:space="0" w:color="auto"/>
        <w:bottom w:val="none" w:sz="0" w:space="0" w:color="auto"/>
        <w:right w:val="none" w:sz="0" w:space="0" w:color="auto"/>
      </w:divBdr>
    </w:div>
    <w:div w:id="1486896097">
      <w:bodyDiv w:val="1"/>
      <w:marLeft w:val="0"/>
      <w:marRight w:val="0"/>
      <w:marTop w:val="0"/>
      <w:marBottom w:val="0"/>
      <w:divBdr>
        <w:top w:val="none" w:sz="0" w:space="0" w:color="auto"/>
        <w:left w:val="none" w:sz="0" w:space="0" w:color="auto"/>
        <w:bottom w:val="none" w:sz="0" w:space="0" w:color="auto"/>
        <w:right w:val="none" w:sz="0" w:space="0" w:color="auto"/>
      </w:divBdr>
    </w:div>
    <w:div w:id="1539735283">
      <w:bodyDiv w:val="1"/>
      <w:marLeft w:val="0"/>
      <w:marRight w:val="0"/>
      <w:marTop w:val="0"/>
      <w:marBottom w:val="0"/>
      <w:divBdr>
        <w:top w:val="none" w:sz="0" w:space="0" w:color="auto"/>
        <w:left w:val="none" w:sz="0" w:space="0" w:color="auto"/>
        <w:bottom w:val="none" w:sz="0" w:space="0" w:color="auto"/>
        <w:right w:val="none" w:sz="0" w:space="0" w:color="auto"/>
      </w:divBdr>
      <w:divsChild>
        <w:div w:id="37552264">
          <w:marLeft w:val="0"/>
          <w:marRight w:val="547"/>
          <w:marTop w:val="150"/>
          <w:marBottom w:val="0"/>
          <w:divBdr>
            <w:top w:val="none" w:sz="0" w:space="0" w:color="auto"/>
            <w:left w:val="none" w:sz="0" w:space="0" w:color="auto"/>
            <w:bottom w:val="none" w:sz="0" w:space="0" w:color="auto"/>
            <w:right w:val="none" w:sz="0" w:space="0" w:color="auto"/>
          </w:divBdr>
        </w:div>
      </w:divsChild>
    </w:div>
    <w:div w:id="1649548556">
      <w:bodyDiv w:val="1"/>
      <w:marLeft w:val="0"/>
      <w:marRight w:val="0"/>
      <w:marTop w:val="0"/>
      <w:marBottom w:val="0"/>
      <w:divBdr>
        <w:top w:val="none" w:sz="0" w:space="0" w:color="auto"/>
        <w:left w:val="none" w:sz="0" w:space="0" w:color="auto"/>
        <w:bottom w:val="none" w:sz="0" w:space="0" w:color="auto"/>
        <w:right w:val="none" w:sz="0" w:space="0" w:color="auto"/>
      </w:divBdr>
      <w:divsChild>
        <w:div w:id="2082562630">
          <w:marLeft w:val="0"/>
          <w:marRight w:val="547"/>
          <w:marTop w:val="150"/>
          <w:marBottom w:val="0"/>
          <w:divBdr>
            <w:top w:val="none" w:sz="0" w:space="0" w:color="auto"/>
            <w:left w:val="none" w:sz="0" w:space="0" w:color="auto"/>
            <w:bottom w:val="none" w:sz="0" w:space="0" w:color="auto"/>
            <w:right w:val="none" w:sz="0" w:space="0" w:color="auto"/>
          </w:divBdr>
        </w:div>
        <w:div w:id="616449995">
          <w:marLeft w:val="0"/>
          <w:marRight w:val="547"/>
          <w:marTop w:val="150"/>
          <w:marBottom w:val="160"/>
          <w:divBdr>
            <w:top w:val="none" w:sz="0" w:space="0" w:color="auto"/>
            <w:left w:val="none" w:sz="0" w:space="0" w:color="auto"/>
            <w:bottom w:val="none" w:sz="0" w:space="0" w:color="auto"/>
            <w:right w:val="none" w:sz="0" w:space="0" w:color="auto"/>
          </w:divBdr>
        </w:div>
      </w:divsChild>
    </w:div>
    <w:div w:id="1671828661">
      <w:bodyDiv w:val="1"/>
      <w:marLeft w:val="0"/>
      <w:marRight w:val="0"/>
      <w:marTop w:val="0"/>
      <w:marBottom w:val="0"/>
      <w:divBdr>
        <w:top w:val="none" w:sz="0" w:space="0" w:color="auto"/>
        <w:left w:val="none" w:sz="0" w:space="0" w:color="auto"/>
        <w:bottom w:val="none" w:sz="0" w:space="0" w:color="auto"/>
        <w:right w:val="none" w:sz="0" w:space="0" w:color="auto"/>
      </w:divBdr>
    </w:div>
    <w:div w:id="1695689973">
      <w:bodyDiv w:val="1"/>
      <w:marLeft w:val="0"/>
      <w:marRight w:val="0"/>
      <w:marTop w:val="0"/>
      <w:marBottom w:val="0"/>
      <w:divBdr>
        <w:top w:val="none" w:sz="0" w:space="0" w:color="auto"/>
        <w:left w:val="none" w:sz="0" w:space="0" w:color="auto"/>
        <w:bottom w:val="none" w:sz="0" w:space="0" w:color="auto"/>
        <w:right w:val="none" w:sz="0" w:space="0" w:color="auto"/>
      </w:divBdr>
    </w:div>
    <w:div w:id="1728840881">
      <w:bodyDiv w:val="1"/>
      <w:marLeft w:val="0"/>
      <w:marRight w:val="0"/>
      <w:marTop w:val="0"/>
      <w:marBottom w:val="0"/>
      <w:divBdr>
        <w:top w:val="none" w:sz="0" w:space="0" w:color="auto"/>
        <w:left w:val="none" w:sz="0" w:space="0" w:color="auto"/>
        <w:bottom w:val="none" w:sz="0" w:space="0" w:color="auto"/>
        <w:right w:val="none" w:sz="0" w:space="0" w:color="auto"/>
      </w:divBdr>
    </w:div>
    <w:div w:id="1794517650">
      <w:bodyDiv w:val="1"/>
      <w:marLeft w:val="0"/>
      <w:marRight w:val="0"/>
      <w:marTop w:val="0"/>
      <w:marBottom w:val="0"/>
      <w:divBdr>
        <w:top w:val="none" w:sz="0" w:space="0" w:color="auto"/>
        <w:left w:val="none" w:sz="0" w:space="0" w:color="auto"/>
        <w:bottom w:val="none" w:sz="0" w:space="0" w:color="auto"/>
        <w:right w:val="none" w:sz="0" w:space="0" w:color="auto"/>
      </w:divBdr>
    </w:div>
    <w:div w:id="1834251459">
      <w:bodyDiv w:val="1"/>
      <w:marLeft w:val="0"/>
      <w:marRight w:val="0"/>
      <w:marTop w:val="0"/>
      <w:marBottom w:val="0"/>
      <w:divBdr>
        <w:top w:val="none" w:sz="0" w:space="0" w:color="auto"/>
        <w:left w:val="none" w:sz="0" w:space="0" w:color="auto"/>
        <w:bottom w:val="none" w:sz="0" w:space="0" w:color="auto"/>
        <w:right w:val="none" w:sz="0" w:space="0" w:color="auto"/>
      </w:divBdr>
    </w:div>
    <w:div w:id="1852792108">
      <w:bodyDiv w:val="1"/>
      <w:marLeft w:val="0"/>
      <w:marRight w:val="0"/>
      <w:marTop w:val="0"/>
      <w:marBottom w:val="0"/>
      <w:divBdr>
        <w:top w:val="none" w:sz="0" w:space="0" w:color="auto"/>
        <w:left w:val="none" w:sz="0" w:space="0" w:color="auto"/>
        <w:bottom w:val="none" w:sz="0" w:space="0" w:color="auto"/>
        <w:right w:val="none" w:sz="0" w:space="0" w:color="auto"/>
      </w:divBdr>
    </w:div>
    <w:div w:id="1868907484">
      <w:bodyDiv w:val="1"/>
      <w:marLeft w:val="0"/>
      <w:marRight w:val="0"/>
      <w:marTop w:val="0"/>
      <w:marBottom w:val="0"/>
      <w:divBdr>
        <w:top w:val="none" w:sz="0" w:space="0" w:color="auto"/>
        <w:left w:val="none" w:sz="0" w:space="0" w:color="auto"/>
        <w:bottom w:val="none" w:sz="0" w:space="0" w:color="auto"/>
        <w:right w:val="none" w:sz="0" w:space="0" w:color="auto"/>
      </w:divBdr>
    </w:div>
    <w:div w:id="1871919374">
      <w:bodyDiv w:val="1"/>
      <w:marLeft w:val="0"/>
      <w:marRight w:val="0"/>
      <w:marTop w:val="0"/>
      <w:marBottom w:val="0"/>
      <w:divBdr>
        <w:top w:val="none" w:sz="0" w:space="0" w:color="auto"/>
        <w:left w:val="none" w:sz="0" w:space="0" w:color="auto"/>
        <w:bottom w:val="none" w:sz="0" w:space="0" w:color="auto"/>
        <w:right w:val="none" w:sz="0" w:space="0" w:color="auto"/>
      </w:divBdr>
    </w:div>
    <w:div w:id="1947499069">
      <w:bodyDiv w:val="1"/>
      <w:marLeft w:val="0"/>
      <w:marRight w:val="0"/>
      <w:marTop w:val="0"/>
      <w:marBottom w:val="0"/>
      <w:divBdr>
        <w:top w:val="none" w:sz="0" w:space="0" w:color="auto"/>
        <w:left w:val="none" w:sz="0" w:space="0" w:color="auto"/>
        <w:bottom w:val="none" w:sz="0" w:space="0" w:color="auto"/>
        <w:right w:val="none" w:sz="0" w:space="0" w:color="auto"/>
      </w:divBdr>
    </w:div>
    <w:div w:id="1979258837">
      <w:bodyDiv w:val="1"/>
      <w:marLeft w:val="0"/>
      <w:marRight w:val="0"/>
      <w:marTop w:val="0"/>
      <w:marBottom w:val="0"/>
      <w:divBdr>
        <w:top w:val="none" w:sz="0" w:space="0" w:color="auto"/>
        <w:left w:val="none" w:sz="0" w:space="0" w:color="auto"/>
        <w:bottom w:val="none" w:sz="0" w:space="0" w:color="auto"/>
        <w:right w:val="none" w:sz="0" w:space="0" w:color="auto"/>
      </w:divBdr>
    </w:div>
    <w:div w:id="2040466422">
      <w:bodyDiv w:val="1"/>
      <w:marLeft w:val="0"/>
      <w:marRight w:val="0"/>
      <w:marTop w:val="0"/>
      <w:marBottom w:val="0"/>
      <w:divBdr>
        <w:top w:val="none" w:sz="0" w:space="0" w:color="auto"/>
        <w:left w:val="none" w:sz="0" w:space="0" w:color="auto"/>
        <w:bottom w:val="none" w:sz="0" w:space="0" w:color="auto"/>
        <w:right w:val="none" w:sz="0" w:space="0" w:color="auto"/>
      </w:divBdr>
      <w:divsChild>
        <w:div w:id="1472216128">
          <w:marLeft w:val="0"/>
          <w:marRight w:val="547"/>
          <w:marTop w:val="150"/>
          <w:marBottom w:val="0"/>
          <w:divBdr>
            <w:top w:val="none" w:sz="0" w:space="0" w:color="auto"/>
            <w:left w:val="none" w:sz="0" w:space="0" w:color="auto"/>
            <w:bottom w:val="none" w:sz="0" w:space="0" w:color="auto"/>
            <w:right w:val="none" w:sz="0" w:space="0" w:color="auto"/>
          </w:divBdr>
        </w:div>
        <w:div w:id="1846048690">
          <w:marLeft w:val="0"/>
          <w:marRight w:val="547"/>
          <w:marTop w:val="150"/>
          <w:marBottom w:val="0"/>
          <w:divBdr>
            <w:top w:val="none" w:sz="0" w:space="0" w:color="auto"/>
            <w:left w:val="none" w:sz="0" w:space="0" w:color="auto"/>
            <w:bottom w:val="none" w:sz="0" w:space="0" w:color="auto"/>
            <w:right w:val="none" w:sz="0" w:space="0" w:color="auto"/>
          </w:divBdr>
        </w:div>
        <w:div w:id="398093157">
          <w:marLeft w:val="0"/>
          <w:marRight w:val="547"/>
          <w:marTop w:val="150"/>
          <w:marBottom w:val="0"/>
          <w:divBdr>
            <w:top w:val="none" w:sz="0" w:space="0" w:color="auto"/>
            <w:left w:val="none" w:sz="0" w:space="0" w:color="auto"/>
            <w:bottom w:val="none" w:sz="0" w:space="0" w:color="auto"/>
            <w:right w:val="none" w:sz="0" w:space="0" w:color="auto"/>
          </w:divBdr>
        </w:div>
        <w:div w:id="1780101443">
          <w:marLeft w:val="0"/>
          <w:marRight w:val="547"/>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0F2F50-1F71-4884-9190-6B4C39C2638B}"/>
</file>

<file path=customXml/itemProps2.xml><?xml version="1.0" encoding="utf-8"?>
<ds:datastoreItem xmlns:ds="http://schemas.openxmlformats.org/officeDocument/2006/customXml" ds:itemID="{CD0AD494-A80F-44CE-B137-8CD6F1CBFD76}"/>
</file>

<file path=customXml/itemProps3.xml><?xml version="1.0" encoding="utf-8"?>
<ds:datastoreItem xmlns:ds="http://schemas.openxmlformats.org/officeDocument/2006/customXml" ds:itemID="{82418339-B70E-40A1-A0CC-CB84A550BEC3}"/>
</file>

<file path=customXml/itemProps4.xml><?xml version="1.0" encoding="utf-8"?>
<ds:datastoreItem xmlns:ds="http://schemas.openxmlformats.org/officeDocument/2006/customXml" ds:itemID="{1C65294D-B51C-404F-99ED-0E81AED8CF6F}"/>
</file>

<file path=docProps/app.xml><?xml version="1.0" encoding="utf-8"?>
<Properties xmlns="http://schemas.openxmlformats.org/officeDocument/2006/extended-properties" xmlns:vt="http://schemas.openxmlformats.org/officeDocument/2006/docPropsVTypes">
  <Template>Normal</Template>
  <TotalTime>0</TotalTime>
  <Pages>17</Pages>
  <Words>3331</Words>
  <Characters>18989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 Mohammed AlMaraziq</dc:creator>
  <cp:keywords/>
  <dc:description/>
  <cp:lastModifiedBy>PRM to the UN Geneva Dana ZainEddin</cp:lastModifiedBy>
  <cp:revision>2</cp:revision>
  <cp:lastPrinted>2023-05-03T13:09:00Z</cp:lastPrinted>
  <dcterms:created xsi:type="dcterms:W3CDTF">2023-05-04T12:15:00Z</dcterms:created>
  <dcterms:modified xsi:type="dcterms:W3CDTF">2023-05-04T12:15:00Z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