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CC7D6" w14:textId="77777777" w:rsidR="0018302E" w:rsidRDefault="0018302E" w:rsidP="0018302E">
      <w:pPr>
        <w:spacing w:line="240" w:lineRule="auto"/>
        <w:jc w:val="center"/>
        <w:rPr>
          <w:rFonts w:ascii="Times New Roman" w:eastAsia="Times New Roman" w:hAnsi="Times New Roman" w:cs="Times New Roman"/>
          <w:b/>
          <w:bCs/>
          <w:color w:val="000000"/>
          <w:kern w:val="0"/>
          <w:sz w:val="24"/>
          <w:szCs w:val="24"/>
          <w:u w:val="single"/>
          <w14:ligatures w14:val="none"/>
        </w:rPr>
      </w:pPr>
      <w:r>
        <w:rPr>
          <w:noProof/>
        </w:rPr>
        <w:drawing>
          <wp:inline distT="0" distB="0" distL="0" distR="0" wp14:anchorId="3CF1DE90" wp14:editId="25F3FF66">
            <wp:extent cx="2241550" cy="2736850"/>
            <wp:effectExtent l="0" t="0" r="6350" b="6350"/>
            <wp:docPr id="1986122900"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122900"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550" cy="2736850"/>
                    </a:xfrm>
                    <a:prstGeom prst="rect">
                      <a:avLst/>
                    </a:prstGeom>
                    <a:noFill/>
                    <a:ln>
                      <a:noFill/>
                    </a:ln>
                  </pic:spPr>
                </pic:pic>
              </a:graphicData>
            </a:graphic>
          </wp:inline>
        </w:drawing>
      </w:r>
    </w:p>
    <w:p w14:paraId="6ED49551" w14:textId="77777777" w:rsidR="0018302E" w:rsidRDefault="0018302E" w:rsidP="00846C62">
      <w:pPr>
        <w:spacing w:line="240" w:lineRule="auto"/>
        <w:jc w:val="both"/>
        <w:rPr>
          <w:rFonts w:ascii="Times New Roman" w:eastAsia="Times New Roman" w:hAnsi="Times New Roman" w:cs="Times New Roman"/>
          <w:b/>
          <w:bCs/>
          <w:color w:val="000000"/>
          <w:kern w:val="0"/>
          <w:sz w:val="24"/>
          <w:szCs w:val="24"/>
          <w:u w:val="single"/>
          <w14:ligatures w14:val="none"/>
        </w:rPr>
      </w:pPr>
    </w:p>
    <w:p w14:paraId="4D82C758" w14:textId="77777777" w:rsidR="0018302E" w:rsidRDefault="0018302E" w:rsidP="00846C62">
      <w:pPr>
        <w:spacing w:line="240" w:lineRule="auto"/>
        <w:jc w:val="both"/>
        <w:rPr>
          <w:rFonts w:ascii="Times New Roman" w:eastAsia="Times New Roman" w:hAnsi="Times New Roman" w:cs="Times New Roman"/>
          <w:b/>
          <w:bCs/>
          <w:color w:val="000000"/>
          <w:kern w:val="0"/>
          <w:sz w:val="24"/>
          <w:szCs w:val="24"/>
          <w:u w:val="single"/>
          <w14:ligatures w14:val="none"/>
        </w:rPr>
      </w:pPr>
    </w:p>
    <w:p w14:paraId="31E701D0" w14:textId="3585DE41" w:rsidR="00846C62" w:rsidRPr="00487986" w:rsidRDefault="00487986" w:rsidP="0018302E">
      <w:pPr>
        <w:spacing w:line="240" w:lineRule="auto"/>
        <w:jc w:val="center"/>
        <w:rPr>
          <w:rFonts w:ascii="Arial Narrow" w:eastAsia="Times New Roman" w:hAnsi="Arial Narrow" w:cs="Times New Roman"/>
          <w:b/>
          <w:sz w:val="24"/>
          <w:szCs w:val="24"/>
          <w:u w:val="single"/>
        </w:rPr>
      </w:pPr>
      <w:r w:rsidRPr="00487986">
        <w:rPr>
          <w:rFonts w:ascii="Arial Narrow" w:eastAsia="Times New Roman" w:hAnsi="Arial Narrow" w:cs="Times New Roman"/>
          <w:b/>
          <w:sz w:val="24"/>
          <w:szCs w:val="24"/>
          <w:u w:val="single"/>
        </w:rPr>
        <w:t>INTERVENTION ON GENDER-BASED VIOLENCE (GBV)</w:t>
      </w:r>
    </w:p>
    <w:p w14:paraId="02EF1BB2" w14:textId="77777777" w:rsidR="003735BA" w:rsidRDefault="003735BA" w:rsidP="00846C62">
      <w:pPr>
        <w:spacing w:line="240" w:lineRule="auto"/>
        <w:jc w:val="both"/>
        <w:rPr>
          <w:rFonts w:ascii="Times New Roman" w:eastAsia="Times New Roman" w:hAnsi="Times New Roman" w:cs="Times New Roman"/>
          <w:b/>
          <w:bCs/>
          <w:i/>
          <w:iCs/>
          <w:color w:val="000000"/>
          <w:kern w:val="0"/>
          <w:sz w:val="24"/>
          <w:szCs w:val="24"/>
          <w14:ligatures w14:val="none"/>
        </w:rPr>
      </w:pPr>
    </w:p>
    <w:p w14:paraId="5C4B2424" w14:textId="77777777" w:rsidR="00487986" w:rsidRPr="007756B8" w:rsidRDefault="00487986" w:rsidP="00487986">
      <w:pPr>
        <w:spacing w:before="240" w:after="2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ON THE OCCASION OF THE</w:t>
      </w:r>
    </w:p>
    <w:p w14:paraId="49B6686C" w14:textId="77777777" w:rsidR="00487986" w:rsidRDefault="00487986" w:rsidP="00487986">
      <w:pPr>
        <w:spacing w:before="240" w:after="240"/>
        <w:jc w:val="center"/>
        <w:rPr>
          <w:rFonts w:ascii="Arial Narrow" w:eastAsia="Times New Roman" w:hAnsi="Arial Narrow" w:cs="Times New Roman"/>
          <w:b/>
          <w:sz w:val="24"/>
          <w:szCs w:val="24"/>
        </w:rPr>
      </w:pPr>
      <w:r w:rsidRPr="00D43565">
        <w:rPr>
          <w:rFonts w:ascii="Arial Narrow" w:eastAsia="Times New Roman" w:hAnsi="Arial Narrow" w:cs="Times New Roman"/>
          <w:b/>
          <w:sz w:val="24"/>
          <w:szCs w:val="24"/>
        </w:rPr>
        <w:t>FOU</w:t>
      </w:r>
      <w:r>
        <w:rPr>
          <w:rFonts w:ascii="Arial Narrow" w:eastAsia="Times New Roman" w:hAnsi="Arial Narrow" w:cs="Times New Roman"/>
          <w:b/>
          <w:sz w:val="24"/>
          <w:szCs w:val="24"/>
        </w:rPr>
        <w:t>R</w:t>
      </w:r>
      <w:r w:rsidRPr="00D43565">
        <w:rPr>
          <w:rFonts w:ascii="Arial Narrow" w:eastAsia="Times New Roman" w:hAnsi="Arial Narrow" w:cs="Times New Roman"/>
          <w:b/>
          <w:sz w:val="24"/>
          <w:szCs w:val="24"/>
        </w:rPr>
        <w:t>TH CYCLE OF</w:t>
      </w:r>
      <w:r>
        <w:rPr>
          <w:rFonts w:ascii="Arial Narrow" w:eastAsia="Times New Roman" w:hAnsi="Arial Narrow" w:cs="Times New Roman"/>
          <w:b/>
          <w:sz w:val="24"/>
          <w:szCs w:val="24"/>
        </w:rPr>
        <w:t xml:space="preserve"> </w:t>
      </w:r>
      <w:r w:rsidRPr="00D43565">
        <w:rPr>
          <w:rFonts w:ascii="Arial Narrow" w:eastAsia="Times New Roman" w:hAnsi="Arial Narrow" w:cs="Times New Roman"/>
          <w:b/>
          <w:sz w:val="24"/>
          <w:szCs w:val="24"/>
        </w:rPr>
        <w:t xml:space="preserve">THE UNIVERSAL PERIODIC REVIEW </w:t>
      </w:r>
    </w:p>
    <w:p w14:paraId="75D0CDEC" w14:textId="77777777" w:rsidR="00487986" w:rsidRPr="00D43565" w:rsidRDefault="00487986" w:rsidP="00487986">
      <w:pPr>
        <w:spacing w:before="240" w:after="240"/>
        <w:jc w:val="center"/>
        <w:rPr>
          <w:rFonts w:ascii="Arial Narrow" w:eastAsia="Times New Roman" w:hAnsi="Arial Narrow" w:cs="Times New Roman"/>
          <w:b/>
          <w:sz w:val="24"/>
          <w:szCs w:val="24"/>
        </w:rPr>
      </w:pPr>
      <w:r w:rsidRPr="00D43565">
        <w:rPr>
          <w:rFonts w:ascii="Arial Narrow" w:eastAsia="Times New Roman" w:hAnsi="Arial Narrow" w:cs="Times New Roman"/>
          <w:b/>
          <w:sz w:val="24"/>
          <w:szCs w:val="24"/>
        </w:rPr>
        <w:t>OF</w:t>
      </w:r>
    </w:p>
    <w:p w14:paraId="6678DD01" w14:textId="77777777" w:rsidR="00487986" w:rsidRPr="00D43565" w:rsidRDefault="00487986" w:rsidP="00487986">
      <w:pPr>
        <w:spacing w:before="240" w:after="240"/>
        <w:jc w:val="center"/>
        <w:rPr>
          <w:rFonts w:ascii="Arial Narrow" w:eastAsia="Times New Roman" w:hAnsi="Arial Narrow" w:cs="Times New Roman"/>
          <w:b/>
          <w:sz w:val="24"/>
          <w:szCs w:val="24"/>
        </w:rPr>
      </w:pPr>
      <w:r w:rsidRPr="00D43565">
        <w:rPr>
          <w:rFonts w:ascii="Arial Narrow" w:eastAsia="Times New Roman" w:hAnsi="Arial Narrow" w:cs="Times New Roman"/>
          <w:b/>
          <w:sz w:val="24"/>
          <w:szCs w:val="24"/>
        </w:rPr>
        <w:t>THE COMMONWEALTH OF THE BAHAMAS</w:t>
      </w:r>
    </w:p>
    <w:p w14:paraId="45C35C62" w14:textId="77777777" w:rsidR="00487986" w:rsidRDefault="00487986" w:rsidP="00487986">
      <w:pPr>
        <w:spacing w:before="240" w:after="2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AT THE</w:t>
      </w:r>
    </w:p>
    <w:p w14:paraId="72BC0074" w14:textId="77777777" w:rsidR="00487986" w:rsidRDefault="00487986" w:rsidP="00487986">
      <w:pPr>
        <w:spacing w:before="240" w:after="2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43</w:t>
      </w:r>
      <w:r w:rsidRPr="007756B8">
        <w:rPr>
          <w:rFonts w:ascii="Arial Narrow" w:eastAsia="Times New Roman" w:hAnsi="Arial Narrow" w:cs="Times New Roman"/>
          <w:b/>
          <w:sz w:val="24"/>
          <w:szCs w:val="24"/>
          <w:vertAlign w:val="superscript"/>
        </w:rPr>
        <w:t>RD</w:t>
      </w:r>
      <w:r>
        <w:rPr>
          <w:rFonts w:ascii="Arial Narrow" w:eastAsia="Times New Roman" w:hAnsi="Arial Narrow" w:cs="Times New Roman"/>
          <w:b/>
          <w:sz w:val="24"/>
          <w:szCs w:val="24"/>
        </w:rPr>
        <w:t xml:space="preserve"> SESSION OF THE UNIVERSAL PERIODIC REVIEW WORKING GROUP</w:t>
      </w:r>
    </w:p>
    <w:p w14:paraId="316A4EB7" w14:textId="77777777" w:rsidR="00487986" w:rsidRDefault="00487986" w:rsidP="00487986">
      <w:pPr>
        <w:spacing w:before="240" w:after="2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UNITED NATIONS </w:t>
      </w:r>
      <w:r w:rsidRPr="00D43565">
        <w:rPr>
          <w:rFonts w:ascii="Arial Narrow" w:eastAsia="Times New Roman" w:hAnsi="Arial Narrow" w:cs="Times New Roman"/>
          <w:b/>
          <w:sz w:val="24"/>
          <w:szCs w:val="24"/>
        </w:rPr>
        <w:t>HUMAN RIGHTS COUNCIL</w:t>
      </w:r>
      <w:r>
        <w:rPr>
          <w:rFonts w:ascii="Arial Narrow" w:eastAsia="Times New Roman" w:hAnsi="Arial Narrow" w:cs="Times New Roman"/>
          <w:b/>
          <w:sz w:val="24"/>
          <w:szCs w:val="24"/>
        </w:rPr>
        <w:br/>
      </w:r>
    </w:p>
    <w:p w14:paraId="565A7D99" w14:textId="77777777" w:rsidR="00487986" w:rsidRPr="00D43565" w:rsidRDefault="00487986" w:rsidP="00487986">
      <w:pPr>
        <w:spacing w:before="240" w:after="240"/>
        <w:jc w:val="center"/>
        <w:rPr>
          <w:rFonts w:ascii="Arial Narrow" w:eastAsia="Times New Roman" w:hAnsi="Arial Narrow" w:cs="Times New Roman"/>
          <w:b/>
          <w:sz w:val="24"/>
          <w:szCs w:val="24"/>
        </w:rPr>
      </w:pPr>
      <w:r w:rsidRPr="00D43565">
        <w:rPr>
          <w:rFonts w:ascii="Arial Narrow" w:eastAsia="Times New Roman" w:hAnsi="Arial Narrow" w:cs="Times New Roman"/>
          <w:b/>
          <w:sz w:val="24"/>
          <w:szCs w:val="24"/>
        </w:rPr>
        <w:t>3</w:t>
      </w:r>
      <w:r w:rsidRPr="00D43565">
        <w:rPr>
          <w:rFonts w:ascii="Arial Narrow" w:eastAsia="Times New Roman" w:hAnsi="Arial Narrow" w:cs="Times New Roman"/>
          <w:b/>
          <w:sz w:val="24"/>
          <w:szCs w:val="24"/>
          <w:vertAlign w:val="superscript"/>
        </w:rPr>
        <w:t>RD</w:t>
      </w:r>
      <w:r w:rsidRPr="00D43565">
        <w:rPr>
          <w:rFonts w:ascii="Arial Narrow" w:eastAsia="Times New Roman" w:hAnsi="Arial Narrow" w:cs="Times New Roman"/>
          <w:b/>
          <w:sz w:val="24"/>
          <w:szCs w:val="24"/>
        </w:rPr>
        <w:t xml:space="preserve"> MAY 2023</w:t>
      </w:r>
    </w:p>
    <w:p w14:paraId="68913C7B" w14:textId="77777777" w:rsidR="00487986" w:rsidRPr="00D43565" w:rsidRDefault="00487986" w:rsidP="00487986">
      <w:pPr>
        <w:spacing w:before="240" w:after="2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br/>
      </w:r>
      <w:r w:rsidRPr="00D43565">
        <w:rPr>
          <w:rFonts w:ascii="Arial Narrow" w:eastAsia="Times New Roman" w:hAnsi="Arial Narrow" w:cs="Times New Roman"/>
          <w:b/>
          <w:sz w:val="24"/>
          <w:szCs w:val="24"/>
        </w:rPr>
        <w:t>GENEVA, SWITZERLAND</w:t>
      </w:r>
    </w:p>
    <w:p w14:paraId="07476368" w14:textId="77777777" w:rsidR="0018302E" w:rsidRDefault="0018302E" w:rsidP="00846C62">
      <w:pPr>
        <w:spacing w:line="240" w:lineRule="auto"/>
        <w:jc w:val="both"/>
        <w:rPr>
          <w:rFonts w:ascii="Times New Roman" w:eastAsia="Times New Roman" w:hAnsi="Times New Roman" w:cs="Times New Roman"/>
          <w:b/>
          <w:bCs/>
          <w:i/>
          <w:iCs/>
          <w:color w:val="000000"/>
          <w:kern w:val="0"/>
          <w:sz w:val="24"/>
          <w:szCs w:val="24"/>
          <w14:ligatures w14:val="none"/>
        </w:rPr>
      </w:pPr>
    </w:p>
    <w:p w14:paraId="71597E7F" w14:textId="77777777" w:rsidR="0018302E" w:rsidRDefault="0018302E" w:rsidP="00846C62">
      <w:pPr>
        <w:spacing w:line="240" w:lineRule="auto"/>
        <w:jc w:val="both"/>
        <w:rPr>
          <w:rFonts w:ascii="Times New Roman" w:eastAsia="Times New Roman" w:hAnsi="Times New Roman" w:cs="Times New Roman"/>
          <w:b/>
          <w:bCs/>
          <w:i/>
          <w:iCs/>
          <w:color w:val="000000"/>
          <w:kern w:val="0"/>
          <w:sz w:val="24"/>
          <w:szCs w:val="24"/>
          <w14:ligatures w14:val="none"/>
        </w:rPr>
      </w:pPr>
    </w:p>
    <w:p w14:paraId="48D5212F" w14:textId="77777777" w:rsidR="0018302E" w:rsidRDefault="0018302E" w:rsidP="00846C62">
      <w:pPr>
        <w:spacing w:line="240" w:lineRule="auto"/>
        <w:jc w:val="both"/>
        <w:rPr>
          <w:rFonts w:ascii="Times New Roman" w:eastAsia="Times New Roman" w:hAnsi="Times New Roman" w:cs="Times New Roman"/>
          <w:b/>
          <w:bCs/>
          <w:i/>
          <w:iCs/>
          <w:color w:val="000000"/>
          <w:kern w:val="0"/>
          <w:sz w:val="24"/>
          <w:szCs w:val="24"/>
          <w14:ligatures w14:val="none"/>
        </w:rPr>
      </w:pPr>
    </w:p>
    <w:p w14:paraId="2ED4789B" w14:textId="77777777" w:rsidR="0069523F" w:rsidRDefault="0069523F" w:rsidP="00487986">
      <w:pPr>
        <w:rPr>
          <w:rFonts w:ascii="Times New Roman" w:eastAsia="Times New Roman" w:hAnsi="Times New Roman" w:cs="Times New Roman"/>
          <w:b/>
          <w:bCs/>
          <w:i/>
          <w:iCs/>
          <w:color w:val="000000"/>
          <w:kern w:val="0"/>
          <w:sz w:val="24"/>
          <w:szCs w:val="24"/>
          <w14:ligatures w14:val="none"/>
        </w:rPr>
      </w:pPr>
    </w:p>
    <w:p w14:paraId="1D0AB7CA" w14:textId="4926A1C8" w:rsidR="006C10DD" w:rsidRPr="006C10DD" w:rsidRDefault="006C10DD" w:rsidP="00487986">
      <w:pPr>
        <w:rPr>
          <w:rFonts w:ascii="Times New Roman" w:eastAsia="Times New Roman" w:hAnsi="Times New Roman" w:cs="Times New Roman"/>
          <w:b/>
          <w:bCs/>
          <w:i/>
          <w:iCs/>
          <w:color w:val="000000"/>
          <w:kern w:val="0"/>
          <w:sz w:val="24"/>
          <w:szCs w:val="24"/>
          <w14:ligatures w14:val="none"/>
        </w:rPr>
      </w:pPr>
      <w:r w:rsidRPr="006C10DD">
        <w:rPr>
          <w:rFonts w:ascii="Times New Roman" w:eastAsia="Times New Roman" w:hAnsi="Times New Roman" w:cs="Times New Roman"/>
          <w:b/>
          <w:bCs/>
          <w:i/>
          <w:iCs/>
          <w:color w:val="000000"/>
          <w:kern w:val="0"/>
          <w:sz w:val="24"/>
          <w:szCs w:val="24"/>
          <w14:ligatures w14:val="none"/>
        </w:rPr>
        <w:t>National Strategic Plan to end GBV</w:t>
      </w:r>
    </w:p>
    <w:p w14:paraId="7C470D72" w14:textId="1B16BE67" w:rsidR="00846C62" w:rsidRPr="006C10DD" w:rsidRDefault="00846C62" w:rsidP="00846C62">
      <w:pPr>
        <w:spacing w:line="240" w:lineRule="auto"/>
        <w:jc w:val="both"/>
      </w:pPr>
      <w:r w:rsidRPr="003735BA">
        <w:rPr>
          <w:rFonts w:ascii="Times New Roman" w:eastAsia="Times New Roman" w:hAnsi="Times New Roman" w:cs="Times New Roman"/>
          <w:b/>
          <w:bCs/>
          <w:color w:val="000000"/>
          <w:kern w:val="0"/>
          <w:sz w:val="24"/>
          <w:szCs w:val="24"/>
          <w14:ligatures w14:val="none"/>
        </w:rPr>
        <w:t>Mr. President</w:t>
      </w:r>
      <w:r>
        <w:rPr>
          <w:rFonts w:ascii="Times New Roman" w:eastAsia="Times New Roman" w:hAnsi="Times New Roman" w:cs="Times New Roman"/>
          <w:color w:val="000000"/>
          <w:kern w:val="0"/>
          <w:sz w:val="24"/>
          <w:szCs w:val="24"/>
          <w14:ligatures w14:val="none"/>
        </w:rPr>
        <w:t xml:space="preserve">, the Government continues its efforts to implement the National Strategic Plan to address Gender-Based Violence, with the most recent achievement being the implementation of the Family Island Coordination Councils (FICC) to address GBV. </w:t>
      </w:r>
      <w:r w:rsidRPr="003735BA">
        <w:rPr>
          <w:rFonts w:ascii="Times New Roman" w:eastAsia="Times New Roman" w:hAnsi="Times New Roman" w:cs="Times New Roman"/>
          <w:color w:val="000000"/>
          <w:kern w:val="0"/>
          <w:sz w:val="24"/>
          <w:szCs w:val="24"/>
          <w14:ligatures w14:val="none"/>
        </w:rPr>
        <w:t>The purpose of the Council</w:t>
      </w:r>
      <w:r w:rsidR="0018302E">
        <w:rPr>
          <w:rFonts w:ascii="Times New Roman" w:eastAsia="Times New Roman" w:hAnsi="Times New Roman" w:cs="Times New Roman"/>
          <w:color w:val="000000"/>
          <w:kern w:val="0"/>
          <w:sz w:val="24"/>
          <w:szCs w:val="24"/>
          <w14:ligatures w14:val="none"/>
        </w:rPr>
        <w:t>s</w:t>
      </w:r>
      <w:r w:rsidRPr="003735BA">
        <w:rPr>
          <w:rFonts w:ascii="Times New Roman" w:eastAsia="Times New Roman" w:hAnsi="Times New Roman" w:cs="Times New Roman"/>
          <w:color w:val="000000"/>
          <w:kern w:val="0"/>
          <w:sz w:val="24"/>
          <w:szCs w:val="24"/>
          <w14:ligatures w14:val="none"/>
        </w:rPr>
        <w:t xml:space="preserve"> </w:t>
      </w:r>
      <w:r w:rsidR="0018302E">
        <w:rPr>
          <w:rFonts w:ascii="Times New Roman" w:eastAsia="Times New Roman" w:hAnsi="Times New Roman" w:cs="Times New Roman"/>
          <w:color w:val="000000"/>
          <w:kern w:val="0"/>
          <w:sz w:val="24"/>
          <w:szCs w:val="24"/>
          <w14:ligatures w14:val="none"/>
        </w:rPr>
        <w:t>are</w:t>
      </w:r>
      <w:r w:rsidRPr="003735BA">
        <w:rPr>
          <w:rFonts w:ascii="Times New Roman" w:eastAsia="Times New Roman" w:hAnsi="Times New Roman" w:cs="Times New Roman"/>
          <w:color w:val="000000"/>
          <w:kern w:val="0"/>
          <w:sz w:val="24"/>
          <w:szCs w:val="24"/>
          <w14:ligatures w14:val="none"/>
        </w:rPr>
        <w:t xml:space="preserve"> to focus on community-based partnerships to prevent GBV in our Family Island communities and to ensure that victims of GBV receive professional support and clinical services needed to recover from such situations. These Councils represent a multi-sectoral, coordinated approach to achieving an effective and integrated response to GBV while assisting in the rehabilitation of </w:t>
      </w:r>
      <w:r w:rsidR="006C10DD" w:rsidRPr="003735BA">
        <w:rPr>
          <w:rFonts w:ascii="Times New Roman" w:eastAsia="Times New Roman" w:hAnsi="Times New Roman" w:cs="Times New Roman"/>
          <w:color w:val="000000"/>
          <w:kern w:val="0"/>
          <w:sz w:val="24"/>
          <w:szCs w:val="24"/>
          <w14:ligatures w14:val="none"/>
        </w:rPr>
        <w:t xml:space="preserve">the </w:t>
      </w:r>
      <w:r w:rsidRPr="003735BA">
        <w:rPr>
          <w:rFonts w:ascii="Times New Roman" w:eastAsia="Times New Roman" w:hAnsi="Times New Roman" w:cs="Times New Roman"/>
          <w:color w:val="000000"/>
          <w:kern w:val="0"/>
          <w:sz w:val="24"/>
          <w:szCs w:val="24"/>
          <w14:ligatures w14:val="none"/>
        </w:rPr>
        <w:t xml:space="preserve">perpetrators of abuse. </w:t>
      </w:r>
      <w:r w:rsidR="006C10DD" w:rsidRPr="003735BA">
        <w:rPr>
          <w:rFonts w:ascii="Times New Roman" w:eastAsia="Times New Roman" w:hAnsi="Times New Roman" w:cs="Times New Roman"/>
          <w:color w:val="000000"/>
          <w:kern w:val="0"/>
          <w:sz w:val="24"/>
          <w:szCs w:val="24"/>
          <w14:ligatures w14:val="none"/>
        </w:rPr>
        <w:t xml:space="preserve">This is complimented by the efforts Men’s Desk in building support </w:t>
      </w:r>
      <w:r w:rsidRPr="003735BA">
        <w:rPr>
          <w:rFonts w:ascii="Times New Roman" w:eastAsia="Times New Roman" w:hAnsi="Times New Roman" w:cs="Times New Roman"/>
          <w:color w:val="000000"/>
          <w:kern w:val="0"/>
          <w:sz w:val="24"/>
          <w:szCs w:val="24"/>
          <w14:ligatures w14:val="none"/>
        </w:rPr>
        <w:t>for the prevention of GBV against women. The Urban Renewal Task Force Relief Unit</w:t>
      </w:r>
      <w:r w:rsidR="006C10DD" w:rsidRPr="003735BA">
        <w:rPr>
          <w:rFonts w:ascii="Times New Roman" w:eastAsia="Times New Roman" w:hAnsi="Times New Roman" w:cs="Times New Roman"/>
          <w:color w:val="000000"/>
          <w:kern w:val="0"/>
          <w:sz w:val="24"/>
          <w:szCs w:val="24"/>
          <w14:ligatures w14:val="none"/>
        </w:rPr>
        <w:t xml:space="preserve"> also</w:t>
      </w:r>
      <w:r w:rsidRPr="003735BA">
        <w:rPr>
          <w:rFonts w:ascii="Times New Roman" w:eastAsia="Times New Roman" w:hAnsi="Times New Roman" w:cs="Times New Roman"/>
          <w:color w:val="000000"/>
          <w:kern w:val="0"/>
          <w:sz w:val="24"/>
          <w:szCs w:val="24"/>
          <w14:ligatures w14:val="none"/>
        </w:rPr>
        <w:t xml:space="preserve"> conducts door</w:t>
      </w:r>
      <w:r w:rsidR="006C10DD" w:rsidRPr="003735BA">
        <w:rPr>
          <w:rFonts w:ascii="Times New Roman" w:eastAsia="Times New Roman" w:hAnsi="Times New Roman" w:cs="Times New Roman"/>
          <w:color w:val="000000"/>
          <w:kern w:val="0"/>
          <w:sz w:val="24"/>
          <w:szCs w:val="24"/>
          <w14:ligatures w14:val="none"/>
        </w:rPr>
        <w:t>-</w:t>
      </w:r>
      <w:r w:rsidRPr="003735BA">
        <w:rPr>
          <w:rFonts w:ascii="Times New Roman" w:eastAsia="Times New Roman" w:hAnsi="Times New Roman" w:cs="Times New Roman"/>
          <w:color w:val="000000"/>
          <w:kern w:val="0"/>
          <w:sz w:val="24"/>
          <w:szCs w:val="24"/>
          <w14:ligatures w14:val="none"/>
        </w:rPr>
        <w:t>to</w:t>
      </w:r>
      <w:r w:rsidR="006C10DD" w:rsidRPr="003735BA">
        <w:rPr>
          <w:rFonts w:ascii="Times New Roman" w:eastAsia="Times New Roman" w:hAnsi="Times New Roman" w:cs="Times New Roman"/>
          <w:color w:val="000000"/>
          <w:kern w:val="0"/>
          <w:sz w:val="24"/>
          <w:szCs w:val="24"/>
          <w14:ligatures w14:val="none"/>
        </w:rPr>
        <w:t>-</w:t>
      </w:r>
      <w:r w:rsidRPr="003735BA">
        <w:rPr>
          <w:rFonts w:ascii="Times New Roman" w:eastAsia="Times New Roman" w:hAnsi="Times New Roman" w:cs="Times New Roman"/>
          <w:color w:val="000000"/>
          <w:kern w:val="0"/>
          <w:sz w:val="24"/>
          <w:szCs w:val="24"/>
          <w14:ligatures w14:val="none"/>
        </w:rPr>
        <w:t>door home visits to residents experiencing conflict or abusive relationships to problem solve and prevent the escalation of violence. The</w:t>
      </w:r>
      <w:r w:rsidR="006C10DD" w:rsidRPr="003735BA">
        <w:rPr>
          <w:rFonts w:ascii="Times New Roman" w:eastAsia="Times New Roman" w:hAnsi="Times New Roman" w:cs="Times New Roman"/>
          <w:color w:val="000000"/>
          <w:kern w:val="0"/>
          <w:sz w:val="24"/>
          <w:szCs w:val="24"/>
          <w14:ligatures w14:val="none"/>
        </w:rPr>
        <w:t xml:space="preserve"> </w:t>
      </w:r>
      <w:r w:rsidRPr="003735BA">
        <w:rPr>
          <w:rFonts w:ascii="Times New Roman" w:eastAsia="Times New Roman" w:hAnsi="Times New Roman" w:cs="Times New Roman"/>
          <w:color w:val="000000"/>
          <w:kern w:val="0"/>
          <w:sz w:val="24"/>
          <w:szCs w:val="24"/>
          <w14:ligatures w14:val="none"/>
        </w:rPr>
        <w:t>ten (10) Urban Renewal Centers</w:t>
      </w:r>
      <w:r w:rsidR="006C10DD" w:rsidRPr="003735BA">
        <w:rPr>
          <w:rFonts w:ascii="Times New Roman" w:eastAsia="Times New Roman" w:hAnsi="Times New Roman" w:cs="Times New Roman"/>
          <w:color w:val="000000"/>
          <w:kern w:val="0"/>
          <w:sz w:val="24"/>
          <w:szCs w:val="24"/>
          <w14:ligatures w14:val="none"/>
        </w:rPr>
        <w:t xml:space="preserve"> throughout the country </w:t>
      </w:r>
      <w:r w:rsidRPr="003735BA">
        <w:rPr>
          <w:rFonts w:ascii="Times New Roman" w:eastAsia="Times New Roman" w:hAnsi="Times New Roman" w:cs="Times New Roman"/>
          <w:color w:val="000000"/>
          <w:kern w:val="0"/>
          <w:sz w:val="24"/>
          <w:szCs w:val="24"/>
          <w14:ligatures w14:val="none"/>
        </w:rPr>
        <w:t xml:space="preserve">are mandated to report all incidents of </w:t>
      </w:r>
      <w:r w:rsidR="006C10DD" w:rsidRPr="003735BA">
        <w:rPr>
          <w:rFonts w:ascii="Times New Roman" w:eastAsia="Times New Roman" w:hAnsi="Times New Roman" w:cs="Times New Roman"/>
          <w:color w:val="000000"/>
          <w:kern w:val="0"/>
          <w:sz w:val="24"/>
          <w:szCs w:val="24"/>
          <w14:ligatures w14:val="none"/>
        </w:rPr>
        <w:t xml:space="preserve">GBV </w:t>
      </w:r>
      <w:r w:rsidRPr="003735BA">
        <w:rPr>
          <w:rFonts w:ascii="Times New Roman" w:eastAsia="Times New Roman" w:hAnsi="Times New Roman" w:cs="Times New Roman"/>
          <w:color w:val="000000"/>
          <w:kern w:val="0"/>
          <w:sz w:val="24"/>
          <w:szCs w:val="24"/>
          <w14:ligatures w14:val="none"/>
        </w:rPr>
        <w:t xml:space="preserve">to the Relief Task Force Unit. The Department of Social Services </w:t>
      </w:r>
      <w:r w:rsidR="006C10DD" w:rsidRPr="003735BA">
        <w:rPr>
          <w:rFonts w:ascii="Times New Roman" w:eastAsia="Times New Roman" w:hAnsi="Times New Roman" w:cs="Times New Roman"/>
          <w:color w:val="000000"/>
          <w:kern w:val="0"/>
          <w:sz w:val="24"/>
          <w:szCs w:val="24"/>
          <w14:ligatures w14:val="none"/>
        </w:rPr>
        <w:t>provides</w:t>
      </w:r>
      <w:r w:rsidRPr="003735BA">
        <w:rPr>
          <w:rFonts w:ascii="Times New Roman" w:eastAsia="Times New Roman" w:hAnsi="Times New Roman" w:cs="Times New Roman"/>
          <w:color w:val="000000"/>
          <w:kern w:val="0"/>
          <w:sz w:val="24"/>
          <w:szCs w:val="24"/>
          <w14:ligatures w14:val="none"/>
        </w:rPr>
        <w:t xml:space="preserve"> temporary shelter for survivors of </w:t>
      </w:r>
      <w:r w:rsidR="006C10DD" w:rsidRPr="003735BA">
        <w:rPr>
          <w:rFonts w:ascii="Times New Roman" w:eastAsia="Times New Roman" w:hAnsi="Times New Roman" w:cs="Times New Roman"/>
          <w:color w:val="000000"/>
          <w:kern w:val="0"/>
          <w:sz w:val="24"/>
          <w:szCs w:val="24"/>
          <w14:ligatures w14:val="none"/>
        </w:rPr>
        <w:t>GBV</w:t>
      </w:r>
      <w:r w:rsidRPr="003735BA">
        <w:rPr>
          <w:rFonts w:ascii="Times New Roman" w:eastAsia="Times New Roman" w:hAnsi="Times New Roman" w:cs="Times New Roman"/>
          <w:color w:val="000000"/>
          <w:kern w:val="0"/>
          <w:sz w:val="24"/>
          <w:szCs w:val="24"/>
          <w14:ligatures w14:val="none"/>
        </w:rPr>
        <w:t xml:space="preserve">, onsite counseling and </w:t>
      </w:r>
      <w:r w:rsidR="006C10DD" w:rsidRPr="003735BA">
        <w:rPr>
          <w:rFonts w:ascii="Times New Roman" w:eastAsia="Times New Roman" w:hAnsi="Times New Roman" w:cs="Times New Roman"/>
          <w:color w:val="000000"/>
          <w:kern w:val="0"/>
          <w:sz w:val="24"/>
          <w:szCs w:val="24"/>
          <w14:ligatures w14:val="none"/>
        </w:rPr>
        <w:t>accompaniment to court.</w:t>
      </w:r>
      <w:r w:rsidR="006C10DD">
        <w:t xml:space="preserve"> </w:t>
      </w:r>
    </w:p>
    <w:p w14:paraId="7B7C2085" w14:textId="0B2C77F5" w:rsidR="00846C62" w:rsidRPr="006C10DD" w:rsidRDefault="006C10DD" w:rsidP="00846C62">
      <w:pPr>
        <w:spacing w:line="240" w:lineRule="auto"/>
        <w:jc w:val="both"/>
        <w:rPr>
          <w:rFonts w:ascii="Times New Roman" w:eastAsia="Times New Roman" w:hAnsi="Times New Roman" w:cs="Times New Roman"/>
          <w:b/>
          <w:bCs/>
          <w:i/>
          <w:iCs/>
          <w:color w:val="000000"/>
          <w:kern w:val="0"/>
          <w:sz w:val="24"/>
          <w:szCs w:val="24"/>
          <w14:ligatures w14:val="none"/>
        </w:rPr>
      </w:pPr>
      <w:r w:rsidRPr="006C10DD">
        <w:rPr>
          <w:rFonts w:ascii="Times New Roman" w:eastAsia="Times New Roman" w:hAnsi="Times New Roman" w:cs="Times New Roman"/>
          <w:b/>
          <w:bCs/>
          <w:i/>
          <w:iCs/>
          <w:color w:val="000000"/>
          <w:kern w:val="0"/>
          <w:sz w:val="24"/>
          <w:szCs w:val="24"/>
          <w14:ligatures w14:val="none"/>
        </w:rPr>
        <w:t>Legislation on GBV</w:t>
      </w:r>
    </w:p>
    <w:p w14:paraId="22D38BE2" w14:textId="73BACDEA" w:rsidR="00846C62" w:rsidRPr="00846C62" w:rsidRDefault="006C10DD" w:rsidP="0018302E">
      <w:pPr>
        <w:spacing w:line="240" w:lineRule="auto"/>
        <w:jc w:val="both"/>
        <w:rPr>
          <w:rFonts w:ascii="Times New Roman" w:eastAsia="Times New Roman" w:hAnsi="Times New Roman" w:cs="Times New Roman"/>
          <w:color w:val="000000"/>
          <w:kern w:val="0"/>
          <w:sz w:val="24"/>
          <w:szCs w:val="24"/>
          <w14:ligatures w14:val="none"/>
        </w:rPr>
      </w:pPr>
      <w:r w:rsidRPr="003735BA">
        <w:rPr>
          <w:rFonts w:ascii="Times New Roman" w:eastAsia="Times New Roman" w:hAnsi="Times New Roman" w:cs="Times New Roman"/>
          <w:b/>
          <w:bCs/>
          <w:color w:val="000000"/>
          <w:kern w:val="0"/>
          <w:sz w:val="24"/>
          <w:szCs w:val="24"/>
          <w14:ligatures w14:val="none"/>
        </w:rPr>
        <w:t>Mr. President</w:t>
      </w:r>
      <w:r>
        <w:rPr>
          <w:rFonts w:ascii="Times New Roman" w:eastAsia="Times New Roman" w:hAnsi="Times New Roman" w:cs="Times New Roman"/>
          <w:color w:val="000000"/>
          <w:kern w:val="0"/>
          <w:sz w:val="24"/>
          <w:szCs w:val="24"/>
          <w14:ligatures w14:val="none"/>
        </w:rPr>
        <w:t xml:space="preserve">, </w:t>
      </w:r>
      <w:r w:rsidR="0018302E" w:rsidRPr="00846C62">
        <w:rPr>
          <w:rFonts w:ascii="Times New Roman" w:eastAsia="Times New Roman" w:hAnsi="Times New Roman" w:cs="Times New Roman"/>
          <w:color w:val="000000"/>
          <w:kern w:val="0"/>
          <w:sz w:val="24"/>
          <w:szCs w:val="24"/>
          <w14:ligatures w14:val="none"/>
        </w:rPr>
        <w:t>after wide and careful consultation</w:t>
      </w:r>
      <w:r w:rsidR="0018302E">
        <w:rPr>
          <w:rFonts w:ascii="Times New Roman" w:eastAsia="Times New Roman" w:hAnsi="Times New Roman" w:cs="Times New Roman"/>
          <w:color w:val="000000"/>
          <w:kern w:val="0"/>
          <w:sz w:val="24"/>
          <w:szCs w:val="24"/>
          <w14:ligatures w14:val="none"/>
        </w:rPr>
        <w:t xml:space="preserve"> with applicable NGOs, the Government has prepared</w:t>
      </w:r>
      <w:r w:rsidR="00846C62" w:rsidRPr="00846C62">
        <w:rPr>
          <w:rFonts w:ascii="Times New Roman" w:eastAsia="Times New Roman" w:hAnsi="Times New Roman" w:cs="Times New Roman"/>
          <w:color w:val="000000"/>
          <w:kern w:val="0"/>
          <w:sz w:val="24"/>
          <w:szCs w:val="24"/>
          <w14:ligatures w14:val="none"/>
        </w:rPr>
        <w:t xml:space="preserve"> a Draft Bill</w:t>
      </w:r>
      <w:r w:rsidR="0018302E">
        <w:rPr>
          <w:rFonts w:ascii="Times New Roman" w:eastAsia="Times New Roman" w:hAnsi="Times New Roman" w:cs="Times New Roman"/>
          <w:color w:val="000000"/>
          <w:kern w:val="0"/>
          <w:sz w:val="24"/>
          <w:szCs w:val="24"/>
          <w14:ligatures w14:val="none"/>
        </w:rPr>
        <w:t xml:space="preserve"> to address GBV</w:t>
      </w:r>
      <w:r w:rsidR="00846C62" w:rsidRPr="00846C62">
        <w:rPr>
          <w:rFonts w:ascii="Times New Roman" w:eastAsia="Times New Roman" w:hAnsi="Times New Roman" w:cs="Times New Roman"/>
          <w:color w:val="000000"/>
          <w:kern w:val="0"/>
          <w:sz w:val="24"/>
          <w:szCs w:val="24"/>
          <w14:ligatures w14:val="none"/>
        </w:rPr>
        <w:t xml:space="preserve"> (entitled the ‘</w:t>
      </w:r>
      <w:r w:rsidR="00846C62" w:rsidRPr="00846C62">
        <w:rPr>
          <w:rFonts w:ascii="Times New Roman" w:eastAsia="Times New Roman" w:hAnsi="Times New Roman" w:cs="Times New Roman"/>
          <w:i/>
          <w:iCs/>
          <w:color w:val="000000"/>
          <w:kern w:val="0"/>
          <w:sz w:val="24"/>
          <w:szCs w:val="24"/>
          <w14:ligatures w14:val="none"/>
        </w:rPr>
        <w:t>Protection against Violence Bill, 2023’</w:t>
      </w:r>
      <w:r w:rsidR="00846C62" w:rsidRPr="00846C62">
        <w:rPr>
          <w:rFonts w:ascii="Times New Roman" w:eastAsia="Times New Roman" w:hAnsi="Times New Roman" w:cs="Times New Roman"/>
          <w:color w:val="000000"/>
          <w:kern w:val="0"/>
          <w:sz w:val="24"/>
          <w:szCs w:val="24"/>
          <w14:ligatures w14:val="none"/>
        </w:rPr>
        <w:t xml:space="preserve">). The Bill </w:t>
      </w:r>
      <w:r w:rsidR="0018302E">
        <w:rPr>
          <w:rFonts w:ascii="Times New Roman" w:eastAsia="Times New Roman" w:hAnsi="Times New Roman" w:cs="Times New Roman"/>
          <w:color w:val="000000"/>
          <w:kern w:val="0"/>
          <w:sz w:val="24"/>
          <w:szCs w:val="24"/>
          <w14:ligatures w14:val="none"/>
        </w:rPr>
        <w:t>is to be released shortly for wide public consultation</w:t>
      </w:r>
      <w:r w:rsidR="00846C62" w:rsidRPr="00846C62">
        <w:rPr>
          <w:rFonts w:ascii="Times New Roman" w:eastAsia="Times New Roman" w:hAnsi="Times New Roman" w:cs="Times New Roman"/>
          <w:color w:val="000000"/>
          <w:kern w:val="0"/>
          <w:sz w:val="24"/>
          <w:szCs w:val="24"/>
          <w14:ligatures w14:val="none"/>
        </w:rPr>
        <w:t xml:space="preserve">. It is </w:t>
      </w:r>
      <w:r w:rsidR="003735BA" w:rsidRPr="00846C62">
        <w:rPr>
          <w:rFonts w:ascii="Times New Roman" w:eastAsia="Times New Roman" w:hAnsi="Times New Roman" w:cs="Times New Roman"/>
          <w:color w:val="000000"/>
          <w:kern w:val="0"/>
          <w:sz w:val="24"/>
          <w:szCs w:val="24"/>
          <w14:ligatures w14:val="none"/>
        </w:rPr>
        <w:t>intended that</w:t>
      </w:r>
      <w:r w:rsidR="00846C62" w:rsidRPr="00846C62">
        <w:rPr>
          <w:rFonts w:ascii="Times New Roman" w:eastAsia="Times New Roman" w:hAnsi="Times New Roman" w:cs="Times New Roman"/>
          <w:color w:val="000000"/>
          <w:kern w:val="0"/>
          <w:sz w:val="24"/>
          <w:szCs w:val="24"/>
          <w14:ligatures w14:val="none"/>
        </w:rPr>
        <w:t xml:space="preserve"> the Draft Bill be laid in Parliament.</w:t>
      </w:r>
    </w:p>
    <w:p w14:paraId="4C68C12A" w14:textId="0CAB459B" w:rsidR="00846C62" w:rsidRPr="00846C62" w:rsidRDefault="00846C62" w:rsidP="006C10DD">
      <w:pPr>
        <w:spacing w:after="0" w:line="240" w:lineRule="auto"/>
        <w:rPr>
          <w:rFonts w:ascii="Times New Roman" w:eastAsia="Times New Roman" w:hAnsi="Times New Roman" w:cs="Times New Roman"/>
          <w:color w:val="000000"/>
          <w:kern w:val="0"/>
          <w:sz w:val="24"/>
          <w:szCs w:val="24"/>
          <w14:ligatures w14:val="none"/>
        </w:rPr>
      </w:pPr>
      <w:r w:rsidRPr="00846C62">
        <w:rPr>
          <w:rFonts w:ascii="Times New Roman" w:eastAsia="Times New Roman" w:hAnsi="Times New Roman" w:cs="Times New Roman"/>
          <w:kern w:val="0"/>
          <w:sz w:val="24"/>
          <w:szCs w:val="24"/>
          <w14:ligatures w14:val="none"/>
        </w:rPr>
        <w:br/>
      </w:r>
      <w:r w:rsidR="003735BA" w:rsidRPr="003735BA">
        <w:rPr>
          <w:rFonts w:ascii="Times New Roman" w:eastAsia="Times New Roman" w:hAnsi="Times New Roman" w:cs="Times New Roman"/>
          <w:b/>
          <w:bCs/>
          <w:color w:val="000000"/>
          <w:kern w:val="0"/>
          <w:sz w:val="24"/>
          <w:szCs w:val="24"/>
          <w14:ligatures w14:val="none"/>
        </w:rPr>
        <w:t>Mr. President</w:t>
      </w:r>
      <w:r w:rsidR="003735BA">
        <w:rPr>
          <w:rFonts w:ascii="Times New Roman" w:eastAsia="Times New Roman" w:hAnsi="Times New Roman" w:cs="Times New Roman"/>
          <w:color w:val="000000"/>
          <w:kern w:val="0"/>
          <w:sz w:val="24"/>
          <w:szCs w:val="24"/>
          <w14:ligatures w14:val="none"/>
        </w:rPr>
        <w:t>, g</w:t>
      </w:r>
      <w:r w:rsidRPr="00846C62">
        <w:rPr>
          <w:rFonts w:ascii="Times New Roman" w:eastAsia="Times New Roman" w:hAnsi="Times New Roman" w:cs="Times New Roman"/>
          <w:color w:val="000000"/>
          <w:kern w:val="0"/>
          <w:sz w:val="24"/>
          <w:szCs w:val="24"/>
          <w14:ligatures w14:val="none"/>
        </w:rPr>
        <w:t>enerally, the Draft Bill seeks to provide for the protection of and support for victims of violence in the fulfillment of the country’s international and regional obligations. The Draft Bill establishes a central authority or Commission whose mandate expressly prescribes that it, inter alia: </w:t>
      </w:r>
    </w:p>
    <w:p w14:paraId="69C73F9F" w14:textId="607A8BA2" w:rsidR="00846C62" w:rsidRPr="00846C62" w:rsidRDefault="00846C62" w:rsidP="006C10DD">
      <w:pPr>
        <w:numPr>
          <w:ilvl w:val="0"/>
          <w:numId w:val="23"/>
        </w:num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846C62">
        <w:rPr>
          <w:rFonts w:ascii="Times New Roman" w:eastAsia="Times New Roman" w:hAnsi="Times New Roman" w:cs="Times New Roman"/>
          <w:color w:val="000000"/>
          <w:kern w:val="0"/>
          <w:sz w:val="24"/>
          <w:szCs w:val="24"/>
          <w14:ligatures w14:val="none"/>
        </w:rPr>
        <w:t>strengthen involvement in multisector stakeholders through public private partnerships to combat and respond to violence with effective policies and strategies; and </w:t>
      </w:r>
    </w:p>
    <w:p w14:paraId="1BE0AF06" w14:textId="77777777" w:rsidR="00846C62" w:rsidRPr="00846C62" w:rsidRDefault="00846C62" w:rsidP="006C10DD">
      <w:pPr>
        <w:numPr>
          <w:ilvl w:val="0"/>
          <w:numId w:val="23"/>
        </w:num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846C62">
        <w:rPr>
          <w:rFonts w:ascii="Times New Roman" w:eastAsia="Times New Roman" w:hAnsi="Times New Roman" w:cs="Times New Roman"/>
          <w:color w:val="000000"/>
          <w:kern w:val="0"/>
          <w:sz w:val="24"/>
          <w:szCs w:val="24"/>
          <w14:ligatures w14:val="none"/>
        </w:rPr>
        <w:t>facilitate the provision of care and support services for victims of violence through shelters, counselling services, and care and custody of affected children. </w:t>
      </w:r>
    </w:p>
    <w:p w14:paraId="15A7411D" w14:textId="584BA8FB" w:rsidR="00846C62" w:rsidRPr="00846C62" w:rsidRDefault="00846C62" w:rsidP="00846C62">
      <w:pPr>
        <w:spacing w:after="0" w:line="240" w:lineRule="auto"/>
        <w:rPr>
          <w:rFonts w:ascii="Times New Roman" w:eastAsia="Times New Roman" w:hAnsi="Times New Roman" w:cs="Times New Roman"/>
          <w:kern w:val="0"/>
          <w:sz w:val="24"/>
          <w:szCs w:val="24"/>
          <w14:ligatures w14:val="none"/>
        </w:rPr>
      </w:pPr>
    </w:p>
    <w:p w14:paraId="4C79B766" w14:textId="77777777" w:rsidR="00846C62" w:rsidRPr="00846C62" w:rsidRDefault="00846C62" w:rsidP="006C10DD">
      <w:p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846C62">
        <w:rPr>
          <w:rFonts w:ascii="Times New Roman" w:eastAsia="Times New Roman" w:hAnsi="Times New Roman" w:cs="Times New Roman"/>
          <w:color w:val="000000"/>
          <w:kern w:val="0"/>
          <w:sz w:val="24"/>
          <w:szCs w:val="24"/>
          <w14:ligatures w14:val="none"/>
        </w:rPr>
        <w:t>Under the Draft Bill the Commission is empowered to inter alia:  </w:t>
      </w:r>
    </w:p>
    <w:p w14:paraId="747D90EE" w14:textId="77777777" w:rsidR="00846C62" w:rsidRPr="006C10DD" w:rsidRDefault="00846C62" w:rsidP="006C10DD">
      <w:pPr>
        <w:pStyle w:val="ListParagraph"/>
        <w:numPr>
          <w:ilvl w:val="0"/>
          <w:numId w:val="22"/>
        </w:num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6C10DD">
        <w:rPr>
          <w:rFonts w:ascii="Times New Roman" w:eastAsia="Times New Roman" w:hAnsi="Times New Roman" w:cs="Times New Roman"/>
          <w:color w:val="000000"/>
          <w:kern w:val="0"/>
          <w:sz w:val="24"/>
          <w:szCs w:val="24"/>
          <w14:ligatures w14:val="none"/>
        </w:rPr>
        <w:t>grant funding to service providers for community programs and projects;</w:t>
      </w:r>
    </w:p>
    <w:p w14:paraId="102DE23D" w14:textId="77777777" w:rsidR="00846C62" w:rsidRPr="00846C62" w:rsidRDefault="00846C62" w:rsidP="006C10DD">
      <w:pPr>
        <w:numPr>
          <w:ilvl w:val="0"/>
          <w:numId w:val="22"/>
        </w:num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846C62">
        <w:rPr>
          <w:rFonts w:ascii="Times New Roman" w:eastAsia="Times New Roman" w:hAnsi="Times New Roman" w:cs="Times New Roman"/>
          <w:color w:val="000000"/>
          <w:kern w:val="0"/>
          <w:sz w:val="24"/>
          <w:szCs w:val="24"/>
          <w14:ligatures w14:val="none"/>
        </w:rPr>
        <w:t>provide technical assistance in program and project management and information systems to support service providers;</w:t>
      </w:r>
    </w:p>
    <w:p w14:paraId="4B4D07AA" w14:textId="77777777" w:rsidR="00846C62" w:rsidRPr="00846C62" w:rsidRDefault="00846C62" w:rsidP="006C10DD">
      <w:pPr>
        <w:numPr>
          <w:ilvl w:val="0"/>
          <w:numId w:val="22"/>
        </w:num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846C62">
        <w:rPr>
          <w:rFonts w:ascii="Times New Roman" w:eastAsia="Times New Roman" w:hAnsi="Times New Roman" w:cs="Times New Roman"/>
          <w:color w:val="000000"/>
          <w:kern w:val="0"/>
          <w:sz w:val="24"/>
          <w:szCs w:val="24"/>
          <w14:ligatures w14:val="none"/>
        </w:rPr>
        <w:t>consult, coordinate and cooperate with other regional and international violence-based organizations and institutions; and </w:t>
      </w:r>
    </w:p>
    <w:p w14:paraId="652BE5DD" w14:textId="77777777" w:rsidR="00846C62" w:rsidRPr="00846C62" w:rsidRDefault="00846C62" w:rsidP="006C10DD">
      <w:pPr>
        <w:numPr>
          <w:ilvl w:val="0"/>
          <w:numId w:val="22"/>
        </w:num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846C62">
        <w:rPr>
          <w:rFonts w:ascii="Times New Roman" w:eastAsia="Times New Roman" w:hAnsi="Times New Roman" w:cs="Times New Roman"/>
          <w:color w:val="000000"/>
          <w:kern w:val="0"/>
          <w:sz w:val="24"/>
          <w:szCs w:val="24"/>
          <w14:ligatures w14:val="none"/>
        </w:rPr>
        <w:t>engage private healthcare facilities to provide sensitive medical examinations and treatments to victims of violence.  </w:t>
      </w:r>
    </w:p>
    <w:p w14:paraId="601E38B5" w14:textId="12EC724D" w:rsidR="00846C62" w:rsidRPr="00846C62" w:rsidRDefault="00846C62" w:rsidP="00846C62">
      <w:pPr>
        <w:spacing w:after="0" w:line="240" w:lineRule="auto"/>
        <w:rPr>
          <w:rFonts w:ascii="Times New Roman" w:eastAsia="Times New Roman" w:hAnsi="Times New Roman" w:cs="Times New Roman"/>
          <w:kern w:val="0"/>
          <w:sz w:val="24"/>
          <w:szCs w:val="24"/>
          <w14:ligatures w14:val="none"/>
        </w:rPr>
      </w:pPr>
    </w:p>
    <w:p w14:paraId="02726767" w14:textId="77777777" w:rsidR="00846C62" w:rsidRPr="00846C62" w:rsidRDefault="00846C62" w:rsidP="006C10DD">
      <w:p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846C62">
        <w:rPr>
          <w:rFonts w:ascii="Times New Roman" w:eastAsia="Times New Roman" w:hAnsi="Times New Roman" w:cs="Times New Roman"/>
          <w:color w:val="000000"/>
          <w:kern w:val="0"/>
          <w:sz w:val="24"/>
          <w:szCs w:val="24"/>
          <w14:ligatures w14:val="none"/>
        </w:rPr>
        <w:t>The Draft Bill expressly highlights the rights of victims, namely:  </w:t>
      </w:r>
    </w:p>
    <w:p w14:paraId="79F58041" w14:textId="77777777" w:rsidR="00846C62" w:rsidRPr="006C10DD" w:rsidRDefault="00846C62" w:rsidP="006C10DD">
      <w:pPr>
        <w:pStyle w:val="ListParagraph"/>
        <w:numPr>
          <w:ilvl w:val="0"/>
          <w:numId w:val="24"/>
        </w:num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6C10DD">
        <w:rPr>
          <w:rFonts w:ascii="Times New Roman" w:eastAsia="Times New Roman" w:hAnsi="Times New Roman" w:cs="Times New Roman"/>
          <w:color w:val="000000"/>
          <w:kern w:val="0"/>
          <w:sz w:val="24"/>
          <w:szCs w:val="24"/>
          <w14:ligatures w14:val="none"/>
        </w:rPr>
        <w:t>the right to a duty of care by all persons who come into contact with that victim in their capacity as care and support professionals. </w:t>
      </w:r>
    </w:p>
    <w:p w14:paraId="5A463367" w14:textId="77777777" w:rsidR="00846C62" w:rsidRPr="006C10DD" w:rsidRDefault="00846C62" w:rsidP="006C10DD">
      <w:pPr>
        <w:pStyle w:val="ListParagraph"/>
        <w:numPr>
          <w:ilvl w:val="0"/>
          <w:numId w:val="24"/>
        </w:num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6C10DD">
        <w:rPr>
          <w:rFonts w:ascii="Times New Roman" w:eastAsia="Times New Roman" w:hAnsi="Times New Roman" w:cs="Times New Roman"/>
          <w:color w:val="000000"/>
          <w:kern w:val="0"/>
          <w:sz w:val="24"/>
          <w:szCs w:val="24"/>
          <w14:ligatures w14:val="none"/>
        </w:rPr>
        <w:lastRenderedPageBreak/>
        <w:t>the right to be informed of all rights and services available to them under the legislation;  </w:t>
      </w:r>
    </w:p>
    <w:p w14:paraId="522ED5A7" w14:textId="77777777" w:rsidR="00846C62" w:rsidRPr="006C10DD" w:rsidRDefault="00846C62" w:rsidP="006C10DD">
      <w:pPr>
        <w:pStyle w:val="ListParagraph"/>
        <w:numPr>
          <w:ilvl w:val="0"/>
          <w:numId w:val="24"/>
        </w:num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6C10DD">
        <w:rPr>
          <w:rFonts w:ascii="Times New Roman" w:eastAsia="Times New Roman" w:hAnsi="Times New Roman" w:cs="Times New Roman"/>
          <w:color w:val="000000"/>
          <w:kern w:val="0"/>
          <w:sz w:val="24"/>
          <w:szCs w:val="24"/>
          <w14:ligatures w14:val="none"/>
        </w:rPr>
        <w:t>the right to confidentiality by any person acting in their capacity to provide care and support; and </w:t>
      </w:r>
    </w:p>
    <w:p w14:paraId="11961A99" w14:textId="77777777" w:rsidR="0018302E" w:rsidRDefault="00846C62" w:rsidP="00846C62">
      <w:pPr>
        <w:pStyle w:val="ListParagraph"/>
        <w:numPr>
          <w:ilvl w:val="0"/>
          <w:numId w:val="24"/>
        </w:num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6C10DD">
        <w:rPr>
          <w:rFonts w:ascii="Times New Roman" w:eastAsia="Times New Roman" w:hAnsi="Times New Roman" w:cs="Times New Roman"/>
          <w:color w:val="000000"/>
          <w:kern w:val="0"/>
          <w:sz w:val="24"/>
          <w:szCs w:val="24"/>
          <w14:ligatures w14:val="none"/>
        </w:rPr>
        <w:t>the right to privacy.</w:t>
      </w:r>
    </w:p>
    <w:p w14:paraId="1B6292D3" w14:textId="201E68FC" w:rsidR="00846C62" w:rsidRPr="0018302E" w:rsidRDefault="00846C62" w:rsidP="0018302E">
      <w:pPr>
        <w:pStyle w:val="ListParagraph"/>
        <w:spacing w:after="0" w:line="240" w:lineRule="auto"/>
        <w:ind w:left="360"/>
        <w:jc w:val="both"/>
        <w:textAlignment w:val="baseline"/>
        <w:rPr>
          <w:rFonts w:ascii="Times New Roman" w:eastAsia="Times New Roman" w:hAnsi="Times New Roman" w:cs="Times New Roman"/>
          <w:color w:val="000000"/>
          <w:kern w:val="0"/>
          <w:sz w:val="24"/>
          <w:szCs w:val="24"/>
          <w14:ligatures w14:val="none"/>
        </w:rPr>
      </w:pPr>
    </w:p>
    <w:p w14:paraId="2FA76B7D" w14:textId="77777777" w:rsidR="00846C62" w:rsidRPr="00846C62" w:rsidRDefault="00846C62" w:rsidP="006C10DD">
      <w:p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846C62">
        <w:rPr>
          <w:rFonts w:ascii="Times New Roman" w:eastAsia="Times New Roman" w:hAnsi="Times New Roman" w:cs="Times New Roman"/>
          <w:color w:val="000000"/>
          <w:kern w:val="0"/>
          <w:sz w:val="24"/>
          <w:szCs w:val="24"/>
          <w14:ligatures w14:val="none"/>
        </w:rPr>
        <w:t>The Bill prescribes the procedure for the making and handling of complaints by victims and outlines the care and support services available to victims of sexual and physical abuse namely: </w:t>
      </w:r>
    </w:p>
    <w:p w14:paraId="44D37526" w14:textId="77777777" w:rsidR="00846C62" w:rsidRPr="00846C62" w:rsidRDefault="00846C62" w:rsidP="006C10DD">
      <w:pPr>
        <w:numPr>
          <w:ilvl w:val="0"/>
          <w:numId w:val="25"/>
        </w:num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846C62">
        <w:rPr>
          <w:rFonts w:ascii="Times New Roman" w:eastAsia="Times New Roman" w:hAnsi="Times New Roman" w:cs="Times New Roman"/>
          <w:color w:val="000000"/>
          <w:kern w:val="0"/>
          <w:sz w:val="24"/>
          <w:szCs w:val="24"/>
          <w14:ligatures w14:val="none"/>
        </w:rPr>
        <w:t>medical treatments; </w:t>
      </w:r>
    </w:p>
    <w:p w14:paraId="7F420B5E" w14:textId="77777777" w:rsidR="00846C62" w:rsidRPr="00846C62" w:rsidRDefault="00846C62" w:rsidP="006C10DD">
      <w:pPr>
        <w:numPr>
          <w:ilvl w:val="0"/>
          <w:numId w:val="25"/>
        </w:num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846C62">
        <w:rPr>
          <w:rFonts w:ascii="Times New Roman" w:eastAsia="Times New Roman" w:hAnsi="Times New Roman" w:cs="Times New Roman"/>
          <w:color w:val="000000"/>
          <w:kern w:val="0"/>
          <w:sz w:val="24"/>
          <w:szCs w:val="24"/>
          <w14:ligatures w14:val="none"/>
        </w:rPr>
        <w:t>safe housing and shelter for victims and children; </w:t>
      </w:r>
    </w:p>
    <w:p w14:paraId="23BB09D0" w14:textId="77777777" w:rsidR="00846C62" w:rsidRPr="00846C62" w:rsidRDefault="00846C62" w:rsidP="006C10DD">
      <w:pPr>
        <w:numPr>
          <w:ilvl w:val="0"/>
          <w:numId w:val="25"/>
        </w:num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846C62">
        <w:rPr>
          <w:rFonts w:ascii="Times New Roman" w:eastAsia="Times New Roman" w:hAnsi="Times New Roman" w:cs="Times New Roman"/>
          <w:color w:val="000000"/>
          <w:kern w:val="0"/>
          <w:sz w:val="24"/>
          <w:szCs w:val="24"/>
          <w14:ligatures w14:val="none"/>
        </w:rPr>
        <w:t>psychological, medical and legal assistance;  </w:t>
      </w:r>
    </w:p>
    <w:p w14:paraId="5974435B" w14:textId="77777777" w:rsidR="00846C62" w:rsidRPr="00846C62" w:rsidRDefault="00846C62" w:rsidP="006C10DD">
      <w:pPr>
        <w:numPr>
          <w:ilvl w:val="0"/>
          <w:numId w:val="25"/>
        </w:num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846C62">
        <w:rPr>
          <w:rFonts w:ascii="Times New Roman" w:eastAsia="Times New Roman" w:hAnsi="Times New Roman" w:cs="Times New Roman"/>
          <w:color w:val="000000"/>
          <w:kern w:val="0"/>
          <w:sz w:val="24"/>
          <w:szCs w:val="24"/>
          <w14:ligatures w14:val="none"/>
        </w:rPr>
        <w:t>access to space spaces and community; and </w:t>
      </w:r>
    </w:p>
    <w:p w14:paraId="5C48EF3F" w14:textId="77777777" w:rsidR="00846C62" w:rsidRPr="00846C62" w:rsidRDefault="00846C62" w:rsidP="006C10DD">
      <w:pPr>
        <w:numPr>
          <w:ilvl w:val="0"/>
          <w:numId w:val="25"/>
        </w:numPr>
        <w:spacing w:after="0" w:line="240" w:lineRule="auto"/>
        <w:jc w:val="both"/>
        <w:textAlignment w:val="baseline"/>
        <w:rPr>
          <w:rFonts w:ascii="Times New Roman" w:eastAsia="Times New Roman" w:hAnsi="Times New Roman" w:cs="Times New Roman"/>
          <w:color w:val="000000"/>
          <w:kern w:val="0"/>
          <w:sz w:val="24"/>
          <w:szCs w:val="24"/>
          <w14:ligatures w14:val="none"/>
        </w:rPr>
      </w:pPr>
      <w:r w:rsidRPr="00846C62">
        <w:rPr>
          <w:rFonts w:ascii="Times New Roman" w:eastAsia="Times New Roman" w:hAnsi="Times New Roman" w:cs="Times New Roman"/>
          <w:color w:val="000000"/>
          <w:kern w:val="0"/>
          <w:sz w:val="24"/>
          <w:szCs w:val="24"/>
          <w14:ligatures w14:val="none"/>
        </w:rPr>
        <w:t>Readjustment programs to assist with re-assimilation into public life post violent event.  </w:t>
      </w:r>
    </w:p>
    <w:p w14:paraId="750F2105" w14:textId="3EE2A6A9" w:rsidR="00846C62" w:rsidRPr="00846C62" w:rsidRDefault="00846C62" w:rsidP="00846C62">
      <w:pPr>
        <w:spacing w:after="0" w:line="240" w:lineRule="auto"/>
        <w:rPr>
          <w:rFonts w:ascii="Times New Roman" w:eastAsia="Times New Roman" w:hAnsi="Times New Roman" w:cs="Times New Roman"/>
          <w:kern w:val="0"/>
          <w:sz w:val="24"/>
          <w:szCs w:val="24"/>
          <w14:ligatures w14:val="none"/>
        </w:rPr>
      </w:pPr>
    </w:p>
    <w:p w14:paraId="5CAC0706" w14:textId="182071A5" w:rsidR="003735BA" w:rsidRPr="00846C62" w:rsidRDefault="00846C62" w:rsidP="003735BA">
      <w:pPr>
        <w:spacing w:line="240" w:lineRule="auto"/>
        <w:jc w:val="both"/>
        <w:textAlignment w:val="baseline"/>
        <w:rPr>
          <w:rFonts w:ascii="Times New Roman" w:eastAsia="Times New Roman" w:hAnsi="Times New Roman" w:cs="Times New Roman"/>
          <w:color w:val="000000"/>
          <w:kern w:val="0"/>
          <w:sz w:val="24"/>
          <w:szCs w:val="24"/>
          <w14:ligatures w14:val="none"/>
        </w:rPr>
      </w:pPr>
      <w:r w:rsidRPr="00846C62">
        <w:rPr>
          <w:rFonts w:ascii="Times New Roman" w:eastAsia="Times New Roman" w:hAnsi="Times New Roman" w:cs="Times New Roman"/>
          <w:color w:val="000000"/>
          <w:kern w:val="0"/>
          <w:sz w:val="24"/>
          <w:szCs w:val="24"/>
          <w14:ligatures w14:val="none"/>
        </w:rPr>
        <w:t>Recognizing the importance of data and information in eradicating violence especially violence which results in death, the Bill also establishes a protocol to be followed. Under the Draft Bill, a Fatality Review Team is duly empowered to investigate cases and make determinations which will ultimately enable the Commission to collect and analyze data and maintain an accurate database to create effective solutions to eradicate violence as well as report on the rate of femicide in the jurisdiction. </w:t>
      </w:r>
    </w:p>
    <w:p w14:paraId="2A062361" w14:textId="77777777" w:rsidR="003735BA" w:rsidRDefault="003735BA" w:rsidP="003735BA">
      <w:pPr>
        <w:spacing w:line="240" w:lineRule="auto"/>
        <w:jc w:val="both"/>
        <w:rPr>
          <w:rFonts w:ascii="Times New Roman" w:eastAsia="Times New Roman" w:hAnsi="Times New Roman" w:cs="Times New Roman"/>
          <w:color w:val="000000"/>
          <w:kern w:val="0"/>
          <w:sz w:val="24"/>
          <w:szCs w:val="24"/>
          <w14:ligatures w14:val="none"/>
        </w:rPr>
      </w:pPr>
      <w:r w:rsidRPr="003735BA">
        <w:rPr>
          <w:rFonts w:ascii="Times New Roman" w:eastAsia="Times New Roman" w:hAnsi="Times New Roman" w:cs="Times New Roman"/>
          <w:b/>
          <w:bCs/>
          <w:color w:val="000000"/>
          <w:kern w:val="0"/>
          <w:sz w:val="24"/>
          <w:szCs w:val="24"/>
          <w14:ligatures w14:val="none"/>
        </w:rPr>
        <w:t>Mr. President</w:t>
      </w:r>
      <w:r>
        <w:rPr>
          <w:rFonts w:ascii="Times New Roman" w:eastAsia="Times New Roman" w:hAnsi="Times New Roman" w:cs="Times New Roman"/>
          <w:color w:val="000000"/>
          <w:kern w:val="0"/>
          <w:sz w:val="24"/>
          <w:szCs w:val="24"/>
          <w14:ligatures w14:val="none"/>
        </w:rPr>
        <w:t>, in the words of our Prime Minister, “</w:t>
      </w:r>
      <w:r w:rsidRPr="00846C62">
        <w:rPr>
          <w:rFonts w:ascii="Times New Roman" w:eastAsia="Times New Roman" w:hAnsi="Times New Roman" w:cs="Times New Roman"/>
          <w:i/>
          <w:iCs/>
          <w:color w:val="000000"/>
          <w:kern w:val="0"/>
          <w:sz w:val="24"/>
          <w:szCs w:val="24"/>
          <w14:ligatures w14:val="none"/>
        </w:rPr>
        <w:t>as Bahamians, we should speak with one voice when we repudiate discrimination against women and girls and denounce gender-based violence and domestic abuse – just as we should be ardent advocates for gender equality and child and family welfare. Our laws regarding gender-based violence must be aligned with our values</w:t>
      </w:r>
      <w:r w:rsidRPr="00846C62">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w:t>
      </w:r>
    </w:p>
    <w:p w14:paraId="3D65F888" w14:textId="77777777" w:rsidR="00CF3172" w:rsidRDefault="00CF3172"/>
    <w:sectPr w:rsidR="00CF3172" w:rsidSect="0069523F">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B960B" w14:textId="77777777" w:rsidR="0069523F" w:rsidRDefault="0069523F" w:rsidP="0069523F">
      <w:pPr>
        <w:spacing w:after="0" w:line="240" w:lineRule="auto"/>
      </w:pPr>
      <w:r>
        <w:separator/>
      </w:r>
    </w:p>
  </w:endnote>
  <w:endnote w:type="continuationSeparator" w:id="0">
    <w:p w14:paraId="1299FDF2" w14:textId="77777777" w:rsidR="0069523F" w:rsidRDefault="0069523F" w:rsidP="00695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057635"/>
      <w:docPartObj>
        <w:docPartGallery w:val="Page Numbers (Bottom of Page)"/>
        <w:docPartUnique/>
      </w:docPartObj>
    </w:sdtPr>
    <w:sdtEndPr>
      <w:rPr>
        <w:noProof/>
      </w:rPr>
    </w:sdtEndPr>
    <w:sdtContent>
      <w:p w14:paraId="0A242C03" w14:textId="3DAA22FF" w:rsidR="0069523F" w:rsidRDefault="006952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E91D23" w14:textId="77777777" w:rsidR="0069523F" w:rsidRDefault="0069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EBDA9" w14:textId="77777777" w:rsidR="0069523F" w:rsidRDefault="0069523F" w:rsidP="0069523F">
      <w:pPr>
        <w:spacing w:after="0" w:line="240" w:lineRule="auto"/>
      </w:pPr>
      <w:r>
        <w:separator/>
      </w:r>
    </w:p>
  </w:footnote>
  <w:footnote w:type="continuationSeparator" w:id="0">
    <w:p w14:paraId="0E628E00" w14:textId="77777777" w:rsidR="0069523F" w:rsidRDefault="0069523F" w:rsidP="00695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DFD"/>
    <w:multiLevelType w:val="multilevel"/>
    <w:tmpl w:val="B268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603D1"/>
    <w:multiLevelType w:val="multilevel"/>
    <w:tmpl w:val="3D6C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E36A2"/>
    <w:multiLevelType w:val="hybridMultilevel"/>
    <w:tmpl w:val="46102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263CCA"/>
    <w:multiLevelType w:val="multilevel"/>
    <w:tmpl w:val="B1D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E1DD0"/>
    <w:multiLevelType w:val="hybridMultilevel"/>
    <w:tmpl w:val="16A2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83189"/>
    <w:multiLevelType w:val="hybridMultilevel"/>
    <w:tmpl w:val="0B3A1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31BC4"/>
    <w:multiLevelType w:val="multilevel"/>
    <w:tmpl w:val="BB6A4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682609"/>
    <w:multiLevelType w:val="hybridMultilevel"/>
    <w:tmpl w:val="B7B403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B418BC"/>
    <w:multiLevelType w:val="multilevel"/>
    <w:tmpl w:val="0E64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7A2BF0"/>
    <w:multiLevelType w:val="multilevel"/>
    <w:tmpl w:val="A62E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8A7EA7"/>
    <w:multiLevelType w:val="multilevel"/>
    <w:tmpl w:val="5B96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BD30C5"/>
    <w:multiLevelType w:val="multilevel"/>
    <w:tmpl w:val="4D88C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B92844"/>
    <w:multiLevelType w:val="multilevel"/>
    <w:tmpl w:val="E3A0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196A8E"/>
    <w:multiLevelType w:val="multilevel"/>
    <w:tmpl w:val="098A5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150947">
    <w:abstractNumId w:val="9"/>
  </w:num>
  <w:num w:numId="2" w16cid:durableId="1259486406">
    <w:abstractNumId w:val="3"/>
  </w:num>
  <w:num w:numId="3" w16cid:durableId="1088961751">
    <w:abstractNumId w:val="1"/>
  </w:num>
  <w:num w:numId="4" w16cid:durableId="1332415626">
    <w:abstractNumId w:val="12"/>
  </w:num>
  <w:num w:numId="5" w16cid:durableId="1124736291">
    <w:abstractNumId w:val="13"/>
  </w:num>
  <w:num w:numId="6" w16cid:durableId="1401367874">
    <w:abstractNumId w:val="13"/>
  </w:num>
  <w:num w:numId="7" w16cid:durableId="364063246">
    <w:abstractNumId w:val="13"/>
  </w:num>
  <w:num w:numId="8" w16cid:durableId="1812208462">
    <w:abstractNumId w:val="11"/>
  </w:num>
  <w:num w:numId="9" w16cid:durableId="351347526">
    <w:abstractNumId w:val="11"/>
  </w:num>
  <w:num w:numId="10" w16cid:durableId="1453357422">
    <w:abstractNumId w:val="11"/>
  </w:num>
  <w:num w:numId="11" w16cid:durableId="1781799567">
    <w:abstractNumId w:val="11"/>
  </w:num>
  <w:num w:numId="12" w16cid:durableId="1283727377">
    <w:abstractNumId w:val="11"/>
  </w:num>
  <w:num w:numId="13" w16cid:durableId="2140105303">
    <w:abstractNumId w:val="8"/>
  </w:num>
  <w:num w:numId="14" w16cid:durableId="1682050752">
    <w:abstractNumId w:val="0"/>
  </w:num>
  <w:num w:numId="15" w16cid:durableId="476147496">
    <w:abstractNumId w:val="6"/>
  </w:num>
  <w:num w:numId="16" w16cid:durableId="52849767">
    <w:abstractNumId w:val="6"/>
  </w:num>
  <w:num w:numId="17" w16cid:durableId="589772930">
    <w:abstractNumId w:val="6"/>
  </w:num>
  <w:num w:numId="18" w16cid:durableId="2065179304">
    <w:abstractNumId w:val="6"/>
  </w:num>
  <w:num w:numId="19" w16cid:durableId="2090345549">
    <w:abstractNumId w:val="6"/>
  </w:num>
  <w:num w:numId="20" w16cid:durableId="278486797">
    <w:abstractNumId w:val="6"/>
  </w:num>
  <w:num w:numId="21" w16cid:durableId="1174538680">
    <w:abstractNumId w:val="10"/>
  </w:num>
  <w:num w:numId="22" w16cid:durableId="1298071649">
    <w:abstractNumId w:val="4"/>
  </w:num>
  <w:num w:numId="23" w16cid:durableId="998265582">
    <w:abstractNumId w:val="5"/>
  </w:num>
  <w:num w:numId="24" w16cid:durableId="1906139002">
    <w:abstractNumId w:val="2"/>
  </w:num>
  <w:num w:numId="25" w16cid:durableId="2334708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C62"/>
    <w:rsid w:val="0018302E"/>
    <w:rsid w:val="003735BA"/>
    <w:rsid w:val="00487986"/>
    <w:rsid w:val="0069523F"/>
    <w:rsid w:val="006C10DD"/>
    <w:rsid w:val="00846C62"/>
    <w:rsid w:val="00897D44"/>
    <w:rsid w:val="00AB5CFA"/>
    <w:rsid w:val="00CF3172"/>
    <w:rsid w:val="00CF7524"/>
    <w:rsid w:val="00DF269E"/>
    <w:rsid w:val="00FE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134BC"/>
  <w15:chartTrackingRefBased/>
  <w15:docId w15:val="{D3A96BAA-25AD-4C83-9CD2-A0240FEF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C6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6C10DD"/>
    <w:pPr>
      <w:ind w:left="720"/>
      <w:contextualSpacing/>
    </w:pPr>
  </w:style>
  <w:style w:type="paragraph" w:styleId="Header">
    <w:name w:val="header"/>
    <w:basedOn w:val="Normal"/>
    <w:link w:val="HeaderChar"/>
    <w:uiPriority w:val="99"/>
    <w:unhideWhenUsed/>
    <w:rsid w:val="00695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23F"/>
  </w:style>
  <w:style w:type="paragraph" w:styleId="Footer">
    <w:name w:val="footer"/>
    <w:basedOn w:val="Normal"/>
    <w:link w:val="FooterChar"/>
    <w:uiPriority w:val="99"/>
    <w:unhideWhenUsed/>
    <w:rsid w:val="00695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80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41ECC0-6FCF-4D86-97EC-D69E565BCECE}"/>
</file>

<file path=customXml/itemProps2.xml><?xml version="1.0" encoding="utf-8"?>
<ds:datastoreItem xmlns:ds="http://schemas.openxmlformats.org/officeDocument/2006/customXml" ds:itemID="{533E665F-5427-49D8-84DC-A63CD3CC20E9}"/>
</file>

<file path=customXml/itemProps3.xml><?xml version="1.0" encoding="utf-8"?>
<ds:datastoreItem xmlns:ds="http://schemas.openxmlformats.org/officeDocument/2006/customXml" ds:itemID="{8EA3859B-2F2D-4DDD-947C-2E27A8CB7C98}"/>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deandravcartwright@outlook.com</dc:creator>
  <cp:keywords/>
  <dc:description/>
  <cp:lastModifiedBy>S Dixon</cp:lastModifiedBy>
  <cp:revision>5</cp:revision>
  <dcterms:created xsi:type="dcterms:W3CDTF">2023-05-03T09:43:00Z</dcterms:created>
  <dcterms:modified xsi:type="dcterms:W3CDTF">2023-05-03T09:44:00Z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