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3E8" w14:textId="4B3B564C" w:rsidR="00713243" w:rsidRDefault="00874B38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BENIN</w:t>
      </w:r>
    </w:p>
    <w:p w14:paraId="4AB90D8A" w14:textId="302F16D8" w:rsidR="00783A74" w:rsidRPr="00CF34C4" w:rsidRDefault="00874B38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THURSDAY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</w:t>
      </w:r>
      <w:r>
        <w:rPr>
          <w:rFonts w:ascii="Arial" w:hAnsi="Arial" w:cs="Arial"/>
          <w:b/>
          <w:caps/>
          <w:noProof/>
          <w:sz w:val="28"/>
          <w:szCs w:val="26"/>
        </w:rPr>
        <w:t>6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>
        <w:rPr>
          <w:rFonts w:ascii="Arial" w:hAnsi="Arial" w:cs="Arial"/>
          <w:b/>
          <w:caps/>
          <w:noProof/>
          <w:sz w:val="28"/>
          <w:szCs w:val="26"/>
        </w:rPr>
        <w:t>9:00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 w:rsidR="00F671E2">
        <w:rPr>
          <w:rFonts w:ascii="Arial" w:hAnsi="Arial" w:cs="Arial"/>
          <w:b/>
          <w:caps/>
          <w:noProof/>
          <w:sz w:val="28"/>
          <w:szCs w:val="26"/>
        </w:rPr>
        <w:t>2</w:t>
      </w:r>
      <w:r w:rsidR="00113406">
        <w:rPr>
          <w:rFonts w:ascii="Arial" w:hAnsi="Arial" w:cs="Arial"/>
          <w:b/>
          <w:caps/>
          <w:noProof/>
          <w:sz w:val="28"/>
          <w:szCs w:val="26"/>
        </w:rPr>
        <w:t>:</w:t>
      </w:r>
      <w:r>
        <w:rPr>
          <w:rFonts w:ascii="Arial" w:hAnsi="Arial" w:cs="Arial"/>
          <w:b/>
          <w:caps/>
          <w:noProof/>
          <w:sz w:val="28"/>
          <w:szCs w:val="26"/>
        </w:rPr>
        <w:t>3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0C7AB8DD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105EFB" w:rsidRPr="00105EFB">
        <w:rPr>
          <w:rFonts w:ascii="Arial" w:hAnsi="Arial" w:cs="Arial"/>
          <w:b/>
          <w:sz w:val="26"/>
          <w:szCs w:val="26"/>
          <w:highlight w:val="yellow"/>
        </w:rPr>
        <w:t xml:space="preserve">70 </w:t>
      </w:r>
      <w:r w:rsidRPr="00105EFB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26175062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105EFB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105EFB" w:rsidRPr="00105EFB">
        <w:rPr>
          <w:rFonts w:ascii="Arial" w:hAnsi="Arial" w:cs="Arial"/>
          <w:b/>
          <w:noProof/>
          <w:sz w:val="26"/>
          <w:szCs w:val="26"/>
          <w:highlight w:val="yellow"/>
        </w:rPr>
        <w:t xml:space="preserve"> 84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60C53D" w14:textId="2E984D52" w:rsidR="00783A74" w:rsidRPr="00DC1C9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ords:</w:t>
      </w:r>
      <w:r w:rsidR="006602F0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121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14:paraId="227B893B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4C6EA0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273CFA4B" w14:textId="77777777" w:rsidR="00783A74" w:rsidRPr="00760500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F5C4649" w14:textId="7538A0B2" w:rsidR="00783A74" w:rsidRPr="00760500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874B38">
        <w:rPr>
          <w:rFonts w:ascii="Arial" w:hAnsi="Arial" w:cs="Arial"/>
          <w:color w:val="000000" w:themeColor="text1"/>
          <w:sz w:val="28"/>
          <w:szCs w:val="28"/>
        </w:rPr>
        <w:t>Benin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2013835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33D6335A" w14:textId="77777777" w:rsidR="00783A74" w:rsidRPr="00D014BD" w:rsidRDefault="00783A74" w:rsidP="00783A74">
      <w:pPr>
        <w:pStyle w:val="Default"/>
        <w:ind w:left="720"/>
        <w:rPr>
          <w:sz w:val="12"/>
          <w:szCs w:val="12"/>
        </w:rPr>
      </w:pPr>
    </w:p>
    <w:p w14:paraId="37FC29B7" w14:textId="0093C880" w:rsidR="009F12A4" w:rsidRDefault="00DA04FE" w:rsidP="00DA04F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en-US" w:eastAsia="en-US"/>
        </w:rPr>
      </w:pPr>
      <w:r w:rsidRPr="00DA04FE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Integrate comprehensive sexuality education into school curricula and ensure its effective implementatio</w:t>
      </w:r>
      <w:r w:rsidR="006602F0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n</w:t>
      </w:r>
      <w:r w:rsidRPr="00DA04FE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. </w:t>
      </w:r>
    </w:p>
    <w:p w14:paraId="18390EEA" w14:textId="5CD08C87" w:rsidR="009F12A4" w:rsidRDefault="00CA18F5" w:rsidP="009F12A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en-US" w:eastAsia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I</w:t>
      </w:r>
      <w:r w:rsidR="00DA04FE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mplemen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t</w:t>
      </w:r>
      <w:r w:rsidR="00DA04FE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Act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no.</w:t>
      </w:r>
      <w:r w:rsidR="00DA04FE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2021-12</w:t>
      </w:r>
      <w:r w:rsidR="00DA04FE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that </w:t>
      </w:r>
      <w:r w:rsidR="00DA04FE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authoriz</w:t>
      </w:r>
      <w:r w:rsidR="009F12A4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es</w:t>
      </w:r>
      <w:r w:rsidR="00DA04FE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abortion up to the twelfth week of pregnancy in cases where 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pregnancies are</w:t>
      </w:r>
      <w:r w:rsidR="00DA04FE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likely to cause or aggravate material, educational, professional or mental harm that is incompatible with the best interest of the woman and/or the unborn child</w:t>
      </w:r>
      <w:r w:rsidR="009F12A4"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.</w:t>
      </w:r>
    </w:p>
    <w:p w14:paraId="1392289E" w14:textId="6EBFEF5E" w:rsidR="009F12A4" w:rsidRDefault="00DA04FE" w:rsidP="009F12A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en-US" w:eastAsia="en-US"/>
        </w:rPr>
      </w:pPr>
      <w:r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Allow LGBTQI</w:t>
      </w:r>
      <w:r w:rsid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plus</w:t>
      </w:r>
      <w:r w:rsidRP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associations to register freel</w:t>
      </w:r>
      <w:r w:rsidR="006602F0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y</w:t>
      </w:r>
      <w:r w:rsidR="009F12A4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.</w:t>
      </w:r>
    </w:p>
    <w:p w14:paraId="1084B90A" w14:textId="123B335E" w:rsidR="00DA04FE" w:rsidRPr="009F12A4" w:rsidRDefault="00DA04FE" w:rsidP="009F12A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en-US" w:eastAsia="en-US"/>
        </w:rPr>
      </w:pPr>
      <w:r w:rsidRPr="009F12A4">
        <w:rPr>
          <w:rFonts w:ascii="Arial" w:hAnsi="Arial" w:cs="Arial"/>
          <w:color w:val="000000" w:themeColor="text1"/>
          <w:sz w:val="28"/>
          <w:szCs w:val="28"/>
        </w:rPr>
        <w:t xml:space="preserve">Guarantee </w:t>
      </w:r>
      <w:r w:rsidR="00CA18F5">
        <w:rPr>
          <w:rFonts w:ascii="Arial" w:hAnsi="Arial" w:cs="Arial"/>
          <w:color w:val="000000" w:themeColor="text1"/>
          <w:sz w:val="28"/>
          <w:szCs w:val="28"/>
        </w:rPr>
        <w:t xml:space="preserve">the right of transgender persons </w:t>
      </w:r>
      <w:r w:rsidRPr="009F12A4">
        <w:rPr>
          <w:rFonts w:ascii="Arial" w:hAnsi="Arial" w:cs="Arial"/>
          <w:color w:val="000000" w:themeColor="text1"/>
          <w:sz w:val="28"/>
          <w:szCs w:val="28"/>
        </w:rPr>
        <w:t>to health and bodily autonomy by improv</w:t>
      </w:r>
      <w:r w:rsidRPr="009F12A4">
        <w:rPr>
          <w:rFonts w:ascii="Arial" w:hAnsi="Arial" w:cs="Arial"/>
          <w:color w:val="000000" w:themeColor="text1"/>
          <w:sz w:val="28"/>
          <w:szCs w:val="28"/>
        </w:rPr>
        <w:t>ing</w:t>
      </w:r>
      <w:r w:rsidRPr="009F12A4">
        <w:rPr>
          <w:rFonts w:ascii="Arial" w:hAnsi="Arial" w:cs="Arial"/>
          <w:color w:val="000000" w:themeColor="text1"/>
          <w:sz w:val="28"/>
          <w:szCs w:val="28"/>
        </w:rPr>
        <w:t xml:space="preserve"> access to healthcare, including sexual and reproductive health services and gender affirming medical services. </w:t>
      </w:r>
    </w:p>
    <w:p w14:paraId="023FD57D" w14:textId="77777777" w:rsidR="00C352E8" w:rsidRDefault="00C352E8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339F0AD7" w14:textId="3A51D2D8" w:rsidR="00783A74" w:rsidRPr="00DC1C94" w:rsidRDefault="00783A74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874B38">
        <w:rPr>
          <w:rFonts w:ascii="Arial" w:hAnsi="Arial" w:cs="Arial"/>
          <w:color w:val="000000" w:themeColor="text1"/>
          <w:sz w:val="28"/>
          <w:szCs w:val="28"/>
        </w:rPr>
        <w:t>Benin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776FA063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068DE58" w14:textId="77777777" w:rsidR="00783A74" w:rsidRPr="00DC1C9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p w14:paraId="077F2DB2" w14:textId="3508CCFF" w:rsidR="00783A74" w:rsidRDefault="00783A74" w:rsidP="00783A74">
      <w:pPr>
        <w:pStyle w:val="NormalWeb"/>
        <w:spacing w:before="0" w:beforeAutospacing="0" w:after="0" w:afterAutospacing="0"/>
        <w:textAlignment w:val="baseline"/>
      </w:pPr>
    </w:p>
    <w:p w14:paraId="78D2FBA4" w14:textId="2158FB55" w:rsidR="00C352E8" w:rsidRPr="00783A74" w:rsidRDefault="00C352E8" w:rsidP="00783A74"/>
    <w:sectPr w:rsidR="00C352E8" w:rsidRPr="00783A74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5466"/>
    <w:multiLevelType w:val="hybridMultilevel"/>
    <w:tmpl w:val="11C0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419"/>
    <w:multiLevelType w:val="multilevel"/>
    <w:tmpl w:val="B18C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36256"/>
    <w:multiLevelType w:val="hybridMultilevel"/>
    <w:tmpl w:val="ADE25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127919">
    <w:abstractNumId w:val="3"/>
  </w:num>
  <w:num w:numId="2" w16cid:durableId="467861614">
    <w:abstractNumId w:val="2"/>
  </w:num>
  <w:num w:numId="3" w16cid:durableId="220335987">
    <w:abstractNumId w:val="4"/>
  </w:num>
  <w:num w:numId="4" w16cid:durableId="1074551758">
    <w:abstractNumId w:val="1"/>
  </w:num>
  <w:num w:numId="5" w16cid:durableId="125366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B6865"/>
    <w:rsid w:val="000D3B83"/>
    <w:rsid w:val="00105EFB"/>
    <w:rsid w:val="00113406"/>
    <w:rsid w:val="00212DF5"/>
    <w:rsid w:val="00342D48"/>
    <w:rsid w:val="003922EB"/>
    <w:rsid w:val="004E4CA0"/>
    <w:rsid w:val="00500D09"/>
    <w:rsid w:val="00521B7D"/>
    <w:rsid w:val="005A2EEA"/>
    <w:rsid w:val="005C704A"/>
    <w:rsid w:val="00600FFE"/>
    <w:rsid w:val="006602F0"/>
    <w:rsid w:val="00713243"/>
    <w:rsid w:val="007576B1"/>
    <w:rsid w:val="00783A74"/>
    <w:rsid w:val="007B1299"/>
    <w:rsid w:val="00874B38"/>
    <w:rsid w:val="00946CCE"/>
    <w:rsid w:val="009578B0"/>
    <w:rsid w:val="009F12A4"/>
    <w:rsid w:val="00AC7B4E"/>
    <w:rsid w:val="00B07AE0"/>
    <w:rsid w:val="00C26308"/>
    <w:rsid w:val="00C352E8"/>
    <w:rsid w:val="00CA18F5"/>
    <w:rsid w:val="00D23977"/>
    <w:rsid w:val="00DA04FE"/>
    <w:rsid w:val="00E8449D"/>
    <w:rsid w:val="00F44A15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EE183-0E8B-418C-A080-B51E66F1A7DF}"/>
</file>

<file path=customXml/itemProps2.xml><?xml version="1.0" encoding="utf-8"?>
<ds:datastoreItem xmlns:ds="http://schemas.openxmlformats.org/officeDocument/2006/customXml" ds:itemID="{1C846E5F-7076-4917-B75B-00738AD082B4}"/>
</file>

<file path=customXml/itemProps3.xml><?xml version="1.0" encoding="utf-8"?>
<ds:datastoreItem xmlns:ds="http://schemas.openxmlformats.org/officeDocument/2006/customXml" ds:itemID="{79F40D09-E13B-4B74-AB7E-7D235BFDB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8</cp:revision>
  <dcterms:created xsi:type="dcterms:W3CDTF">2023-01-22T13:52:00Z</dcterms:created>
  <dcterms:modified xsi:type="dcterms:W3CDTF">2023-01-25T11:59:00Z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