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3970"/>
        <w:gridCol w:w="1843"/>
        <w:gridCol w:w="4252"/>
      </w:tblGrid>
      <w:tr w:rsidR="003940FB" w:rsidRPr="009E6A1E" w:rsidTr="0088418C">
        <w:trPr>
          <w:trHeight w:val="1260"/>
        </w:trPr>
        <w:tc>
          <w:tcPr>
            <w:tcW w:w="3970" w:type="dxa"/>
          </w:tcPr>
          <w:p w:rsidR="003940FB" w:rsidRPr="009E6A1E" w:rsidRDefault="003940FB" w:rsidP="0088418C">
            <w:pPr>
              <w:pStyle w:val="En-tte"/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</w:pPr>
            <w:r w:rsidRPr="009E6A1E"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 xml:space="preserve">                                                                            Ambassade de </w:t>
            </w:r>
            <w:smartTag w:uri="urn:schemas-microsoft-com:office:smarttags" w:element="PersonName">
              <w:smartTagPr>
                <w:attr w:name="ProductID" w:val="la R￩publique"/>
              </w:smartTagPr>
              <w:r w:rsidRPr="009E6A1E">
                <w:rPr>
                  <w:rFonts w:ascii="Monotype Corsiva" w:hAnsi="Monotype Corsiva" w:cs="Arial"/>
                  <w:color w:val="333333"/>
                  <w:sz w:val="23"/>
                  <w:szCs w:val="23"/>
                  <w:lang w:val="fr-FR"/>
                </w:rPr>
                <w:t>la République</w:t>
              </w:r>
            </w:smartTag>
            <w:r w:rsidRPr="009E6A1E"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 xml:space="preserve"> du Congo auprès</w:t>
            </w:r>
          </w:p>
          <w:p w:rsidR="003940FB" w:rsidRPr="009E6A1E" w:rsidRDefault="003940FB" w:rsidP="0088418C">
            <w:pPr>
              <w:pStyle w:val="En-tte"/>
              <w:rPr>
                <w:sz w:val="23"/>
                <w:szCs w:val="23"/>
              </w:rPr>
            </w:pPr>
            <w:r w:rsidRPr="009E6A1E"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>de la Confédération Suisse</w:t>
            </w:r>
          </w:p>
        </w:tc>
        <w:tc>
          <w:tcPr>
            <w:tcW w:w="1843" w:type="dxa"/>
          </w:tcPr>
          <w:p w:rsidR="003940FB" w:rsidRPr="009E6A1E" w:rsidRDefault="003940FB" w:rsidP="0088418C">
            <w:pPr>
              <w:pStyle w:val="En-tte"/>
            </w:pPr>
            <w:r>
              <w:rPr>
                <w:noProof/>
                <w:lang w:eastAsia="fr-CH"/>
              </w:rPr>
              <w:drawing>
                <wp:anchor distT="0" distB="0" distL="114300" distR="114300" simplePos="0" relativeHeight="251659264" behindDoc="1" locked="0" layoutInCell="1" allowOverlap="1" wp14:anchorId="490941B4" wp14:editId="032A7794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-154305</wp:posOffset>
                  </wp:positionV>
                  <wp:extent cx="1143000" cy="1095375"/>
                  <wp:effectExtent l="0" t="0" r="0" b="9525"/>
                  <wp:wrapNone/>
                  <wp:docPr id="1" name="Image 1" descr="Armoir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moir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2" w:type="dxa"/>
          </w:tcPr>
          <w:p w:rsidR="003940FB" w:rsidRPr="009E6A1E" w:rsidRDefault="003940FB" w:rsidP="0088418C">
            <w:pPr>
              <w:pStyle w:val="En-tte"/>
              <w:rPr>
                <w:rFonts w:ascii="Monotype Corsiva" w:hAnsi="Monotype Corsiva" w:cs="Arial"/>
                <w:color w:val="333333"/>
                <w:lang w:val="fr-FR"/>
              </w:rPr>
            </w:pPr>
          </w:p>
          <w:p w:rsidR="003940FB" w:rsidRPr="009E6A1E" w:rsidRDefault="003940FB" w:rsidP="0088418C">
            <w:pPr>
              <w:pStyle w:val="En-tte"/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</w:pPr>
            <w:r w:rsidRPr="009E6A1E"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 xml:space="preserve">Mission Permanente de </w:t>
            </w:r>
            <w:smartTag w:uri="urn:schemas-microsoft-com:office:smarttags" w:element="PersonName">
              <w:smartTagPr>
                <w:attr w:name="ProductID" w:val="la R￩publique"/>
              </w:smartTagPr>
              <w:r w:rsidRPr="009E6A1E">
                <w:rPr>
                  <w:rFonts w:ascii="Monotype Corsiva" w:hAnsi="Monotype Corsiva" w:cs="Arial"/>
                  <w:color w:val="333333"/>
                  <w:sz w:val="23"/>
                  <w:szCs w:val="23"/>
                  <w:lang w:val="fr-FR"/>
                </w:rPr>
                <w:t>la République</w:t>
              </w:r>
            </w:smartTag>
            <w:r w:rsidRPr="009E6A1E"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 xml:space="preserve"> du Congo</w:t>
            </w:r>
          </w:p>
          <w:p w:rsidR="003940FB" w:rsidRDefault="003940FB" w:rsidP="0088418C">
            <w:pPr>
              <w:pStyle w:val="En-tte"/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</w:pPr>
            <w:r w:rsidRPr="009E6A1E"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>auprès de l’Office des Nations Unies à Genève</w:t>
            </w:r>
            <w:r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 xml:space="preserve">, </w:t>
            </w:r>
          </w:p>
          <w:p w:rsidR="003940FB" w:rsidRPr="009E6A1E" w:rsidRDefault="003940FB" w:rsidP="0088418C">
            <w:pPr>
              <w:pStyle w:val="En-tte"/>
            </w:pPr>
            <w:r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>de l’Organisation Mondiale du Commerce et des autres Organisations I</w:t>
            </w:r>
            <w:r w:rsidRPr="009E6A1E"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>nternationales en Suisse</w:t>
            </w:r>
          </w:p>
        </w:tc>
      </w:tr>
    </w:tbl>
    <w:p w:rsidR="003940FB" w:rsidRDefault="003940FB" w:rsidP="00BA12A1">
      <w:pPr>
        <w:spacing w:after="0" w:line="240" w:lineRule="auto"/>
        <w:rPr>
          <w:rFonts w:ascii="Arial" w:hAnsi="Arial" w:cs="Arial"/>
          <w:b/>
          <w:sz w:val="28"/>
          <w:szCs w:val="28"/>
          <w:lang w:val="fr-FR"/>
        </w:rPr>
      </w:pPr>
    </w:p>
    <w:p w:rsidR="009243F3" w:rsidRDefault="009243F3" w:rsidP="00BA12A1">
      <w:pPr>
        <w:spacing w:after="0" w:line="240" w:lineRule="auto"/>
        <w:rPr>
          <w:rFonts w:ascii="Arial" w:hAnsi="Arial" w:cs="Arial"/>
          <w:b/>
          <w:sz w:val="28"/>
          <w:szCs w:val="28"/>
          <w:lang w:val="fr-FR"/>
        </w:rPr>
      </w:pPr>
    </w:p>
    <w:p w:rsidR="003940FB" w:rsidRDefault="003940FB" w:rsidP="003940F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fr-FR"/>
        </w:rPr>
      </w:pPr>
      <w:r>
        <w:rPr>
          <w:rFonts w:ascii="Arial" w:hAnsi="Arial" w:cs="Arial"/>
          <w:b/>
          <w:sz w:val="28"/>
          <w:szCs w:val="28"/>
          <w:lang w:val="fr-FR"/>
        </w:rPr>
        <w:t xml:space="preserve">EXAMEN PERIODIQUE UNIVERSEL DU </w:t>
      </w:r>
      <w:r>
        <w:rPr>
          <w:rFonts w:ascii="Arial" w:hAnsi="Arial" w:cs="Arial"/>
          <w:b/>
          <w:sz w:val="28"/>
          <w:szCs w:val="28"/>
          <w:lang w:val="fr-FR"/>
        </w:rPr>
        <w:t>B</w:t>
      </w:r>
      <w:r w:rsidR="002B2CE5">
        <w:rPr>
          <w:rFonts w:ascii="Arial" w:hAnsi="Arial" w:cs="Arial"/>
          <w:b/>
          <w:sz w:val="28"/>
          <w:szCs w:val="28"/>
          <w:lang w:val="fr-FR"/>
        </w:rPr>
        <w:t>ENIN</w:t>
      </w:r>
      <w:bookmarkStart w:id="0" w:name="_GoBack"/>
      <w:bookmarkEnd w:id="0"/>
    </w:p>
    <w:p w:rsidR="003940FB" w:rsidRDefault="003940FB" w:rsidP="003940F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fr-FR"/>
        </w:rPr>
      </w:pPr>
    </w:p>
    <w:p w:rsidR="003940FB" w:rsidRDefault="003940FB" w:rsidP="003940F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fr-FR"/>
        </w:rPr>
      </w:pPr>
      <w:r>
        <w:rPr>
          <w:rFonts w:ascii="Arial" w:hAnsi="Arial" w:cs="Arial"/>
          <w:b/>
          <w:sz w:val="28"/>
          <w:szCs w:val="28"/>
          <w:lang w:val="fr-FR"/>
        </w:rPr>
        <w:t xml:space="preserve">Déclaration du Congo </w:t>
      </w:r>
    </w:p>
    <w:p w:rsidR="003940FB" w:rsidRDefault="003940FB" w:rsidP="003940F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fr-FR"/>
        </w:rPr>
      </w:pPr>
    </w:p>
    <w:p w:rsidR="003940FB" w:rsidRDefault="003940FB" w:rsidP="00BA12A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26</w:t>
      </w:r>
      <w:r w:rsidR="00BA12A1">
        <w:rPr>
          <w:rFonts w:ascii="Arial" w:hAnsi="Arial" w:cs="Arial"/>
          <w:b/>
          <w:sz w:val="28"/>
          <w:szCs w:val="28"/>
        </w:rPr>
        <w:t xml:space="preserve"> janvier 2023</w:t>
      </w:r>
    </w:p>
    <w:p w:rsidR="009243F3" w:rsidRDefault="009243F3" w:rsidP="003940FB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372E3B" w:rsidRDefault="00372E3B" w:rsidP="003940FB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3940FB" w:rsidRDefault="003940FB" w:rsidP="003940FB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Monsieur le Président,</w:t>
      </w:r>
    </w:p>
    <w:p w:rsidR="009243F3" w:rsidRDefault="009243F3" w:rsidP="003940F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72E3B" w:rsidRPr="005B6C97" w:rsidRDefault="003940FB" w:rsidP="003940F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B6C97">
        <w:rPr>
          <w:rFonts w:ascii="Arial" w:hAnsi="Arial" w:cs="Arial"/>
          <w:sz w:val="28"/>
          <w:szCs w:val="28"/>
        </w:rPr>
        <w:t xml:space="preserve">Le Congo souhaite </w:t>
      </w:r>
      <w:r w:rsidR="00372E3B" w:rsidRPr="005B6C97">
        <w:rPr>
          <w:rFonts w:ascii="Arial" w:hAnsi="Arial" w:cs="Arial"/>
          <w:sz w:val="28"/>
          <w:szCs w:val="28"/>
        </w:rPr>
        <w:t>une chaleureuse</w:t>
      </w:r>
      <w:r w:rsidRPr="005B6C97">
        <w:rPr>
          <w:rFonts w:ascii="Arial" w:hAnsi="Arial" w:cs="Arial"/>
          <w:sz w:val="28"/>
          <w:szCs w:val="28"/>
        </w:rPr>
        <w:t xml:space="preserve"> bienvenue à la délégation du Benin et la félicite pour la présentation de son</w:t>
      </w:r>
      <w:r w:rsidR="00372E3B" w:rsidRPr="005B6C97">
        <w:rPr>
          <w:rFonts w:ascii="Arial" w:hAnsi="Arial" w:cs="Arial"/>
          <w:sz w:val="28"/>
          <w:szCs w:val="28"/>
        </w:rPr>
        <w:t xml:space="preserve"> rapport.</w:t>
      </w:r>
    </w:p>
    <w:p w:rsidR="00372E3B" w:rsidRPr="005B6C97" w:rsidRDefault="00372E3B" w:rsidP="003940F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940FB" w:rsidRPr="005B6C97" w:rsidRDefault="003940FB" w:rsidP="003940F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B6C97">
        <w:rPr>
          <w:rFonts w:ascii="Arial" w:hAnsi="Arial" w:cs="Arial"/>
          <w:sz w:val="28"/>
          <w:szCs w:val="28"/>
        </w:rPr>
        <w:t xml:space="preserve">Mon pays salue les efforts entrepris par le Benin </w:t>
      </w:r>
      <w:r w:rsidR="00BA3B96" w:rsidRPr="005B6C97">
        <w:rPr>
          <w:rFonts w:ascii="Arial" w:hAnsi="Arial" w:cs="Arial"/>
          <w:sz w:val="28"/>
          <w:szCs w:val="28"/>
        </w:rPr>
        <w:t xml:space="preserve">dans la protection et la promotion des droits de l’homme </w:t>
      </w:r>
      <w:r w:rsidRPr="005B6C97">
        <w:rPr>
          <w:rFonts w:ascii="Arial" w:hAnsi="Arial" w:cs="Arial"/>
          <w:sz w:val="28"/>
          <w:szCs w:val="28"/>
        </w:rPr>
        <w:t xml:space="preserve">depuis son dernier </w:t>
      </w:r>
      <w:r w:rsidR="00BA3B96" w:rsidRPr="005B6C97">
        <w:rPr>
          <w:rFonts w:ascii="Arial" w:hAnsi="Arial" w:cs="Arial"/>
          <w:sz w:val="28"/>
          <w:szCs w:val="28"/>
        </w:rPr>
        <w:t>passage.</w:t>
      </w:r>
    </w:p>
    <w:p w:rsidR="00BA3B96" w:rsidRPr="005B6C97" w:rsidRDefault="00BA3B96" w:rsidP="003940F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50437" w:rsidRPr="005B6C97" w:rsidRDefault="00BA3B96" w:rsidP="003940F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B6C97">
        <w:rPr>
          <w:rFonts w:ascii="Arial" w:hAnsi="Arial" w:cs="Arial"/>
          <w:sz w:val="28"/>
          <w:szCs w:val="28"/>
        </w:rPr>
        <w:t>Dans ce cadre</w:t>
      </w:r>
      <w:r w:rsidR="005B6C97">
        <w:rPr>
          <w:rFonts w:ascii="Arial" w:hAnsi="Arial" w:cs="Arial"/>
          <w:sz w:val="28"/>
          <w:szCs w:val="28"/>
        </w:rPr>
        <w:t>,</w:t>
      </w:r>
      <w:r w:rsidRPr="005B6C97">
        <w:rPr>
          <w:rFonts w:ascii="Arial" w:hAnsi="Arial" w:cs="Arial"/>
          <w:sz w:val="28"/>
          <w:szCs w:val="28"/>
        </w:rPr>
        <w:t xml:space="preserve"> ma délégation note avec satisfaction les avancées enregistrées en ces domaines grâce  aux nouvelles dispositions du code pénal et du code de procédure pénal </w:t>
      </w:r>
      <w:r w:rsidR="00550437" w:rsidRPr="005B6C97">
        <w:rPr>
          <w:rFonts w:ascii="Arial" w:hAnsi="Arial" w:cs="Arial"/>
          <w:sz w:val="28"/>
          <w:szCs w:val="28"/>
        </w:rPr>
        <w:t>complété</w:t>
      </w:r>
      <w:r w:rsidRPr="005B6C97">
        <w:rPr>
          <w:rFonts w:ascii="Arial" w:hAnsi="Arial" w:cs="Arial"/>
          <w:sz w:val="28"/>
          <w:szCs w:val="28"/>
        </w:rPr>
        <w:t xml:space="preserve"> par un arsenal juridique sur tant d’autres domaines.</w:t>
      </w:r>
      <w:r w:rsidR="00550437" w:rsidRPr="005B6C97">
        <w:rPr>
          <w:rFonts w:ascii="Arial" w:hAnsi="Arial" w:cs="Arial"/>
          <w:sz w:val="28"/>
          <w:szCs w:val="28"/>
        </w:rPr>
        <w:t xml:space="preserve"> Tout cet encadrement se traduisant sur</w:t>
      </w:r>
      <w:r w:rsidR="00ED5FC7" w:rsidRPr="005B6C97">
        <w:rPr>
          <w:rFonts w:ascii="Arial" w:hAnsi="Arial" w:cs="Arial"/>
          <w:sz w:val="28"/>
          <w:szCs w:val="28"/>
        </w:rPr>
        <w:t xml:space="preserve"> le</w:t>
      </w:r>
      <w:r w:rsidR="00550437" w:rsidRPr="005B6C97">
        <w:rPr>
          <w:rFonts w:ascii="Arial" w:hAnsi="Arial" w:cs="Arial"/>
          <w:sz w:val="28"/>
          <w:szCs w:val="28"/>
        </w:rPr>
        <w:t xml:space="preserve"> terrain par des plans et programmes d’action de nature à améliorer les conditions de vie des populations.</w:t>
      </w:r>
    </w:p>
    <w:p w:rsidR="00550437" w:rsidRPr="005B6C97" w:rsidRDefault="00550437" w:rsidP="003940F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50437" w:rsidRPr="005B6C97" w:rsidRDefault="00550437" w:rsidP="003940F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B6C97">
        <w:rPr>
          <w:rFonts w:ascii="Arial" w:hAnsi="Arial" w:cs="Arial"/>
          <w:sz w:val="28"/>
          <w:szCs w:val="28"/>
        </w:rPr>
        <w:t>Aussi</w:t>
      </w:r>
      <w:r w:rsidR="005B6C97">
        <w:rPr>
          <w:rFonts w:ascii="Arial" w:hAnsi="Arial" w:cs="Arial"/>
          <w:sz w:val="28"/>
          <w:szCs w:val="28"/>
        </w:rPr>
        <w:t>,</w:t>
      </w:r>
      <w:r w:rsidRPr="005B6C97">
        <w:rPr>
          <w:rFonts w:ascii="Arial" w:hAnsi="Arial" w:cs="Arial"/>
          <w:sz w:val="28"/>
          <w:szCs w:val="28"/>
        </w:rPr>
        <w:t xml:space="preserve"> le Congo encourage le Benin à </w:t>
      </w:r>
      <w:r w:rsidR="009243F3" w:rsidRPr="005B6C97">
        <w:rPr>
          <w:rFonts w:ascii="Arial" w:hAnsi="Arial" w:cs="Arial"/>
          <w:sz w:val="28"/>
          <w:szCs w:val="28"/>
        </w:rPr>
        <w:t>persévérer</w:t>
      </w:r>
      <w:r w:rsidRPr="005B6C97">
        <w:rPr>
          <w:rFonts w:ascii="Arial" w:hAnsi="Arial" w:cs="Arial"/>
          <w:sz w:val="28"/>
          <w:szCs w:val="28"/>
        </w:rPr>
        <w:t xml:space="preserve"> dans cette dynamique et dans un esprit constructif voudrait lui faire les recommandations suivantes :</w:t>
      </w:r>
    </w:p>
    <w:p w:rsidR="00550437" w:rsidRPr="005B6C97" w:rsidRDefault="00550437" w:rsidP="0055043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50437" w:rsidRPr="005B6C97" w:rsidRDefault="00ED5FC7" w:rsidP="00550437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B6C97">
        <w:rPr>
          <w:rFonts w:ascii="Arial" w:hAnsi="Arial" w:cs="Arial"/>
          <w:sz w:val="28"/>
          <w:szCs w:val="28"/>
        </w:rPr>
        <w:t>Redoubler d’efforts pour une protection efficace des enfants atteints d’albinisme ;</w:t>
      </w:r>
    </w:p>
    <w:p w:rsidR="00BA12A1" w:rsidRPr="005B6C97" w:rsidRDefault="00BA12A1" w:rsidP="00BA12A1">
      <w:pPr>
        <w:pStyle w:val="Paragraphedeliste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D5FC7" w:rsidRPr="005B6C97" w:rsidRDefault="00BA12A1" w:rsidP="00550437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B6C97">
        <w:rPr>
          <w:rFonts w:ascii="Arial" w:hAnsi="Arial" w:cs="Arial"/>
          <w:sz w:val="28"/>
          <w:szCs w:val="28"/>
        </w:rPr>
        <w:t>Combattre de manière effective l’exploitation économique des enfants notamment par des poursuites contre les responsables ;</w:t>
      </w:r>
    </w:p>
    <w:p w:rsidR="00BA12A1" w:rsidRPr="005B6C97" w:rsidRDefault="00BA12A1" w:rsidP="00BA12A1">
      <w:pPr>
        <w:pStyle w:val="Paragraphedeliste"/>
        <w:rPr>
          <w:rFonts w:ascii="Arial" w:hAnsi="Arial" w:cs="Arial"/>
          <w:sz w:val="28"/>
          <w:szCs w:val="28"/>
        </w:rPr>
      </w:pPr>
    </w:p>
    <w:p w:rsidR="005B6C97" w:rsidRPr="005B6C97" w:rsidRDefault="005B6C97" w:rsidP="005B6C97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b/>
          <w:sz w:val="28"/>
          <w:szCs w:val="28"/>
        </w:rPr>
      </w:pPr>
      <w:r w:rsidRPr="005B6C97">
        <w:rPr>
          <w:rFonts w:ascii="Arial" w:hAnsi="Arial" w:cs="Arial"/>
          <w:sz w:val="28"/>
          <w:szCs w:val="28"/>
        </w:rPr>
        <w:t>Assurer une protection effective</w:t>
      </w:r>
      <w:r w:rsidR="00BA12A1" w:rsidRPr="005B6C97">
        <w:rPr>
          <w:rFonts w:ascii="Arial" w:hAnsi="Arial" w:cs="Arial"/>
          <w:sz w:val="28"/>
          <w:szCs w:val="28"/>
        </w:rPr>
        <w:t xml:space="preserve"> les enfants victimes d’accusation de sorcellerie </w:t>
      </w:r>
    </w:p>
    <w:p w:rsidR="005B6C97" w:rsidRPr="005B6C97" w:rsidRDefault="005B6C97" w:rsidP="005B6C97">
      <w:pPr>
        <w:pStyle w:val="Paragraphedeliste"/>
        <w:rPr>
          <w:rFonts w:ascii="Arial" w:hAnsi="Arial" w:cs="Arial"/>
          <w:b/>
          <w:sz w:val="28"/>
          <w:szCs w:val="28"/>
        </w:rPr>
      </w:pPr>
    </w:p>
    <w:p w:rsidR="00A35072" w:rsidRPr="005B6C97" w:rsidRDefault="00BA12A1" w:rsidP="005B6C97">
      <w:pPr>
        <w:spacing w:after="0" w:line="240" w:lineRule="auto"/>
        <w:jc w:val="both"/>
        <w:rPr>
          <w:b/>
          <w:sz w:val="28"/>
          <w:szCs w:val="28"/>
        </w:rPr>
      </w:pPr>
      <w:r w:rsidRPr="005B6C97">
        <w:rPr>
          <w:rFonts w:ascii="Arial" w:hAnsi="Arial" w:cs="Arial"/>
          <w:b/>
          <w:sz w:val="28"/>
          <w:szCs w:val="28"/>
        </w:rPr>
        <w:t>Je vous remercie.</w:t>
      </w:r>
    </w:p>
    <w:sectPr w:rsidR="00A35072" w:rsidRPr="005B6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D33065"/>
    <w:multiLevelType w:val="hybridMultilevel"/>
    <w:tmpl w:val="9B628304"/>
    <w:lvl w:ilvl="0" w:tplc="3F1A3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E2037"/>
    <w:multiLevelType w:val="hybridMultilevel"/>
    <w:tmpl w:val="2A765AAC"/>
    <w:lvl w:ilvl="0" w:tplc="E830306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0FB"/>
    <w:rsid w:val="002272B6"/>
    <w:rsid w:val="002B2CE5"/>
    <w:rsid w:val="00372E3B"/>
    <w:rsid w:val="003940FB"/>
    <w:rsid w:val="00550437"/>
    <w:rsid w:val="005B6C97"/>
    <w:rsid w:val="009243F3"/>
    <w:rsid w:val="00A35072"/>
    <w:rsid w:val="00BA12A1"/>
    <w:rsid w:val="00BA3B96"/>
    <w:rsid w:val="00ED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D01DC-A35F-4B08-957D-EDBE12F84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0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3940F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rsid w:val="003940FB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550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D6DB1B-181B-4ED9-B7A2-3630B4D1C024}"/>
</file>

<file path=customXml/itemProps2.xml><?xml version="1.0" encoding="utf-8"?>
<ds:datastoreItem xmlns:ds="http://schemas.openxmlformats.org/officeDocument/2006/customXml" ds:itemID="{B5CBAD8F-33F8-452F-B055-20324254F9E2}"/>
</file>

<file path=customXml/itemProps3.xml><?xml version="1.0" encoding="utf-8"?>
<ds:datastoreItem xmlns:ds="http://schemas.openxmlformats.org/officeDocument/2006/customXml" ds:itemID="{7E6870BD-47F1-4A6F-93BC-BA7E1E5E4C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2023-01-25T17:05:00Z</dcterms:created>
  <dcterms:modified xsi:type="dcterms:W3CDTF">2023-01-25T17:23:00Z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