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5"/>
        <w:gridCol w:w="3687"/>
      </w:tblGrid>
      <w:tr w:rsidR="005627EF" w:rsidRPr="005627EF" w:rsidTr="00CD33DE">
        <w:tc>
          <w:tcPr>
            <w:tcW w:w="70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EF" w:rsidRPr="005627EF" w:rsidRDefault="005627EF" w:rsidP="005627EF">
            <w:pPr>
              <w:keepNext/>
              <w:numPr>
                <w:ilvl w:val="7"/>
                <w:numId w:val="2"/>
              </w:numPr>
              <w:autoSpaceDN w:val="0"/>
              <w:spacing w:line="240" w:lineRule="atLeast"/>
              <w:ind w:right="113"/>
              <w:jc w:val="center"/>
              <w:textAlignment w:val="baseline"/>
              <w:outlineLvl w:val="7"/>
              <w:rPr>
                <w:rFonts w:ascii="Georgia" w:eastAsia="Calibri" w:hAnsi="Georgia" w:cs="Lucida Sans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627EF">
              <w:rPr>
                <w:rFonts w:ascii="Georgia" w:eastAsia="Calibri" w:hAnsi="Georgia" w:cs="Lucida Sans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MISSION PERMANENTE DE LA REPUBLIQUE GABONAISE</w:t>
            </w:r>
          </w:p>
          <w:p w:rsidR="005627EF" w:rsidRPr="005627EF" w:rsidRDefault="005627EF" w:rsidP="005627EF">
            <w:pPr>
              <w:autoSpaceDN w:val="0"/>
              <w:spacing w:line="240" w:lineRule="atLeast"/>
              <w:ind w:right="113"/>
              <w:jc w:val="center"/>
              <w:textAlignment w:val="baseline"/>
              <w:rPr>
                <w:rFonts w:ascii="Georgia" w:hAnsi="Georgia" w:cs="Georgia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627EF">
              <w:rPr>
                <w:rFonts w:ascii="Georgia" w:hAnsi="Georgia" w:cs="Georgia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AUPRÈS DE L’ONU À GENÈVE, À VIENNE</w:t>
            </w:r>
          </w:p>
          <w:p w:rsidR="005627EF" w:rsidRPr="005627EF" w:rsidRDefault="005627EF" w:rsidP="005627EF">
            <w:pPr>
              <w:autoSpaceDN w:val="0"/>
              <w:spacing w:line="240" w:lineRule="atLeast"/>
              <w:ind w:right="113"/>
              <w:jc w:val="center"/>
              <w:textAlignment w:val="baseline"/>
              <w:rPr>
                <w:rFonts w:ascii="Georgia" w:hAnsi="Georgia" w:cs="Georgia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627EF">
              <w:rPr>
                <w:rFonts w:ascii="Georgia" w:hAnsi="Georgia" w:cs="Georgia"/>
                <w:b/>
                <w:bCs/>
                <w:kern w:val="3"/>
                <w:sz w:val="18"/>
                <w:szCs w:val="18"/>
                <w:lang w:eastAsia="zh-CN"/>
              </w:rPr>
              <w:t>ET DES AUTRES ORGANISATIONS INTERNATIONALES</w:t>
            </w:r>
          </w:p>
          <w:p w:rsidR="005627EF" w:rsidRPr="005627EF" w:rsidRDefault="005627EF" w:rsidP="005627EF">
            <w:pPr>
              <w:autoSpaceDN w:val="0"/>
              <w:spacing w:line="240" w:lineRule="atLeast"/>
              <w:ind w:right="113"/>
              <w:jc w:val="center"/>
              <w:textAlignment w:val="baseline"/>
              <w:rPr>
                <w:rFonts w:ascii="Georgia" w:hAnsi="Georgia" w:cs="Georgia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627EF">
              <w:rPr>
                <w:rFonts w:ascii="Georgia" w:hAnsi="Georgia" w:cs="Georgia"/>
                <w:b/>
                <w:bCs/>
                <w:kern w:val="3"/>
                <w:sz w:val="18"/>
                <w:szCs w:val="18"/>
                <w:lang w:eastAsia="zh-CN"/>
              </w:rPr>
              <w:t>AYANT LEUR SIÈGE EN SUISSE</w:t>
            </w:r>
          </w:p>
          <w:p w:rsidR="005627EF" w:rsidRPr="005627EF" w:rsidRDefault="005627EF" w:rsidP="005627EF">
            <w:pPr>
              <w:autoSpaceDN w:val="0"/>
              <w:spacing w:line="240" w:lineRule="atLeast"/>
              <w:ind w:right="113"/>
              <w:jc w:val="center"/>
              <w:textAlignment w:val="baseline"/>
              <w:rPr>
                <w:rFonts w:ascii="Georgia" w:hAnsi="Georgia" w:cs="Georgia"/>
                <w:color w:val="000000"/>
                <w:kern w:val="3"/>
                <w:sz w:val="22"/>
                <w:lang w:eastAsia="zh-CN"/>
              </w:rPr>
            </w:pPr>
            <w:r w:rsidRPr="005627EF">
              <w:rPr>
                <w:rFonts w:ascii="Georgia" w:hAnsi="Georgia" w:cs="Georgia"/>
                <w:color w:val="000000"/>
                <w:kern w:val="3"/>
                <w:sz w:val="22"/>
                <w:lang w:eastAsia="zh-CN"/>
              </w:rPr>
              <w:t>--------------</w:t>
            </w:r>
          </w:p>
        </w:tc>
        <w:tc>
          <w:tcPr>
            <w:tcW w:w="36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7EF" w:rsidRPr="005627EF" w:rsidRDefault="005627EF" w:rsidP="005627EF">
            <w:pPr>
              <w:autoSpaceDN w:val="0"/>
              <w:spacing w:line="240" w:lineRule="atLeast"/>
              <w:ind w:right="113"/>
              <w:jc w:val="center"/>
              <w:textAlignment w:val="baseline"/>
              <w:rPr>
                <w:rFonts w:cs="Lucida Sans"/>
                <w:kern w:val="3"/>
                <w:lang w:eastAsia="zh-CN"/>
              </w:rPr>
            </w:pPr>
            <w:r w:rsidRPr="005627EF">
              <w:rPr>
                <w:rFonts w:cs="Lucida Sans"/>
                <w:noProof/>
                <w:kern w:val="3"/>
                <w:lang w:eastAsia="zh-CN"/>
              </w:rPr>
              <w:drawing>
                <wp:inline distT="0" distB="0" distL="0" distR="0" wp14:anchorId="025ECEF2" wp14:editId="0A35CEAB">
                  <wp:extent cx="1133640" cy="743040"/>
                  <wp:effectExtent l="0" t="0" r="936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40" cy="743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6E8" w:rsidRDefault="002776E8" w:rsidP="002776E8">
      <w:pPr>
        <w:rPr>
          <w:rFonts w:ascii="Garamond" w:hAnsi="Garamond" w:cs="Garamond"/>
          <w:b/>
          <w:sz w:val="28"/>
          <w:szCs w:val="28"/>
        </w:rPr>
      </w:pPr>
    </w:p>
    <w:p w:rsidR="002776E8" w:rsidRDefault="002776E8" w:rsidP="002776E8">
      <w:pPr>
        <w:rPr>
          <w:rFonts w:ascii="Garamond" w:hAnsi="Garamond" w:cs="Garamond"/>
          <w:b/>
          <w:sz w:val="28"/>
          <w:szCs w:val="28"/>
        </w:rPr>
      </w:pPr>
    </w:p>
    <w:p w:rsidR="002776E8" w:rsidRDefault="002776E8" w:rsidP="002776E8">
      <w:pPr>
        <w:rPr>
          <w:rFonts w:ascii="Garamond" w:hAnsi="Garamond" w:cs="Garamond"/>
          <w:b/>
          <w:sz w:val="28"/>
          <w:szCs w:val="28"/>
        </w:rPr>
      </w:pPr>
    </w:p>
    <w:p w:rsidR="002776E8" w:rsidRDefault="002776E8" w:rsidP="002776E8">
      <w:pPr>
        <w:rPr>
          <w:rFonts w:ascii="Garamond" w:hAnsi="Garamond" w:cs="Garamond"/>
          <w:b/>
          <w:sz w:val="28"/>
          <w:szCs w:val="28"/>
        </w:rPr>
      </w:pPr>
    </w:p>
    <w:p w:rsidR="002776E8" w:rsidRDefault="002776E8" w:rsidP="002776E8">
      <w:pPr>
        <w:rPr>
          <w:rFonts w:ascii="Garamond" w:hAnsi="Garamond" w:cs="Garamond"/>
          <w:b/>
          <w:sz w:val="28"/>
          <w:szCs w:val="28"/>
        </w:rPr>
      </w:pPr>
    </w:p>
    <w:tbl>
      <w:tblPr>
        <w:tblW w:w="0" w:type="auto"/>
        <w:tblInd w:w="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40"/>
      </w:tblGrid>
      <w:tr w:rsidR="002776E8" w:rsidTr="00CD33DE">
        <w:tc>
          <w:tcPr>
            <w:tcW w:w="904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shd w:val="clear" w:color="auto" w:fill="auto"/>
          </w:tcPr>
          <w:p w:rsidR="002776E8" w:rsidRPr="002776E8" w:rsidRDefault="002776E8" w:rsidP="00CD33DE">
            <w:pPr>
              <w:pStyle w:val="Pardfaut"/>
              <w:snapToGrid w:val="0"/>
              <w:jc w:val="center"/>
              <w:rPr>
                <w:lang w:val="fr-CH"/>
              </w:rPr>
            </w:pPr>
          </w:p>
          <w:p w:rsidR="002776E8" w:rsidRPr="002776E8" w:rsidRDefault="002776E8" w:rsidP="00CD33DE">
            <w:pPr>
              <w:pStyle w:val="Pardfaut"/>
              <w:jc w:val="center"/>
              <w:rPr>
                <w:sz w:val="36"/>
                <w:szCs w:val="36"/>
                <w:lang w:val="fr-CH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  <w:lang w:val="fr-FR"/>
              </w:rPr>
              <w:t>D</w:t>
            </w:r>
            <w:r>
              <w:rPr>
                <w:rFonts w:ascii="Helvetica" w:hAnsi="Helvetica" w:cs="Helvetica"/>
                <w:b/>
                <w:bCs/>
                <w:sz w:val="36"/>
                <w:szCs w:val="36"/>
                <w:lang w:val="fr-CH"/>
              </w:rPr>
              <w:t>ECLARATION DU</w:t>
            </w:r>
            <w:r>
              <w:rPr>
                <w:rFonts w:ascii="Helvetica" w:hAnsi="Helvetica" w:cs="Helvetica"/>
                <w:b/>
                <w:bCs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32"/>
                <w:szCs w:val="32"/>
                <w:lang w:val="fr-CH"/>
              </w:rPr>
              <w:t>GABON</w:t>
            </w:r>
          </w:p>
          <w:p w:rsidR="002776E8" w:rsidRPr="002776E8" w:rsidRDefault="002776E8" w:rsidP="00CD33DE">
            <w:pPr>
              <w:pStyle w:val="Pardfaut"/>
              <w:jc w:val="center"/>
              <w:rPr>
                <w:sz w:val="36"/>
                <w:szCs w:val="36"/>
                <w:lang w:val="fr-CH"/>
              </w:rPr>
            </w:pPr>
          </w:p>
          <w:p w:rsidR="002776E8" w:rsidRPr="002776E8" w:rsidRDefault="002776E8" w:rsidP="00CD33DE">
            <w:pPr>
              <w:pStyle w:val="Pardfaut"/>
              <w:jc w:val="center"/>
              <w:rPr>
                <w:sz w:val="36"/>
                <w:szCs w:val="36"/>
                <w:lang w:val="fr-CH"/>
              </w:rPr>
            </w:pPr>
          </w:p>
          <w:p w:rsidR="002776E8" w:rsidRPr="002776E8" w:rsidRDefault="002776E8" w:rsidP="00CD33DE">
            <w:pPr>
              <w:pStyle w:val="Pardfaut"/>
              <w:jc w:val="center"/>
              <w:rPr>
                <w:sz w:val="36"/>
                <w:szCs w:val="36"/>
                <w:lang w:val="fr-CH"/>
              </w:rPr>
            </w:pPr>
            <w:r w:rsidRPr="002776E8">
              <w:rPr>
                <w:sz w:val="32"/>
                <w:szCs w:val="32"/>
                <w:lang w:val="fr-CH"/>
              </w:rPr>
              <w:t xml:space="preserve">A l'occasion </w:t>
            </w:r>
          </w:p>
          <w:p w:rsidR="002776E8" w:rsidRPr="002776E8" w:rsidRDefault="002776E8" w:rsidP="00CD33DE">
            <w:pPr>
              <w:pStyle w:val="Pardfaut"/>
              <w:jc w:val="center"/>
              <w:rPr>
                <w:sz w:val="36"/>
                <w:szCs w:val="36"/>
                <w:lang w:val="fr-CH"/>
              </w:rPr>
            </w:pP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</w:pPr>
            <w:r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  <w:t xml:space="preserve"> de la 42ème Session du Groupe de travail sur </w:t>
            </w: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</w:pPr>
            <w:r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  <w:t>L’Examen Périodique Universel (EPU)</w:t>
            </w:r>
          </w:p>
          <w:p w:rsidR="002776E8" w:rsidRDefault="002776E8" w:rsidP="002776E8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</w:pPr>
            <w:r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  <w:t>Quatrième cycle</w:t>
            </w:r>
          </w:p>
          <w:p w:rsidR="002776E8" w:rsidRPr="002776E8" w:rsidRDefault="002776E8" w:rsidP="002776E8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</w:pPr>
            <w:r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  <w:t>*********</w:t>
            </w:r>
          </w:p>
          <w:p w:rsidR="002776E8" w:rsidRPr="002776E8" w:rsidRDefault="002776E8" w:rsidP="00CD33DE">
            <w:pPr>
              <w:pStyle w:val="Pardfaut"/>
              <w:jc w:val="center"/>
              <w:rPr>
                <w:lang w:val="fr-CH"/>
              </w:rPr>
            </w:pPr>
          </w:p>
          <w:p w:rsidR="002776E8" w:rsidRPr="002776E8" w:rsidRDefault="002776E8" w:rsidP="00CD33DE">
            <w:pPr>
              <w:pStyle w:val="Pardfaut"/>
              <w:jc w:val="center"/>
              <w:rPr>
                <w:lang w:val="fr-CH"/>
              </w:rPr>
            </w:pPr>
          </w:p>
          <w:p w:rsidR="002776E8" w:rsidRPr="002776E8" w:rsidRDefault="002776E8" w:rsidP="00CD33DE">
            <w:pPr>
              <w:pStyle w:val="Pardfaut"/>
              <w:jc w:val="center"/>
              <w:rPr>
                <w:lang w:val="fr-CH"/>
              </w:rPr>
            </w:pPr>
          </w:p>
          <w:p w:rsidR="002776E8" w:rsidRP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22222"/>
                <w:sz w:val="36"/>
                <w:szCs w:val="36"/>
                <w:u w:val="single"/>
                <w:lang w:val="fr-FR"/>
              </w:rPr>
            </w:pPr>
            <w:r w:rsidRPr="002776E8">
              <w:rPr>
                <w:rFonts w:ascii="Garamond" w:hAnsi="Garamond" w:cs="Garamond"/>
                <w:b/>
                <w:bCs/>
                <w:color w:val="222222"/>
                <w:sz w:val="36"/>
                <w:szCs w:val="36"/>
                <w:u w:val="single"/>
                <w:lang w:val="fr-FR"/>
              </w:rPr>
              <w:t>JAPON</w:t>
            </w: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</w:pP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</w:pP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22222"/>
                <w:sz w:val="32"/>
                <w:szCs w:val="32"/>
                <w:lang w:val="fr-FR"/>
              </w:rPr>
            </w:pP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02124"/>
                <w:sz w:val="24"/>
                <w:szCs w:val="24"/>
                <w:lang w:val="fr-FR"/>
              </w:rPr>
            </w:pPr>
            <w:r>
              <w:rPr>
                <w:rFonts w:ascii="Helvetica" w:hAnsi="Helvetica" w:cs="Helvetica"/>
                <w:sz w:val="26"/>
                <w:szCs w:val="26"/>
                <w:lang w:val="fr-FR"/>
              </w:rPr>
              <w:t>Genève, le 31 janvier 2023</w:t>
            </w: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02124"/>
                <w:sz w:val="24"/>
                <w:szCs w:val="24"/>
                <w:lang w:val="fr-FR"/>
              </w:rPr>
            </w:pP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02124"/>
                <w:sz w:val="24"/>
                <w:szCs w:val="24"/>
                <w:lang w:val="fr-FR"/>
              </w:rPr>
            </w:pP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02124"/>
                <w:sz w:val="24"/>
                <w:szCs w:val="24"/>
                <w:lang w:val="fr-FR"/>
              </w:rPr>
            </w:pPr>
          </w:p>
          <w:p w:rsidR="002776E8" w:rsidRDefault="002776E8" w:rsidP="00CD33DE">
            <w:pPr>
              <w:pStyle w:val="Pardfaut"/>
              <w:jc w:val="center"/>
              <w:rPr>
                <w:rFonts w:ascii="Garamond" w:hAnsi="Garamond" w:cs="Garamond"/>
                <w:b/>
                <w:bCs/>
                <w:color w:val="202124"/>
                <w:sz w:val="24"/>
                <w:szCs w:val="24"/>
                <w:lang w:val="fr-FR"/>
              </w:rPr>
            </w:pPr>
          </w:p>
          <w:p w:rsidR="002776E8" w:rsidRDefault="002776E8" w:rsidP="00CD33DE">
            <w:pPr>
              <w:pStyle w:val="Pardfaut"/>
              <w:jc w:val="center"/>
              <w:rPr>
                <w:rFonts w:cs="Times New Roman"/>
                <w:b/>
                <w:bCs/>
                <w:color w:val="26282A"/>
                <w:sz w:val="40"/>
                <w:szCs w:val="40"/>
                <w:lang w:val="fr-CH"/>
              </w:rPr>
            </w:pPr>
            <w:r>
              <w:rPr>
                <w:rFonts w:ascii="Garamond" w:hAnsi="Garamond" w:cs="Garamond"/>
                <w:b/>
                <w:bCs/>
                <w:color w:val="202124"/>
                <w:sz w:val="24"/>
                <w:szCs w:val="24"/>
                <w:lang w:val="fr-FR"/>
              </w:rPr>
              <w:t>Palais des Nations</w:t>
            </w:r>
          </w:p>
          <w:p w:rsidR="002776E8" w:rsidRDefault="002776E8" w:rsidP="00CD33DE">
            <w:pPr>
              <w:pStyle w:val="Pardfaut"/>
              <w:jc w:val="center"/>
              <w:rPr>
                <w:rFonts w:ascii="Georgia" w:hAnsi="Georgia" w:cs="Georgia"/>
                <w:b/>
                <w:bCs/>
                <w:sz w:val="8"/>
                <w:szCs w:val="8"/>
                <w:lang w:val="fr-CH"/>
              </w:rPr>
            </w:pPr>
            <w:r>
              <w:rPr>
                <w:rFonts w:cs="Times New Roman"/>
                <w:b/>
                <w:bCs/>
                <w:color w:val="26282A"/>
                <w:sz w:val="40"/>
                <w:szCs w:val="40"/>
                <w:lang w:val="fr-CH"/>
              </w:rPr>
              <w:t>---------------</w:t>
            </w: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  <w:p w:rsidR="002776E8" w:rsidRDefault="002776E8" w:rsidP="00CD33DE">
            <w:pPr>
              <w:ind w:right="-284"/>
              <w:rPr>
                <w:rFonts w:ascii="Georgia" w:hAnsi="Georgia" w:cs="Georgia"/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2776E8" w:rsidRDefault="002776E8" w:rsidP="002776E8">
      <w:pPr>
        <w:rPr>
          <w:rFonts w:ascii="Georgia" w:hAnsi="Georgia" w:cs="Georgia"/>
          <w:b/>
          <w:sz w:val="28"/>
          <w:szCs w:val="28"/>
          <w:lang w:val="fr-FR"/>
        </w:rPr>
      </w:pPr>
    </w:p>
    <w:p w:rsidR="002776E8" w:rsidRDefault="002776E8" w:rsidP="002776E8">
      <w:pPr>
        <w:rPr>
          <w:rFonts w:ascii="Georgia" w:hAnsi="Georgia" w:cs="Georgia"/>
          <w:b/>
          <w:sz w:val="28"/>
          <w:szCs w:val="28"/>
          <w:lang w:val="fr-FR"/>
        </w:rPr>
      </w:pPr>
    </w:p>
    <w:p w:rsidR="002776E8" w:rsidRDefault="002776E8" w:rsidP="002776E8">
      <w:pPr>
        <w:rPr>
          <w:rFonts w:ascii="Georgia" w:hAnsi="Georgia" w:cs="Georgia"/>
          <w:b/>
          <w:sz w:val="28"/>
          <w:szCs w:val="28"/>
          <w:lang w:val="fr-FR"/>
        </w:rPr>
      </w:pPr>
    </w:p>
    <w:p w:rsidR="002776E8" w:rsidRDefault="002776E8" w:rsidP="002776E8">
      <w:pPr>
        <w:rPr>
          <w:rFonts w:ascii="Comic Sans MS" w:hAnsi="Comic Sans MS" w:cs="Comic Sans MS"/>
          <w:b/>
          <w:sz w:val="28"/>
          <w:szCs w:val="28"/>
          <w:lang w:val="fr-FR"/>
        </w:rPr>
      </w:pPr>
    </w:p>
    <w:p w:rsidR="002776E8" w:rsidRDefault="002776E8" w:rsidP="002776E8">
      <w:pPr>
        <w:rPr>
          <w:rFonts w:ascii="Comic Sans MS" w:hAnsi="Comic Sans MS" w:cs="Comic Sans MS"/>
          <w:sz w:val="28"/>
          <w:szCs w:val="28"/>
          <w:lang w:val="fr-FR"/>
        </w:rPr>
      </w:pPr>
      <w:r>
        <w:rPr>
          <w:rFonts w:ascii="Comic Sans MS" w:hAnsi="Comic Sans MS" w:cs="Comic Sans MS"/>
          <w:b/>
          <w:sz w:val="28"/>
          <w:szCs w:val="28"/>
          <w:lang w:val="fr-FR"/>
        </w:rPr>
        <w:tab/>
        <w:t>Monsieur le Président,</w:t>
      </w:r>
    </w:p>
    <w:p w:rsidR="002776E8" w:rsidRDefault="002776E8" w:rsidP="002776E8">
      <w:pPr>
        <w:rPr>
          <w:rFonts w:ascii="Comic Sans MS" w:hAnsi="Comic Sans MS" w:cs="Comic Sans MS"/>
          <w:sz w:val="28"/>
          <w:szCs w:val="28"/>
          <w:lang w:val="fr-FR"/>
        </w:rPr>
      </w:pPr>
    </w:p>
    <w:p w:rsidR="001B55A8" w:rsidRPr="005627EF" w:rsidRDefault="001B55A8" w:rsidP="002776E8">
      <w:p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Le Gabon salue la pleine participation du Japon à ce 4eme cycle de l’EPU et </w:t>
      </w:r>
      <w:r w:rsidR="001E05F8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félicite</w:t>
      </w: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sa </w:t>
      </w:r>
      <w:r w:rsidR="001E05F8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délégation</w:t>
      </w: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p</w:t>
      </w:r>
      <w:r w:rsidR="001E05F8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our</w:t>
      </w: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la présentation de son rapport national</w:t>
      </w:r>
      <w:r w:rsidR="001E05F8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, malgré un contexte international difficile</w:t>
      </w: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.</w:t>
      </w:r>
    </w:p>
    <w:p w:rsidR="001E05F8" w:rsidRPr="005627EF" w:rsidRDefault="001E05F8" w:rsidP="002776E8">
      <w:p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1B55A8" w:rsidRPr="005627EF" w:rsidRDefault="001E05F8" w:rsidP="002776E8">
      <w:p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Mon pays a pris note des mesures encourageantes prises par le Japon pour mettre en œuvre </w:t>
      </w:r>
      <w:r w:rsidR="002522BB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les initiatives prises en </w:t>
      </w: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faveur </w:t>
      </w:r>
      <w:r w:rsidR="002522BB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du bien-être et le plein exercice des droits de l’homme de sa population.</w:t>
      </w:r>
    </w:p>
    <w:p w:rsidR="002522BB" w:rsidRPr="005627EF" w:rsidRDefault="002522BB" w:rsidP="002776E8">
      <w:p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2522BB" w:rsidRPr="005627EF" w:rsidRDefault="00DA2559" w:rsidP="002776E8">
      <w:p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>
        <w:rPr>
          <w:rFonts w:ascii="Comic Sans MS" w:hAnsi="Comic Sans MS" w:cs="Comic Sans MS"/>
          <w:b/>
          <w:bCs/>
          <w:sz w:val="28"/>
          <w:szCs w:val="28"/>
          <w:lang w:val="fr-FR"/>
        </w:rPr>
        <w:t>Toutefois</w:t>
      </w:r>
      <w:r w:rsidR="002522BB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, </w:t>
      </w:r>
      <w:r w:rsidR="00712DDB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le Gabon recommande </w:t>
      </w:r>
      <w:r>
        <w:rPr>
          <w:rFonts w:ascii="Comic Sans MS" w:hAnsi="Comic Sans MS" w:cs="Comic Sans MS"/>
          <w:b/>
          <w:bCs/>
          <w:sz w:val="28"/>
          <w:szCs w:val="28"/>
          <w:lang w:val="fr-FR"/>
        </w:rPr>
        <w:t>ce qui suit</w:t>
      </w:r>
      <w:r w:rsidR="00712DDB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:</w:t>
      </w:r>
    </w:p>
    <w:p w:rsidR="002522BB" w:rsidRPr="005627EF" w:rsidRDefault="002522BB" w:rsidP="002776E8">
      <w:p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2522BB" w:rsidRPr="005627EF" w:rsidRDefault="002522BB" w:rsidP="002522B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Pr</w:t>
      </w:r>
      <w:r w:rsidR="00DA2559">
        <w:rPr>
          <w:rFonts w:ascii="Comic Sans MS" w:hAnsi="Comic Sans MS" w:cs="Comic Sans MS"/>
          <w:b/>
          <w:bCs/>
          <w:sz w:val="28"/>
          <w:szCs w:val="28"/>
          <w:lang w:val="fr-FR"/>
        </w:rPr>
        <w:t>endre</w:t>
      </w: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</w:t>
      </w:r>
      <w:r w:rsidR="00DA2559">
        <w:rPr>
          <w:rFonts w:ascii="Comic Sans MS" w:hAnsi="Comic Sans MS" w:cs="Comic Sans MS"/>
          <w:b/>
          <w:bCs/>
          <w:sz w:val="28"/>
          <w:szCs w:val="28"/>
          <w:lang w:val="fr-FR"/>
        </w:rPr>
        <w:t>l</w:t>
      </w: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es mesures indispensables et pertinentes en vue de créer une institution nationale des droits de l’homme crédible, conformément aux Principes de Paris ;</w:t>
      </w:r>
    </w:p>
    <w:p w:rsidR="002522BB" w:rsidRPr="005627EF" w:rsidRDefault="002522BB" w:rsidP="002522BB">
      <w:p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ED1322" w:rsidRPr="005627EF" w:rsidRDefault="00DA2559" w:rsidP="002522B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>
        <w:rPr>
          <w:rFonts w:ascii="Comic Sans MS" w:hAnsi="Comic Sans MS" w:cs="Comic Sans MS"/>
          <w:b/>
          <w:bCs/>
          <w:sz w:val="28"/>
          <w:szCs w:val="28"/>
          <w:lang w:val="fr-FR"/>
        </w:rPr>
        <w:t>Poursuivre la mise</w:t>
      </w:r>
      <w:r w:rsidR="00712DDB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en place des mécanismes nationaux visant</w:t>
      </w:r>
      <w:r w:rsidR="002522BB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à protéger les groupes vulnérables</w:t>
      </w:r>
      <w:r w:rsidR="00ED1322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, notamment les femmes, les enfants ainsi que les étrangers ;</w:t>
      </w:r>
    </w:p>
    <w:p w:rsidR="00ED1322" w:rsidRPr="005627EF" w:rsidRDefault="00ED1322" w:rsidP="00ED1322">
      <w:pPr>
        <w:pStyle w:val="Paragraphedeliste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ED1322" w:rsidRPr="005627EF" w:rsidRDefault="00DA2559" w:rsidP="002522B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>
        <w:rPr>
          <w:rFonts w:ascii="Comic Sans MS" w:hAnsi="Comic Sans MS" w:cs="Comic Sans MS"/>
          <w:b/>
          <w:bCs/>
          <w:sz w:val="28"/>
          <w:szCs w:val="28"/>
          <w:lang w:val="fr-FR"/>
        </w:rPr>
        <w:t>Accentuer</w:t>
      </w:r>
      <w:r w:rsidR="00ED1322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les efforts </w:t>
      </w:r>
      <w:r w:rsidR="00712DDB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pour éliminer </w:t>
      </w:r>
      <w:r w:rsidR="00ED1322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toutes les formes de discrimination à l’égard des femmes et </w:t>
      </w:r>
      <w:r w:rsidR="005627EF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>établir</w:t>
      </w:r>
      <w:r w:rsidR="00ED1322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la pleine égalité entre les sexes. </w:t>
      </w:r>
    </w:p>
    <w:p w:rsidR="00ED1322" w:rsidRPr="005627EF" w:rsidRDefault="00ED1322" w:rsidP="00ED1322">
      <w:pPr>
        <w:pStyle w:val="Paragraphedeliste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2522BB" w:rsidRPr="005627EF" w:rsidRDefault="00ED1322" w:rsidP="00ED1322">
      <w:pPr>
        <w:spacing w:line="276" w:lineRule="auto"/>
        <w:jc w:val="both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Ma délégation souhaite un plein succès au Japon pour cet examen. </w:t>
      </w:r>
      <w:r w:rsidR="002522BB" w:rsidRPr="005627EF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   </w:t>
      </w:r>
    </w:p>
    <w:p w:rsidR="002776E8" w:rsidRDefault="002776E8" w:rsidP="002776E8">
      <w:pPr>
        <w:spacing w:line="276" w:lineRule="auto"/>
        <w:jc w:val="both"/>
        <w:rPr>
          <w:rFonts w:ascii="Comic Sans MS" w:hAnsi="Comic Sans MS" w:cs="Comic Sans MS"/>
          <w:sz w:val="28"/>
          <w:szCs w:val="28"/>
          <w:lang w:val="fr-FR"/>
        </w:rPr>
      </w:pPr>
    </w:p>
    <w:p w:rsidR="002776E8" w:rsidRDefault="002776E8" w:rsidP="001E05F8">
      <w:pPr>
        <w:spacing w:line="276" w:lineRule="auto"/>
        <w:jc w:val="both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>
        <w:rPr>
          <w:rFonts w:ascii="Comic Sans MS" w:hAnsi="Comic Sans MS" w:cs="Comic Sans MS"/>
          <w:sz w:val="28"/>
          <w:szCs w:val="28"/>
          <w:lang w:val="fr-FR"/>
        </w:rPr>
        <w:tab/>
      </w:r>
    </w:p>
    <w:p w:rsidR="002776E8" w:rsidRDefault="002776E8" w:rsidP="002776E8">
      <w:pPr>
        <w:rPr>
          <w:rFonts w:ascii="Comic Sans MS" w:hAnsi="Comic Sans MS" w:cs="Comic Sans MS"/>
          <w:color w:val="000000"/>
          <w:sz w:val="28"/>
          <w:szCs w:val="28"/>
          <w:lang w:val="fr-FR"/>
        </w:rPr>
      </w:pPr>
    </w:p>
    <w:p w:rsidR="002776E8" w:rsidRDefault="002776E8" w:rsidP="002776E8">
      <w:pPr>
        <w:rPr>
          <w:rFonts w:ascii="Comic Sans MS" w:hAnsi="Comic Sans MS" w:cs="Comic Sans MS"/>
          <w:color w:val="000000"/>
          <w:sz w:val="28"/>
          <w:szCs w:val="28"/>
          <w:lang w:val="fr-FR"/>
        </w:rPr>
      </w:pPr>
    </w:p>
    <w:p w:rsidR="002776E8" w:rsidRDefault="002776E8" w:rsidP="002776E8">
      <w:pPr>
        <w:spacing w:line="276" w:lineRule="auto"/>
        <w:jc w:val="both"/>
        <w:rPr>
          <w:rFonts w:ascii="Comic Sans MS" w:hAnsi="Comic Sans MS" w:cs="Comic Sans MS"/>
          <w:color w:val="000000"/>
          <w:sz w:val="28"/>
          <w:szCs w:val="28"/>
          <w:lang w:val="fr-FR"/>
        </w:rPr>
      </w:pPr>
      <w:r>
        <w:rPr>
          <w:rFonts w:ascii="Comic Sans MS" w:hAnsi="Comic Sans MS" w:cs="Comic Sans MS"/>
          <w:b/>
          <w:color w:val="000000"/>
          <w:sz w:val="28"/>
          <w:szCs w:val="28"/>
          <w:lang w:val="fr-FR"/>
        </w:rPr>
        <w:tab/>
        <w:t>Je vous remercie.</w:t>
      </w:r>
    </w:p>
    <w:p w:rsidR="00710F19" w:rsidRDefault="00710F19"/>
    <w:sectPr w:rsidR="00710F1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554"/>
    <w:multiLevelType w:val="hybridMultilevel"/>
    <w:tmpl w:val="92CC17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227C2"/>
    <w:multiLevelType w:val="multilevel"/>
    <w:tmpl w:val="1318E85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117211611">
    <w:abstractNumId w:val="0"/>
  </w:num>
  <w:num w:numId="2" w16cid:durableId="59316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E8"/>
    <w:rsid w:val="001B55A8"/>
    <w:rsid w:val="001E05F8"/>
    <w:rsid w:val="002522BB"/>
    <w:rsid w:val="002776E8"/>
    <w:rsid w:val="00395429"/>
    <w:rsid w:val="005627EF"/>
    <w:rsid w:val="00710F19"/>
    <w:rsid w:val="00712DDB"/>
    <w:rsid w:val="00DA2559"/>
    <w:rsid w:val="00E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F1DB-635F-4B42-AD4C-36887E01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E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76E8"/>
    <w:rPr>
      <w:color w:val="000080"/>
      <w:u w:val="single"/>
    </w:rPr>
  </w:style>
  <w:style w:type="paragraph" w:customStyle="1" w:styleId="Pardfaut">
    <w:name w:val="Par défaut"/>
    <w:rsid w:val="002776E8"/>
    <w:pPr>
      <w:shd w:val="clear" w:color="auto" w:fill="FFFFFF"/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lang w:val="de-DE" w:eastAsia="hi-IN" w:bidi="hi-IN"/>
    </w:rPr>
  </w:style>
  <w:style w:type="paragraph" w:styleId="Paragraphedeliste">
    <w:name w:val="List Paragraph"/>
    <w:basedOn w:val="Normal"/>
    <w:uiPriority w:val="34"/>
    <w:qFormat/>
    <w:rsid w:val="002522BB"/>
    <w:pPr>
      <w:ind w:left="720"/>
      <w:contextualSpacing/>
    </w:pPr>
    <w:rPr>
      <w:rFonts w:cs="Mangal"/>
      <w:szCs w:val="21"/>
    </w:rPr>
  </w:style>
  <w:style w:type="numbering" w:customStyle="1" w:styleId="WWNum1">
    <w:name w:val="WWNum1"/>
    <w:basedOn w:val="Aucuneliste"/>
    <w:rsid w:val="005627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DEEE5-E07A-4CA8-BDD9-88E379E4DE55}"/>
</file>

<file path=customXml/itemProps2.xml><?xml version="1.0" encoding="utf-8"?>
<ds:datastoreItem xmlns:ds="http://schemas.openxmlformats.org/officeDocument/2006/customXml" ds:itemID="{ED7CA351-D86F-45D7-A0E9-E0280B8ADA67}"/>
</file>

<file path=customXml/itemProps3.xml><?xml version="1.0" encoding="utf-8"?>
<ds:datastoreItem xmlns:ds="http://schemas.openxmlformats.org/officeDocument/2006/customXml" ds:itemID="{0B677366-E769-4261-879B-C36554EF8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2023-01-16T11:37:00Z</cp:lastPrinted>
  <dcterms:created xsi:type="dcterms:W3CDTF">2023-01-20T08:25:00Z</dcterms:created>
  <dcterms:modified xsi:type="dcterms:W3CDTF">2023-01-20T08:25:00Z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