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BEBA" w14:textId="30D5FB48" w:rsidR="00670233" w:rsidRDefault="00670233" w:rsidP="00670233">
      <w:pPr>
        <w:spacing w:beforeAutospacing="1"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</w:pPr>
      <w:r>
        <w:rPr>
          <w:noProof/>
          <w:sz w:val="24"/>
          <w:szCs w:val="24"/>
        </w:rPr>
        <w:drawing>
          <wp:inline distT="0" distB="0" distL="0" distR="0" wp14:anchorId="1C15BC72" wp14:editId="08EB193D">
            <wp:extent cx="1217295" cy="895350"/>
            <wp:effectExtent l="0" t="0" r="1905" b="0"/>
            <wp:docPr id="6" name="image1.jpg" descr="C:\Documents and Settings\Mum\Desktop\coat of arm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um\Desktop\coat of arms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056" cy="898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86B849" w14:textId="77777777" w:rsidR="00670233" w:rsidRPr="00670233" w:rsidRDefault="00670233" w:rsidP="00670233">
      <w:pPr>
        <w:spacing w:line="240" w:lineRule="auto"/>
        <w:jc w:val="center"/>
        <w:rPr>
          <w:rFonts w:ascii="Bookman Old Style" w:hAnsi="Bookman Old Style"/>
          <w:b/>
          <w:bCs/>
          <w:sz w:val="10"/>
          <w:szCs w:val="10"/>
          <w:lang w:val="en-US"/>
        </w:rPr>
      </w:pPr>
    </w:p>
    <w:p w14:paraId="616CB12B" w14:textId="211B9743" w:rsidR="00670233" w:rsidRPr="004C0770" w:rsidRDefault="00670233" w:rsidP="00670233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4C0770">
        <w:rPr>
          <w:rFonts w:ascii="Bookman Old Style" w:hAnsi="Bookman Old Style"/>
          <w:b/>
          <w:bCs/>
          <w:sz w:val="24"/>
          <w:szCs w:val="24"/>
          <w:lang w:val="en-US"/>
        </w:rPr>
        <w:t>SIERRA LEONE STATEMENT</w:t>
      </w:r>
    </w:p>
    <w:p w14:paraId="21D59EE8" w14:textId="77777777" w:rsidR="00670233" w:rsidRDefault="00670233" w:rsidP="00670233">
      <w:pPr>
        <w:pStyle w:val="xmsonormal"/>
        <w:shd w:val="clear" w:color="auto" w:fill="FFFFFF"/>
        <w:spacing w:before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242424"/>
          <w:bdr w:val="none" w:sz="0" w:space="0" w:color="auto" w:frame="1"/>
          <w:lang w:val="en-GB"/>
        </w:rPr>
        <w:t>42</w:t>
      </w:r>
      <w:r>
        <w:rPr>
          <w:rFonts w:ascii="Arial" w:hAnsi="Arial" w:cs="Arial"/>
          <w:b/>
          <w:bCs/>
          <w:color w:val="242424"/>
          <w:bdr w:val="none" w:sz="0" w:space="0" w:color="auto" w:frame="1"/>
          <w:vertAlign w:val="superscript"/>
          <w:lang w:val="en-GB"/>
        </w:rPr>
        <w:t>nd</w:t>
      </w:r>
      <w:r>
        <w:rPr>
          <w:rFonts w:ascii="Arial" w:hAnsi="Arial" w:cs="Arial"/>
          <w:b/>
          <w:bCs/>
          <w:color w:val="242424"/>
          <w:bdr w:val="none" w:sz="0" w:space="0" w:color="auto" w:frame="1"/>
          <w:lang w:val="en-GB"/>
        </w:rPr>
        <w:t> Session of the Universal Periodic Review</w:t>
      </w:r>
      <w:r>
        <w:rPr>
          <w:rFonts w:ascii="Arial" w:hAnsi="Arial" w:cs="Arial"/>
          <w:b/>
          <w:bCs/>
          <w:color w:val="242424"/>
          <w:sz w:val="11"/>
          <w:szCs w:val="11"/>
          <w:bdr w:val="none" w:sz="0" w:space="0" w:color="auto" w:frame="1"/>
          <w:lang w:val="en-GB"/>
        </w:rPr>
        <w:t> </w:t>
      </w:r>
    </w:p>
    <w:p w14:paraId="1B3DED6B" w14:textId="4EFE240B" w:rsidR="00670233" w:rsidRDefault="000611BF" w:rsidP="00670233">
      <w:pPr>
        <w:pStyle w:val="xmsonormal"/>
        <w:shd w:val="clear" w:color="auto" w:fill="FFFFFF"/>
        <w:spacing w:before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b/>
          <w:bCs/>
          <w:color w:val="242424"/>
          <w:bdr w:val="none" w:sz="0" w:space="0" w:color="auto" w:frame="1"/>
          <w:lang w:val="en-GB"/>
        </w:rPr>
        <w:t>JAPAN</w:t>
      </w:r>
    </w:p>
    <w:p w14:paraId="31C9F21F" w14:textId="432A190F" w:rsidR="00670233" w:rsidRDefault="00670233" w:rsidP="00670233">
      <w:pPr>
        <w:pStyle w:val="xmsonormal"/>
        <w:shd w:val="clear" w:color="auto" w:fill="FFFFFF"/>
        <w:spacing w:before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color w:val="242424"/>
          <w:bdr w:val="none" w:sz="0" w:space="0" w:color="auto" w:frame="1"/>
          <w:lang w:val="en-GB"/>
        </w:rPr>
        <w:t>31</w:t>
      </w:r>
      <w:r w:rsidRPr="00670233">
        <w:rPr>
          <w:color w:val="242424"/>
          <w:bdr w:val="none" w:sz="0" w:space="0" w:color="auto" w:frame="1"/>
          <w:vertAlign w:val="superscript"/>
          <w:lang w:val="en-GB"/>
        </w:rPr>
        <w:t>st</w:t>
      </w:r>
      <w:r>
        <w:rPr>
          <w:color w:val="242424"/>
          <w:bdr w:val="none" w:sz="0" w:space="0" w:color="auto" w:frame="1"/>
          <w:lang w:val="en-GB"/>
        </w:rPr>
        <w:t> January 2023</w:t>
      </w:r>
    </w:p>
    <w:p w14:paraId="3755F1A3" w14:textId="02547F33" w:rsidR="00670233" w:rsidRPr="00670233" w:rsidRDefault="00670233" w:rsidP="00670233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Sierra Leone welcomes the distinguished delegation of Japan and thanks them for their presentation and continued engagement with human rights mechanisms. </w:t>
      </w:r>
    </w:p>
    <w:p w14:paraId="321E0AB1" w14:textId="5A5A7B8B" w:rsidR="00670233" w:rsidRPr="00670233" w:rsidRDefault="00670233" w:rsidP="00670233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 xml:space="preserve">My delegation commends the Government of Japan for </w:t>
      </w:r>
      <w:r w:rsidR="00E22CF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 xml:space="preserve">its </w:t>
      </w: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continu</w:t>
      </w:r>
      <w:r w:rsidR="00E22CF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ed</w:t>
      </w: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 xml:space="preserve"> </w:t>
      </w:r>
      <w:r w:rsidR="00E22CF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financial support to the Office of the High Commissioner for Human Rights and trust that similar support will be extended to the LDC`s Trust Fund.</w:t>
      </w:r>
    </w:p>
    <w:p w14:paraId="4EB763D1" w14:textId="1FA55F9C" w:rsidR="00670233" w:rsidRPr="00670233" w:rsidRDefault="00670233" w:rsidP="00670233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We welcome the enactment of the Promotion of Human Rights Education and Human Rights Awareness Raising Act (2000) aimed at popularising human rights education at all levels within the Japanese society. </w:t>
      </w:r>
    </w:p>
    <w:p w14:paraId="1915BA95" w14:textId="25D51F50" w:rsidR="00670233" w:rsidRPr="00670233" w:rsidRDefault="00670233" w:rsidP="00670233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We offer the following recommendations for Japan`s consideration:</w:t>
      </w:r>
    </w:p>
    <w:p w14:paraId="71A3AAFC" w14:textId="2F301B9B" w:rsidR="00670233" w:rsidRPr="00670233" w:rsidRDefault="00670233" w:rsidP="0067023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Consider implementing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practice direction</w:t>
      </w: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 xml:space="preserve"> to address</w:t>
      </w:r>
      <w:r w:rsidR="0069268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 xml:space="preserve"> the</w:t>
      </w: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 xml:space="preserve"> application of international human rights treaties in Japanese courts.</w:t>
      </w:r>
    </w:p>
    <w:p w14:paraId="2EE382FA" w14:textId="77777777" w:rsidR="00670233" w:rsidRPr="00670233" w:rsidRDefault="00670233" w:rsidP="00670233">
      <w:pPr>
        <w:numPr>
          <w:ilvl w:val="0"/>
          <w:numId w:val="1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Develop implementation measures regarding discrimination and hate speech.</w:t>
      </w:r>
    </w:p>
    <w:p w14:paraId="3A4FC269" w14:textId="044C7D0D" w:rsidR="00670233" w:rsidRPr="00670233" w:rsidRDefault="00670233" w:rsidP="0067023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Consider ratify</w:t>
      </w:r>
      <w:r w:rsidR="000611B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ing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 xml:space="preserve"> the international human rights instruments that it </w:t>
      </w:r>
      <w:r w:rsidR="00E22CF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is yet to ratify</w:t>
      </w: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.</w:t>
      </w:r>
    </w:p>
    <w:p w14:paraId="20E214A2" w14:textId="0566144C" w:rsidR="00670233" w:rsidRPr="00670233" w:rsidRDefault="00670233" w:rsidP="0067023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6702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 </w:t>
      </w:r>
      <w:r w:rsidR="000611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</w:t>
      </w:r>
    </w:p>
    <w:p w14:paraId="1C3E4034" w14:textId="77777777" w:rsidR="00670233" w:rsidRPr="00670233" w:rsidRDefault="00670233" w:rsidP="00670233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Sierra Leone wishes Japan a successful review.</w:t>
      </w:r>
    </w:p>
    <w:p w14:paraId="1B31CAF5" w14:textId="77777777" w:rsidR="00670233" w:rsidRPr="00670233" w:rsidRDefault="00670233" w:rsidP="00670233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 </w:t>
      </w:r>
    </w:p>
    <w:p w14:paraId="6043D818" w14:textId="77777777" w:rsidR="00670233" w:rsidRPr="00670233" w:rsidRDefault="00670233" w:rsidP="00670233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0233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GB"/>
        </w:rPr>
        <w:t>Thank you, Mr President.</w:t>
      </w:r>
    </w:p>
    <w:p w14:paraId="17D32A85" w14:textId="77777777" w:rsidR="00670233" w:rsidRDefault="00670233"/>
    <w:sectPr w:rsidR="00670233" w:rsidSect="00670233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EAF"/>
    <w:multiLevelType w:val="multilevel"/>
    <w:tmpl w:val="73A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8075F"/>
    <w:multiLevelType w:val="multilevel"/>
    <w:tmpl w:val="F7181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3681005">
    <w:abstractNumId w:val="0"/>
  </w:num>
  <w:num w:numId="2" w16cid:durableId="207751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3"/>
    <w:rsid w:val="000611BF"/>
    <w:rsid w:val="00670233"/>
    <w:rsid w:val="00692680"/>
    <w:rsid w:val="00E2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9B46B"/>
  <w15:chartTrackingRefBased/>
  <w15:docId w15:val="{4C858919-4DAF-42BA-B080-B618F450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33"/>
    <w:pPr>
      <w:ind w:left="720"/>
      <w:contextualSpacing/>
    </w:pPr>
  </w:style>
  <w:style w:type="paragraph" w:customStyle="1" w:styleId="xmsonormal">
    <w:name w:val="x_msonormal"/>
    <w:basedOn w:val="Normal"/>
    <w:rsid w:val="0067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6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5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F4A18-C3BB-413C-95AE-9610F415F0E8}"/>
</file>

<file path=customXml/itemProps2.xml><?xml version="1.0" encoding="utf-8"?>
<ds:datastoreItem xmlns:ds="http://schemas.openxmlformats.org/officeDocument/2006/customXml" ds:itemID="{772A4DB1-64BB-4F6A-AAA1-0493748F4700}"/>
</file>

<file path=customXml/itemProps3.xml><?xml version="1.0" encoding="utf-8"?>
<ds:datastoreItem xmlns:ds="http://schemas.openxmlformats.org/officeDocument/2006/customXml" ds:itemID="{10E5E333-A998-45F8-9BF1-A22CED9CC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Saffa</dc:creator>
  <cp:keywords/>
  <dc:description/>
  <cp:lastModifiedBy>Essate Weldemichael</cp:lastModifiedBy>
  <cp:revision>2</cp:revision>
  <dcterms:created xsi:type="dcterms:W3CDTF">2023-01-31T10:15:00Z</dcterms:created>
  <dcterms:modified xsi:type="dcterms:W3CDTF">2023-01-31T10:15:00Z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