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4B3D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DD731" wp14:editId="731571BA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98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039C4C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787E73" w14:paraId="05A27A55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7F8FE64C" w14:textId="1404D282" w:rsidR="00882801" w:rsidRPr="00913D44" w:rsidRDefault="00882801" w:rsidP="006D7FF1">
            <w:pPr>
              <w:jc w:val="center"/>
              <w:rPr>
                <w:rFonts w:ascii="Roboto" w:hAnsi="Roboto" w:cs="Times New Roman"/>
                <w:b/>
                <w:bCs/>
                <w:sz w:val="24"/>
                <w:szCs w:val="24"/>
                <w:lang w:val="fr-BE"/>
              </w:rPr>
            </w:pPr>
            <w:r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WG UPR</w:t>
            </w:r>
            <w:r w:rsidR="00E330DE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</w:t>
            </w:r>
            <w:r w:rsidR="00847D82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4</w:t>
            </w:r>
            <w:r w:rsidR="009076BE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2</w:t>
            </w:r>
            <w:r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–</w:t>
            </w:r>
            <w:r w:rsidR="009076BE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S</w:t>
            </w:r>
            <w:r w:rsidR="00EA52D9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>uis</w:t>
            </w:r>
            <w:r w:rsidR="0093367E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se </w:t>
            </w:r>
            <w:r w:rsidR="009076BE"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</w:t>
            </w:r>
            <w:r w:rsidRPr="00913D44">
              <w:rPr>
                <w:rFonts w:ascii="Roboto" w:hAnsi="Roboto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4E82F7E1" w14:textId="08726544" w:rsidR="00882801" w:rsidRPr="00913D44" w:rsidRDefault="0093367E" w:rsidP="006D7FF1">
            <w:pPr>
              <w:jc w:val="center"/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</w:pPr>
            <w:r w:rsidRPr="00913D44"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  <w:t>I</w:t>
            </w:r>
            <w:r w:rsidR="00882801" w:rsidRPr="00913D44"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  <w:t>ntervention</w:t>
            </w:r>
            <w:r w:rsidRPr="00913D44">
              <w:rPr>
                <w:rFonts w:ascii="Roboto" w:hAnsi="Roboto" w:cs="Times New Roman"/>
                <w:b/>
                <w:i/>
                <w:sz w:val="24"/>
                <w:szCs w:val="24"/>
                <w:lang w:val="fr-BE" w:eastAsia="en-GB"/>
              </w:rPr>
              <w:t xml:space="preserve"> belge</w:t>
            </w:r>
          </w:p>
          <w:p w14:paraId="116C5FC3" w14:textId="4CB2DD0B" w:rsidR="00882801" w:rsidRPr="00913D44" w:rsidRDefault="009076BE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913D44">
              <w:rPr>
                <w:rFonts w:ascii="Roboto" w:hAnsi="Roboto" w:cs="Times New Roman"/>
                <w:sz w:val="24"/>
                <w:szCs w:val="24"/>
                <w:lang w:val="fr-BE"/>
              </w:rPr>
              <w:t>27</w:t>
            </w:r>
            <w:r w:rsidR="0093367E" w:rsidRPr="00913D44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 </w:t>
            </w:r>
            <w:r w:rsidR="00B85D74" w:rsidRPr="00913D44">
              <w:rPr>
                <w:rFonts w:ascii="Roboto" w:hAnsi="Roboto" w:cs="Times New Roman"/>
                <w:sz w:val="24"/>
                <w:szCs w:val="24"/>
                <w:lang w:val="fr-BE"/>
              </w:rPr>
              <w:t>Jan</w:t>
            </w:r>
            <w:r w:rsidR="0093367E" w:rsidRPr="00913D44">
              <w:rPr>
                <w:rFonts w:ascii="Roboto" w:hAnsi="Roboto" w:cs="Times New Roman"/>
                <w:sz w:val="24"/>
                <w:szCs w:val="24"/>
                <w:lang w:val="fr-BE"/>
              </w:rPr>
              <w:t xml:space="preserve">vier </w:t>
            </w:r>
            <w:r w:rsidR="00ED1785" w:rsidRPr="00913D44">
              <w:rPr>
                <w:rFonts w:ascii="Roboto" w:hAnsi="Roboto" w:cs="Times New Roman"/>
                <w:sz w:val="24"/>
                <w:szCs w:val="24"/>
                <w:lang w:val="fr-BE"/>
              </w:rPr>
              <w:t>202</w:t>
            </w:r>
            <w:r w:rsidR="00B85D74" w:rsidRPr="00913D44">
              <w:rPr>
                <w:rFonts w:ascii="Roboto" w:hAnsi="Roboto" w:cs="Times New Roman"/>
                <w:sz w:val="24"/>
                <w:szCs w:val="24"/>
                <w:lang w:val="fr-BE"/>
              </w:rPr>
              <w:t>3</w:t>
            </w:r>
          </w:p>
        </w:tc>
      </w:tr>
    </w:tbl>
    <w:p w14:paraId="453BD516" w14:textId="77777777" w:rsidR="005E7C5A" w:rsidRPr="00913D44" w:rsidRDefault="005E7C5A" w:rsidP="005E7C5A">
      <w:pPr>
        <w:jc w:val="both"/>
        <w:rPr>
          <w:rFonts w:ascii="Roboto" w:hAnsi="Roboto" w:cs="Times New Roman"/>
          <w:b/>
          <w:bCs/>
          <w:lang w:val="fr-BE"/>
        </w:rPr>
      </w:pPr>
    </w:p>
    <w:p w14:paraId="236A8E67" w14:textId="77777777" w:rsidR="005E7C5A" w:rsidRPr="00913D44" w:rsidRDefault="005E7C5A" w:rsidP="005E7C5A">
      <w:pPr>
        <w:jc w:val="both"/>
        <w:rPr>
          <w:rFonts w:ascii="Roboto" w:hAnsi="Roboto" w:cs="Times New Roman"/>
          <w:lang w:val="fr-BE"/>
        </w:rPr>
      </w:pPr>
    </w:p>
    <w:p w14:paraId="49E5BDFD" w14:textId="37DF66F3" w:rsidR="00882801" w:rsidRPr="003A310C" w:rsidRDefault="00882801" w:rsidP="005E7C5A">
      <w:pPr>
        <w:jc w:val="both"/>
        <w:rPr>
          <w:rFonts w:ascii="Roboto" w:hAnsi="Roboto" w:cs="Times New Roman"/>
          <w:lang w:val="fr-BE"/>
        </w:rPr>
      </w:pPr>
      <w:r w:rsidRPr="003A310C">
        <w:rPr>
          <w:rFonts w:ascii="Roboto" w:hAnsi="Roboto" w:cs="Times New Roman"/>
          <w:lang w:val="fr-BE"/>
        </w:rPr>
        <w:t>Pr</w:t>
      </w:r>
      <w:r w:rsidR="00602D4B" w:rsidRPr="003A310C">
        <w:rPr>
          <w:rFonts w:ascii="Roboto" w:hAnsi="Roboto" w:cs="Times New Roman"/>
          <w:lang w:val="fr-BE"/>
        </w:rPr>
        <w:t>é</w:t>
      </w:r>
      <w:r w:rsidRPr="003A310C">
        <w:rPr>
          <w:rFonts w:ascii="Roboto" w:hAnsi="Roboto" w:cs="Times New Roman"/>
          <w:lang w:val="fr-BE"/>
        </w:rPr>
        <w:t>sident,</w:t>
      </w:r>
    </w:p>
    <w:p w14:paraId="0DB67213" w14:textId="77777777" w:rsidR="00882801" w:rsidRPr="003A310C" w:rsidRDefault="00882801" w:rsidP="005E7C5A">
      <w:pPr>
        <w:jc w:val="both"/>
        <w:rPr>
          <w:rFonts w:ascii="Roboto" w:hAnsi="Roboto" w:cs="Times New Roman"/>
          <w:lang w:val="fr-BE"/>
        </w:rPr>
      </w:pPr>
    </w:p>
    <w:p w14:paraId="401B1D03" w14:textId="2D6ACD54" w:rsidR="00EE53E5" w:rsidRPr="003A310C" w:rsidRDefault="00953FEE" w:rsidP="00EE53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" w:hAnsi="Roboto"/>
          <w:sz w:val="22"/>
          <w:szCs w:val="22"/>
          <w:lang w:val="fr-BE"/>
        </w:rPr>
      </w:pPr>
      <w:r w:rsidRPr="00242063">
        <w:rPr>
          <w:rStyle w:val="normaltextrun"/>
          <w:rFonts w:ascii="Roboto" w:hAnsi="Roboto"/>
          <w:sz w:val="22"/>
          <w:szCs w:val="22"/>
          <w:lang w:val="fr-BE"/>
        </w:rPr>
        <w:t>La Belgique f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élicite la </w:t>
      </w:r>
      <w:r w:rsidR="009B6F34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Suisse 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>pour les progrès observés en</w:t>
      </w:r>
      <w:r w:rsidR="00B41D77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 matière 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de mise en œuvre </w:t>
      </w:r>
      <w:r w:rsidR="00EC6FB1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des 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recommandations émises lors du </w:t>
      </w:r>
      <w:r w:rsidR="0036683F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dernier 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>examen périodique, notamment en ce qui concerne l</w:t>
      </w:r>
      <w:r w:rsidR="00E51A98" w:rsidRPr="00242063">
        <w:rPr>
          <w:rStyle w:val="normaltextrun"/>
          <w:rFonts w:ascii="Roboto" w:hAnsi="Roboto"/>
          <w:sz w:val="22"/>
          <w:szCs w:val="22"/>
          <w:lang w:val="fr-BE"/>
        </w:rPr>
        <w:t>’</w:t>
      </w:r>
      <w:r w:rsidR="00B8736A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égalité </w:t>
      </w:r>
      <w:r w:rsidR="00242063" w:rsidRPr="00242063">
        <w:rPr>
          <w:rStyle w:val="normaltextrun"/>
          <w:rFonts w:ascii="Roboto" w:hAnsi="Roboto"/>
          <w:sz w:val="22"/>
          <w:szCs w:val="22"/>
          <w:lang w:val="fr-BE"/>
        </w:rPr>
        <w:t>de genre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>.</w:t>
      </w:r>
      <w:r w:rsidR="00D60638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 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>Nous saluons</w:t>
      </w:r>
      <w:r w:rsidR="00411D6B">
        <w:rPr>
          <w:rStyle w:val="normaltextrun"/>
          <w:rFonts w:ascii="Roboto" w:hAnsi="Roboto"/>
          <w:sz w:val="22"/>
          <w:szCs w:val="22"/>
          <w:lang w:val="fr-BE"/>
        </w:rPr>
        <w:t xml:space="preserve"> en outre</w:t>
      </w:r>
      <w:r w:rsidR="00EE53E5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 l’</w:t>
      </w:r>
      <w:r w:rsidR="00CE6824" w:rsidRPr="00242063">
        <w:rPr>
          <w:rStyle w:val="normaltextrun"/>
          <w:rFonts w:ascii="Roboto" w:hAnsi="Roboto"/>
          <w:sz w:val="22"/>
          <w:szCs w:val="22"/>
          <w:lang w:val="fr-BE"/>
        </w:rPr>
        <w:t>entrée en vigueur</w:t>
      </w:r>
      <w:r w:rsidR="002C546B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 </w:t>
      </w:r>
      <w:r w:rsidR="00CE6824" w:rsidRPr="00242063">
        <w:rPr>
          <w:rStyle w:val="normaltextrun"/>
          <w:rFonts w:ascii="Roboto" w:hAnsi="Roboto"/>
          <w:sz w:val="22"/>
          <w:szCs w:val="22"/>
          <w:lang w:val="fr-BE"/>
        </w:rPr>
        <w:t>de</w:t>
      </w:r>
      <w:r w:rsidR="0036683F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 la Convention d’Istanbul</w:t>
      </w:r>
      <w:r w:rsidR="00D237B7" w:rsidRPr="00242063">
        <w:rPr>
          <w:rStyle w:val="normaltextrun"/>
          <w:rFonts w:ascii="Roboto" w:hAnsi="Roboto"/>
          <w:sz w:val="22"/>
          <w:szCs w:val="22"/>
          <w:lang w:val="fr-BE"/>
        </w:rPr>
        <w:t xml:space="preserve"> en avril 2018.</w:t>
      </w:r>
      <w:r w:rsidR="00EE53E5" w:rsidRPr="003A310C">
        <w:rPr>
          <w:rStyle w:val="eop"/>
          <w:rFonts w:ascii="Roboto" w:hAnsi="Roboto"/>
          <w:sz w:val="22"/>
          <w:szCs w:val="22"/>
        </w:rPr>
        <w:t> </w:t>
      </w:r>
    </w:p>
    <w:p w14:paraId="154F8494" w14:textId="269DD265" w:rsidR="003462C9" w:rsidRPr="003A310C" w:rsidRDefault="003462C9" w:rsidP="00EE53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" w:hAnsi="Roboto"/>
          <w:sz w:val="22"/>
          <w:szCs w:val="22"/>
        </w:rPr>
      </w:pPr>
    </w:p>
    <w:p w14:paraId="1EFE08B6" w14:textId="31FAE3A0" w:rsidR="003462C9" w:rsidRPr="003A310C" w:rsidRDefault="003462C9" w:rsidP="003462C9">
      <w:pPr>
        <w:jc w:val="both"/>
        <w:rPr>
          <w:rFonts w:ascii="Roboto" w:hAnsi="Roboto" w:cs="Times New Roman"/>
          <w:color w:val="000000"/>
          <w:lang w:val="fr-BE"/>
        </w:rPr>
      </w:pPr>
      <w:r w:rsidRPr="003A310C">
        <w:rPr>
          <w:rStyle w:val="normaltextrun"/>
          <w:rFonts w:ascii="Roboto" w:hAnsi="Roboto"/>
          <w:color w:val="000000"/>
          <w:shd w:val="clear" w:color="auto" w:fill="FFFFFF"/>
          <w:lang w:val="fr-BE"/>
        </w:rPr>
        <w:t>Un certain nombre de défis demeurent cependant, notamment en ce qui concerne les droits des femmes. La Belgique recommande à la Suisse </w:t>
      </w:r>
      <w:r w:rsidR="00604281">
        <w:rPr>
          <w:rStyle w:val="normaltextrun"/>
          <w:rFonts w:ascii="Roboto" w:hAnsi="Roboto"/>
          <w:color w:val="000000"/>
          <w:shd w:val="clear" w:color="auto" w:fill="FFFFFF"/>
          <w:lang w:val="fr-BE"/>
        </w:rPr>
        <w:t>de</w:t>
      </w:r>
      <w:r w:rsidRPr="003A310C">
        <w:rPr>
          <w:rStyle w:val="normaltextrun"/>
          <w:rFonts w:ascii="Roboto" w:hAnsi="Roboto"/>
          <w:color w:val="000000"/>
          <w:shd w:val="clear" w:color="auto" w:fill="FFFFFF"/>
          <w:lang w:val="fr-BE"/>
        </w:rPr>
        <w:t xml:space="preserve">: </w:t>
      </w:r>
    </w:p>
    <w:p w14:paraId="50D627F7" w14:textId="77777777" w:rsidR="00EE53E5" w:rsidRPr="003A310C" w:rsidRDefault="00EE53E5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b/>
          <w:bCs/>
          <w:color w:val="1A1A1A"/>
          <w:sz w:val="22"/>
          <w:szCs w:val="22"/>
          <w:lang w:val="fr-BE"/>
        </w:rPr>
      </w:pPr>
    </w:p>
    <w:p w14:paraId="545F0709" w14:textId="38E421C8" w:rsidR="00A71B8A" w:rsidRPr="003A310C" w:rsidRDefault="00DE7E82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color w:val="1A1A1A"/>
          <w:sz w:val="22"/>
          <w:szCs w:val="22"/>
          <w:lang w:val="fr-BE"/>
        </w:rPr>
      </w:pPr>
      <w:r w:rsidRPr="003A310C">
        <w:rPr>
          <w:rStyle w:val="normaltextrun"/>
          <w:rFonts w:ascii="Roboto" w:hAnsi="Roboto"/>
          <w:b/>
          <w:bCs/>
          <w:color w:val="1A1A1A"/>
          <w:sz w:val="22"/>
          <w:szCs w:val="22"/>
          <w:lang w:val="fr-BE"/>
        </w:rPr>
        <w:t>R1.</w:t>
      </w:r>
      <w:r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</w:t>
      </w:r>
      <w:r w:rsidR="00604281">
        <w:rPr>
          <w:rStyle w:val="normaltextrun"/>
          <w:rFonts w:ascii="Roboto" w:hAnsi="Roboto"/>
          <w:color w:val="1A1A1A"/>
          <w:sz w:val="22"/>
          <w:szCs w:val="22"/>
          <w:lang w:val="fr-BE"/>
        </w:rPr>
        <w:t>M</w:t>
      </w:r>
      <w:r w:rsidR="00375854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odifier la d</w:t>
      </w:r>
      <w:r w:rsidR="00B1023F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é</w:t>
      </w:r>
      <w:r w:rsidR="00375854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finition du viol</w:t>
      </w:r>
      <w:r w:rsidR="0031670D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dans le Code pénal</w:t>
      </w:r>
      <w:r w:rsidR="00375854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afin qu’elle soit fondée sur l</w:t>
      </w:r>
      <w:r w:rsidR="004406F0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’absence </w:t>
      </w:r>
      <w:r w:rsidR="00375854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de consentement, conformément aux normes internationales, et supprimer toute disposition permettant à l’autorité judiciaire de réduire les peines ou d’acquitter les auteurs d’infractions sexuelles</w:t>
      </w:r>
      <w:r w:rsidR="007156E3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(de nature moins grave que le viol)</w:t>
      </w:r>
      <w:r w:rsidR="00375854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</w:t>
      </w:r>
      <w:r w:rsidR="00A71B8A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en raison de leur mariage ou de leur partenariat avec la victime</w:t>
      </w:r>
    </w:p>
    <w:p w14:paraId="2A4B2D14" w14:textId="77777777" w:rsidR="00A71B8A" w:rsidRPr="003A310C" w:rsidRDefault="00A71B8A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color w:val="1A1A1A"/>
          <w:sz w:val="22"/>
          <w:szCs w:val="22"/>
          <w:lang w:val="fr-BE"/>
        </w:rPr>
      </w:pPr>
    </w:p>
    <w:p w14:paraId="59D63E80" w14:textId="0AE3D4CB" w:rsidR="00B1023F" w:rsidRPr="003A310C" w:rsidRDefault="00A71B8A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color w:val="1A1A1A"/>
          <w:sz w:val="22"/>
          <w:szCs w:val="22"/>
          <w:lang w:val="fr-BE"/>
        </w:rPr>
      </w:pPr>
      <w:r w:rsidRPr="00913D44">
        <w:rPr>
          <w:rStyle w:val="normaltextrun"/>
          <w:rFonts w:ascii="Roboto" w:hAnsi="Roboto"/>
          <w:b/>
          <w:bCs/>
          <w:color w:val="1A1A1A"/>
          <w:sz w:val="22"/>
          <w:szCs w:val="22"/>
          <w:lang w:val="fr-BE"/>
        </w:rPr>
        <w:t>R2.</w:t>
      </w:r>
      <w:r w:rsidRPr="00913D44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 </w:t>
      </w:r>
      <w:r w:rsidR="00604281">
        <w:rPr>
          <w:rStyle w:val="normaltextrun"/>
          <w:rFonts w:ascii="Roboto" w:hAnsi="Roboto"/>
          <w:color w:val="1A1A1A"/>
          <w:sz w:val="22"/>
          <w:szCs w:val="22"/>
          <w:lang w:val="fr-BE"/>
        </w:rPr>
        <w:t>R</w:t>
      </w:r>
      <w:r w:rsidR="00A275B9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enforcer les efforts en matière d’</w:t>
      </w:r>
      <w:r w:rsidR="00B1023F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é</w:t>
      </w:r>
      <w:r w:rsidR="00A275B9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galité salariale en adoptant un dispositi</w:t>
      </w:r>
      <w:r w:rsidR="005813F6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f</w:t>
      </w:r>
      <w:r w:rsidR="00A275B9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plus efficace</w:t>
      </w:r>
      <w:r w:rsidR="00782236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</w:t>
      </w:r>
      <w:r w:rsidR="00AF6D03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pour analyser </w:t>
      </w:r>
      <w:r w:rsidR="00DD4E93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et remédier à </w:t>
      </w:r>
      <w:r w:rsidR="00AF6D03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la discrimination salariale fondé</w:t>
      </w:r>
      <w:r w:rsidR="0081588E">
        <w:rPr>
          <w:rStyle w:val="normaltextrun"/>
          <w:rFonts w:ascii="Roboto" w:hAnsi="Roboto"/>
          <w:color w:val="1A1A1A"/>
          <w:sz w:val="22"/>
          <w:szCs w:val="22"/>
          <w:lang w:val="fr-BE"/>
        </w:rPr>
        <w:t>e</w:t>
      </w:r>
      <w:r w:rsidR="00AF6D03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sur le genre</w:t>
      </w:r>
      <w:r w:rsidR="00782236">
        <w:rPr>
          <w:rStyle w:val="normaltextrun"/>
          <w:rFonts w:ascii="Roboto" w:hAnsi="Roboto"/>
          <w:color w:val="1A1A1A"/>
          <w:sz w:val="22"/>
          <w:szCs w:val="22"/>
          <w:lang w:val="fr-BE"/>
        </w:rPr>
        <w:t>,</w:t>
      </w:r>
      <w:r w:rsidR="005813F6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applicable</w:t>
      </w:r>
      <w:r w:rsidR="001F13BB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aux entreprises de toutes tailles</w:t>
      </w:r>
      <w:r w:rsidR="00B1023F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</w:t>
      </w:r>
      <w:r w:rsidR="00A31C24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et </w:t>
      </w:r>
      <w:r w:rsidR="00B1023F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devant être </w:t>
      </w:r>
      <w:r w:rsidR="005813F6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réactivé</w:t>
      </w:r>
      <w:r w:rsidR="00B1023F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régulièrement</w:t>
      </w:r>
    </w:p>
    <w:p w14:paraId="0E002F0D" w14:textId="3819B826" w:rsidR="00B57964" w:rsidRPr="003A310C" w:rsidRDefault="00B57964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color w:val="1A1A1A"/>
          <w:sz w:val="22"/>
          <w:szCs w:val="22"/>
          <w:lang w:val="fr-BE"/>
        </w:rPr>
      </w:pPr>
    </w:p>
    <w:p w14:paraId="1A24DAB5" w14:textId="1F8DA101" w:rsidR="003A310C" w:rsidRPr="003A310C" w:rsidRDefault="00B57964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color w:val="1A1A1A"/>
          <w:sz w:val="22"/>
          <w:szCs w:val="22"/>
          <w:lang w:val="fr-BE"/>
        </w:rPr>
      </w:pPr>
      <w:r w:rsidRPr="003A310C">
        <w:rPr>
          <w:rStyle w:val="normaltextrun"/>
          <w:rFonts w:ascii="Roboto" w:hAnsi="Roboto"/>
          <w:b/>
          <w:bCs/>
          <w:color w:val="1A1A1A"/>
          <w:sz w:val="22"/>
          <w:szCs w:val="22"/>
          <w:lang w:val="fr-BE"/>
        </w:rPr>
        <w:t xml:space="preserve">R3. </w:t>
      </w:r>
      <w:r w:rsidR="00604281">
        <w:rPr>
          <w:rStyle w:val="normaltextrun"/>
          <w:rFonts w:ascii="Roboto" w:hAnsi="Roboto"/>
          <w:color w:val="1A1A1A"/>
          <w:sz w:val="22"/>
          <w:szCs w:val="22"/>
          <w:lang w:val="fr-BE"/>
        </w:rPr>
        <w:t>I</w:t>
      </w:r>
      <w:r w:rsidR="004479AA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ntroduire le crime de torture en tant qu’infraction distincte </w:t>
      </w:r>
      <w:r w:rsidR="003A310C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dans le </w:t>
      </w:r>
      <w:r w:rsidR="00DC6117">
        <w:rPr>
          <w:rStyle w:val="normaltextrun"/>
          <w:rFonts w:ascii="Roboto" w:hAnsi="Roboto"/>
          <w:color w:val="1A1A1A"/>
          <w:sz w:val="22"/>
          <w:szCs w:val="22"/>
          <w:lang w:val="fr-BE"/>
        </w:rPr>
        <w:t>C</w:t>
      </w:r>
      <w:r w:rsidR="003A310C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ode pénal </w:t>
      </w:r>
      <w:r w:rsidR="004479AA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assortie de peines </w:t>
      </w:r>
      <w:r w:rsidR="004F0299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proportionnelles</w:t>
      </w:r>
      <w:r w:rsidR="004479AA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 xml:space="preserve"> à la gravité de l’acte</w:t>
      </w:r>
      <w:r w:rsidR="003A310C" w:rsidRPr="003A310C">
        <w:rPr>
          <w:rStyle w:val="normaltextrun"/>
          <w:rFonts w:ascii="Roboto" w:hAnsi="Roboto"/>
          <w:color w:val="1A1A1A"/>
          <w:sz w:val="22"/>
          <w:szCs w:val="22"/>
          <w:lang w:val="fr-BE"/>
        </w:rPr>
        <w:t>.</w:t>
      </w:r>
    </w:p>
    <w:p w14:paraId="46725B11" w14:textId="77777777" w:rsidR="003A310C" w:rsidRPr="003A310C" w:rsidRDefault="003A310C" w:rsidP="00DE7E8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Roboto" w:hAnsi="Roboto"/>
          <w:color w:val="1A1A1A"/>
          <w:sz w:val="22"/>
          <w:szCs w:val="22"/>
          <w:lang w:val="fr-BE"/>
        </w:rPr>
      </w:pPr>
    </w:p>
    <w:p w14:paraId="0F1F8E34" w14:textId="77777777" w:rsidR="00062C43" w:rsidRPr="00DC6117" w:rsidRDefault="00062C43" w:rsidP="00882801">
      <w:pPr>
        <w:spacing w:line="276" w:lineRule="auto"/>
        <w:jc w:val="both"/>
        <w:rPr>
          <w:rFonts w:ascii="Roboto" w:hAnsi="Roboto" w:cs="Times New Roman"/>
          <w:lang w:val="fr-BE"/>
        </w:rPr>
      </w:pPr>
    </w:p>
    <w:p w14:paraId="7D1218A0" w14:textId="7BD41F6A" w:rsidR="00882801" w:rsidRPr="003A310C" w:rsidRDefault="003A310C" w:rsidP="00882801">
      <w:pPr>
        <w:spacing w:line="276" w:lineRule="auto"/>
        <w:jc w:val="both"/>
        <w:rPr>
          <w:rFonts w:ascii="Roboto" w:hAnsi="Roboto" w:cs="Times New Roman"/>
        </w:rPr>
      </w:pPr>
      <w:r w:rsidRPr="003A310C">
        <w:rPr>
          <w:rFonts w:ascii="Roboto" w:hAnsi="Roboto" w:cs="Times New Roman"/>
        </w:rPr>
        <w:t>Merci</w:t>
      </w:r>
      <w:r w:rsidR="00882801" w:rsidRPr="003A310C">
        <w:rPr>
          <w:rFonts w:ascii="Roboto" w:hAnsi="Roboto" w:cs="Times New Roman"/>
        </w:rPr>
        <w:t>, Pr</w:t>
      </w:r>
      <w:r w:rsidRPr="003A310C">
        <w:rPr>
          <w:rFonts w:ascii="Roboto" w:hAnsi="Roboto" w:cs="Times New Roman"/>
        </w:rPr>
        <w:t>é</w:t>
      </w:r>
      <w:r w:rsidR="00882801" w:rsidRPr="003A310C">
        <w:rPr>
          <w:rFonts w:ascii="Roboto" w:hAnsi="Roboto" w:cs="Times New Roman"/>
        </w:rPr>
        <w:t>sident.</w:t>
      </w:r>
    </w:p>
    <w:p w14:paraId="3A479CF9" w14:textId="77777777" w:rsidR="000E2272" w:rsidRPr="009E685C" w:rsidRDefault="000E2272">
      <w:pPr>
        <w:rPr>
          <w:rFonts w:ascii="Verdana" w:hAnsi="Verdana"/>
          <w:sz w:val="20"/>
          <w:szCs w:val="20"/>
        </w:rPr>
      </w:pPr>
    </w:p>
    <w:sectPr w:rsidR="000E2272" w:rsidRPr="009E68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B0FF" w14:textId="77777777" w:rsidR="00B91CE0" w:rsidRDefault="00B91CE0" w:rsidP="00F42208">
      <w:r>
        <w:separator/>
      </w:r>
    </w:p>
  </w:endnote>
  <w:endnote w:type="continuationSeparator" w:id="0">
    <w:p w14:paraId="60A5AA32" w14:textId="77777777" w:rsidR="00B91CE0" w:rsidRDefault="00B91CE0" w:rsidP="00F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0EB9" w14:textId="77777777" w:rsidR="00B91CE0" w:rsidRDefault="00B91CE0" w:rsidP="00F42208">
      <w:r>
        <w:separator/>
      </w:r>
    </w:p>
  </w:footnote>
  <w:footnote w:type="continuationSeparator" w:id="0">
    <w:p w14:paraId="62183F35" w14:textId="77777777" w:rsidR="00B91CE0" w:rsidRDefault="00B91CE0" w:rsidP="00F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652" w14:textId="6B95B69B" w:rsidR="00F42208" w:rsidRDefault="00F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712"/>
    <w:multiLevelType w:val="multilevel"/>
    <w:tmpl w:val="931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33677">
    <w:abstractNumId w:val="1"/>
  </w:num>
  <w:num w:numId="2" w16cid:durableId="44306119">
    <w:abstractNumId w:val="2"/>
  </w:num>
  <w:num w:numId="3" w16cid:durableId="28470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4"/>
    <w:rsid w:val="00034B15"/>
    <w:rsid w:val="000544ED"/>
    <w:rsid w:val="00062C43"/>
    <w:rsid w:val="00067C15"/>
    <w:rsid w:val="000761F5"/>
    <w:rsid w:val="00094BC4"/>
    <w:rsid w:val="000B7A14"/>
    <w:rsid w:val="000C1B40"/>
    <w:rsid w:val="000C44A2"/>
    <w:rsid w:val="000E2272"/>
    <w:rsid w:val="000F74D4"/>
    <w:rsid w:val="001441CF"/>
    <w:rsid w:val="00146E43"/>
    <w:rsid w:val="0015478B"/>
    <w:rsid w:val="001560D7"/>
    <w:rsid w:val="00167870"/>
    <w:rsid w:val="00170EF6"/>
    <w:rsid w:val="00182010"/>
    <w:rsid w:val="00192DE4"/>
    <w:rsid w:val="0019429C"/>
    <w:rsid w:val="001A42B1"/>
    <w:rsid w:val="001B5D49"/>
    <w:rsid w:val="001E56ED"/>
    <w:rsid w:val="001E7A97"/>
    <w:rsid w:val="001F13BB"/>
    <w:rsid w:val="001F1880"/>
    <w:rsid w:val="00202E08"/>
    <w:rsid w:val="002151BB"/>
    <w:rsid w:val="00221F8A"/>
    <w:rsid w:val="0023459F"/>
    <w:rsid w:val="002417F8"/>
    <w:rsid w:val="00242063"/>
    <w:rsid w:val="00243B51"/>
    <w:rsid w:val="00262EAC"/>
    <w:rsid w:val="00270C10"/>
    <w:rsid w:val="00280F87"/>
    <w:rsid w:val="002832EE"/>
    <w:rsid w:val="0028400C"/>
    <w:rsid w:val="002B68F8"/>
    <w:rsid w:val="002C546B"/>
    <w:rsid w:val="002E6299"/>
    <w:rsid w:val="002F4BA0"/>
    <w:rsid w:val="002F7083"/>
    <w:rsid w:val="00303E8E"/>
    <w:rsid w:val="00312469"/>
    <w:rsid w:val="00312BC3"/>
    <w:rsid w:val="0031670D"/>
    <w:rsid w:val="00323572"/>
    <w:rsid w:val="003278FD"/>
    <w:rsid w:val="00343B58"/>
    <w:rsid w:val="003462C9"/>
    <w:rsid w:val="00357796"/>
    <w:rsid w:val="00361B9F"/>
    <w:rsid w:val="00366539"/>
    <w:rsid w:val="0036683F"/>
    <w:rsid w:val="003726E8"/>
    <w:rsid w:val="00375854"/>
    <w:rsid w:val="0038429A"/>
    <w:rsid w:val="00391DE5"/>
    <w:rsid w:val="00397387"/>
    <w:rsid w:val="003A310C"/>
    <w:rsid w:val="003B0D7B"/>
    <w:rsid w:val="003B1BB2"/>
    <w:rsid w:val="003C78DB"/>
    <w:rsid w:val="003F3BE3"/>
    <w:rsid w:val="00406878"/>
    <w:rsid w:val="00411D6B"/>
    <w:rsid w:val="00424130"/>
    <w:rsid w:val="00425AC8"/>
    <w:rsid w:val="004406F0"/>
    <w:rsid w:val="004479AA"/>
    <w:rsid w:val="0045594D"/>
    <w:rsid w:val="00477025"/>
    <w:rsid w:val="0047789A"/>
    <w:rsid w:val="00495560"/>
    <w:rsid w:val="004A410C"/>
    <w:rsid w:val="004C2DE7"/>
    <w:rsid w:val="004C4ACD"/>
    <w:rsid w:val="004D16C3"/>
    <w:rsid w:val="004D64A5"/>
    <w:rsid w:val="004F0299"/>
    <w:rsid w:val="004F7F39"/>
    <w:rsid w:val="00514D33"/>
    <w:rsid w:val="00521756"/>
    <w:rsid w:val="00541999"/>
    <w:rsid w:val="00562AD3"/>
    <w:rsid w:val="00570C06"/>
    <w:rsid w:val="0057327F"/>
    <w:rsid w:val="005813F6"/>
    <w:rsid w:val="0058285F"/>
    <w:rsid w:val="005859A0"/>
    <w:rsid w:val="0059039C"/>
    <w:rsid w:val="005E541A"/>
    <w:rsid w:val="005E7C5A"/>
    <w:rsid w:val="006007D5"/>
    <w:rsid w:val="00602D4B"/>
    <w:rsid w:val="00604281"/>
    <w:rsid w:val="006129DD"/>
    <w:rsid w:val="006330B7"/>
    <w:rsid w:val="006354C7"/>
    <w:rsid w:val="00641733"/>
    <w:rsid w:val="00653ADC"/>
    <w:rsid w:val="00657CC2"/>
    <w:rsid w:val="00681B18"/>
    <w:rsid w:val="006A7270"/>
    <w:rsid w:val="006B0349"/>
    <w:rsid w:val="006B7678"/>
    <w:rsid w:val="006E15A9"/>
    <w:rsid w:val="00712EA3"/>
    <w:rsid w:val="00714991"/>
    <w:rsid w:val="007156E3"/>
    <w:rsid w:val="00717A50"/>
    <w:rsid w:val="00733266"/>
    <w:rsid w:val="0073742A"/>
    <w:rsid w:val="007513DA"/>
    <w:rsid w:val="0076040C"/>
    <w:rsid w:val="007642B8"/>
    <w:rsid w:val="007778A2"/>
    <w:rsid w:val="00781A5D"/>
    <w:rsid w:val="00782236"/>
    <w:rsid w:val="00787E73"/>
    <w:rsid w:val="00790528"/>
    <w:rsid w:val="00793D9C"/>
    <w:rsid w:val="007A224D"/>
    <w:rsid w:val="007D0280"/>
    <w:rsid w:val="007D57DB"/>
    <w:rsid w:val="007D68AC"/>
    <w:rsid w:val="00804ED0"/>
    <w:rsid w:val="00806CA6"/>
    <w:rsid w:val="0081588E"/>
    <w:rsid w:val="008207E3"/>
    <w:rsid w:val="0082195A"/>
    <w:rsid w:val="0082460D"/>
    <w:rsid w:val="008345A9"/>
    <w:rsid w:val="008418B0"/>
    <w:rsid w:val="00847D82"/>
    <w:rsid w:val="0085125B"/>
    <w:rsid w:val="00855073"/>
    <w:rsid w:val="00882801"/>
    <w:rsid w:val="008B1D69"/>
    <w:rsid w:val="008C55A6"/>
    <w:rsid w:val="008F2B6A"/>
    <w:rsid w:val="008F4A88"/>
    <w:rsid w:val="009076BE"/>
    <w:rsid w:val="009134B7"/>
    <w:rsid w:val="00913891"/>
    <w:rsid w:val="00913D44"/>
    <w:rsid w:val="0092391E"/>
    <w:rsid w:val="00932EF9"/>
    <w:rsid w:val="0093367E"/>
    <w:rsid w:val="009340A8"/>
    <w:rsid w:val="009416D9"/>
    <w:rsid w:val="00946CC7"/>
    <w:rsid w:val="00953FEE"/>
    <w:rsid w:val="00973C9B"/>
    <w:rsid w:val="00976A03"/>
    <w:rsid w:val="0098099F"/>
    <w:rsid w:val="009B6F34"/>
    <w:rsid w:val="009B7CE7"/>
    <w:rsid w:val="009C5422"/>
    <w:rsid w:val="009E075B"/>
    <w:rsid w:val="009E18DD"/>
    <w:rsid w:val="009E1DAA"/>
    <w:rsid w:val="009E4FEA"/>
    <w:rsid w:val="009E685C"/>
    <w:rsid w:val="00A275B9"/>
    <w:rsid w:val="00A30E1A"/>
    <w:rsid w:val="00A3181A"/>
    <w:rsid w:val="00A31C24"/>
    <w:rsid w:val="00A33118"/>
    <w:rsid w:val="00A35F6E"/>
    <w:rsid w:val="00A373EB"/>
    <w:rsid w:val="00A422C2"/>
    <w:rsid w:val="00A443BE"/>
    <w:rsid w:val="00A54A57"/>
    <w:rsid w:val="00A57AC2"/>
    <w:rsid w:val="00A619E2"/>
    <w:rsid w:val="00A71B8A"/>
    <w:rsid w:val="00A75434"/>
    <w:rsid w:val="00AA1528"/>
    <w:rsid w:val="00AD33B4"/>
    <w:rsid w:val="00AE6743"/>
    <w:rsid w:val="00AF4A5A"/>
    <w:rsid w:val="00AF6D03"/>
    <w:rsid w:val="00B1023F"/>
    <w:rsid w:val="00B24B04"/>
    <w:rsid w:val="00B41D77"/>
    <w:rsid w:val="00B54E13"/>
    <w:rsid w:val="00B57964"/>
    <w:rsid w:val="00B71863"/>
    <w:rsid w:val="00B73B83"/>
    <w:rsid w:val="00B85D74"/>
    <w:rsid w:val="00B8736A"/>
    <w:rsid w:val="00B91CE0"/>
    <w:rsid w:val="00B9546A"/>
    <w:rsid w:val="00BA01E1"/>
    <w:rsid w:val="00BA3AE7"/>
    <w:rsid w:val="00BB0FA6"/>
    <w:rsid w:val="00BC10FA"/>
    <w:rsid w:val="00BE04B1"/>
    <w:rsid w:val="00C0494D"/>
    <w:rsid w:val="00C11F3A"/>
    <w:rsid w:val="00C165A7"/>
    <w:rsid w:val="00C17E04"/>
    <w:rsid w:val="00C21EF1"/>
    <w:rsid w:val="00C236AD"/>
    <w:rsid w:val="00C40AD6"/>
    <w:rsid w:val="00C6235B"/>
    <w:rsid w:val="00C65C1F"/>
    <w:rsid w:val="00C8574F"/>
    <w:rsid w:val="00C97C92"/>
    <w:rsid w:val="00CD4ED9"/>
    <w:rsid w:val="00CE6824"/>
    <w:rsid w:val="00D00B95"/>
    <w:rsid w:val="00D237B7"/>
    <w:rsid w:val="00D32A33"/>
    <w:rsid w:val="00D60638"/>
    <w:rsid w:val="00D808E3"/>
    <w:rsid w:val="00DA4A14"/>
    <w:rsid w:val="00DA4D3E"/>
    <w:rsid w:val="00DB6A2E"/>
    <w:rsid w:val="00DC157A"/>
    <w:rsid w:val="00DC6117"/>
    <w:rsid w:val="00DD0B6E"/>
    <w:rsid w:val="00DD15D1"/>
    <w:rsid w:val="00DD4E93"/>
    <w:rsid w:val="00DD56F2"/>
    <w:rsid w:val="00DD70F4"/>
    <w:rsid w:val="00DE7E82"/>
    <w:rsid w:val="00DF44B7"/>
    <w:rsid w:val="00E01ECF"/>
    <w:rsid w:val="00E17D5C"/>
    <w:rsid w:val="00E32A5E"/>
    <w:rsid w:val="00E330DE"/>
    <w:rsid w:val="00E351BB"/>
    <w:rsid w:val="00E51A98"/>
    <w:rsid w:val="00E71F3A"/>
    <w:rsid w:val="00E97495"/>
    <w:rsid w:val="00EA4C6D"/>
    <w:rsid w:val="00EA52D9"/>
    <w:rsid w:val="00EA6C9D"/>
    <w:rsid w:val="00EC487F"/>
    <w:rsid w:val="00EC6FB1"/>
    <w:rsid w:val="00ED1785"/>
    <w:rsid w:val="00ED7BE2"/>
    <w:rsid w:val="00EE1283"/>
    <w:rsid w:val="00EE53E5"/>
    <w:rsid w:val="00F07628"/>
    <w:rsid w:val="00F16C78"/>
    <w:rsid w:val="00F212DF"/>
    <w:rsid w:val="00F23C5D"/>
    <w:rsid w:val="00F42208"/>
    <w:rsid w:val="00F44487"/>
    <w:rsid w:val="00F65B70"/>
    <w:rsid w:val="00F73088"/>
    <w:rsid w:val="00FA188A"/>
    <w:rsid w:val="00FD0AB5"/>
    <w:rsid w:val="00FD26FA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A58D99"/>
  <w15:docId w15:val="{47E4C867-2D9B-E84D-A393-7049F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8"/>
    <w:rPr>
      <w:rFonts w:ascii="Calibri" w:hAnsi="Calibri" w:cs="Calibri"/>
    </w:rPr>
  </w:style>
  <w:style w:type="paragraph" w:customStyle="1" w:styleId="paragraph">
    <w:name w:val="paragraph"/>
    <w:basedOn w:val="Normal"/>
    <w:rsid w:val="00DE7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normaltextrun">
    <w:name w:val="normaltextrun"/>
    <w:basedOn w:val="DefaultParagraphFont"/>
    <w:rsid w:val="00DE7E82"/>
  </w:style>
  <w:style w:type="character" w:customStyle="1" w:styleId="eop">
    <w:name w:val="eop"/>
    <w:basedOn w:val="DefaultParagraphFont"/>
    <w:rsid w:val="00EE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D52B1-449F-470B-A090-D93A4C5B88CF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F35B2548-AFBF-4F0F-89A2-717CC84812E6}"/>
</file>

<file path=customXml/itemProps4.xml><?xml version="1.0" encoding="utf-8"?>
<ds:datastoreItem xmlns:ds="http://schemas.openxmlformats.org/officeDocument/2006/customXml" ds:itemID="{DB29F0D0-68F6-4698-AD6C-B3B57CD80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axel.vandeputte@diplobel.fed.be</dc:creator>
  <cp:lastModifiedBy>Joosten Veronique - M3</cp:lastModifiedBy>
  <cp:revision>68</cp:revision>
  <cp:lastPrinted>2019-04-25T10:22:00Z</cp:lastPrinted>
  <dcterms:created xsi:type="dcterms:W3CDTF">2023-01-10T17:19:00Z</dcterms:created>
  <dcterms:modified xsi:type="dcterms:W3CDTF">2023-01-18T07:38:00Z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2022-01-18T07:01:26Z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2426f833-ea0f-4052-a59b-d2418c4b8d96</vt:lpwstr>
  </property>
  <property fmtid="{D5CDD505-2E9C-101B-9397-08002B2CF9AE}" pid="12" name="MSIP_Label_dddc1db8-2f64-468c-a02a-c7d04ea19826_ContentBits">
    <vt:lpwstr>0</vt:lpwstr>
  </property>
</Properties>
</file>