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B61C" w14:textId="77777777" w:rsidR="000A1B9E" w:rsidRPr="00114DDD" w:rsidRDefault="000A1B9E" w:rsidP="000A1B9E">
      <w:pPr>
        <w:bidi/>
        <w:jc w:val="center"/>
        <w:rPr>
          <w:rFonts w:cs="Louguiya"/>
          <w:bCs/>
          <w:sz w:val="40"/>
          <w:szCs w:val="40"/>
        </w:rPr>
      </w:pPr>
      <w:r w:rsidRPr="00114DDD">
        <w:rPr>
          <w:rFonts w:cs="Louguiya"/>
          <w:bCs/>
          <w:sz w:val="40"/>
          <w:szCs w:val="40"/>
          <w:rtl/>
        </w:rPr>
        <w:t>بيان الوفد الدائم للجمهورية الإسلامية الموريتانية</w:t>
      </w:r>
    </w:p>
    <w:p w14:paraId="16070659" w14:textId="77777777" w:rsidR="000A1B9E" w:rsidRDefault="000A1B9E" w:rsidP="000A1B9E">
      <w:pPr>
        <w:bidi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47C8DC46" w14:textId="5F25F85B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 xml:space="preserve">الاستعراض الدوري الشامل </w:t>
      </w:r>
    </w:p>
    <w:p w14:paraId="4EB5AAC7" w14:textId="7E722F7D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الدورة ال</w:t>
      </w:r>
      <w:r w:rsidR="00712E8C">
        <w:rPr>
          <w:rFonts w:hint="cs"/>
          <w:bCs/>
          <w:sz w:val="28"/>
          <w:szCs w:val="28"/>
          <w:rtl/>
        </w:rPr>
        <w:t>ثانية والأربع</w:t>
      </w:r>
      <w:r>
        <w:rPr>
          <w:rFonts w:hint="cs"/>
          <w:bCs/>
          <w:sz w:val="28"/>
          <w:szCs w:val="28"/>
          <w:rtl/>
        </w:rPr>
        <w:t>ون</w:t>
      </w:r>
    </w:p>
    <w:p w14:paraId="6EA52F5B" w14:textId="71F55D3D" w:rsidR="000A1B9E" w:rsidRPr="00114DDD" w:rsidRDefault="000A1B9E" w:rsidP="000A1B9E">
      <w:pPr>
        <w:bidi/>
        <w:jc w:val="center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 xml:space="preserve">استعراض </w:t>
      </w:r>
      <w:r w:rsidR="001B6D5C">
        <w:rPr>
          <w:rFonts w:hint="cs"/>
          <w:bCs/>
          <w:sz w:val="28"/>
          <w:szCs w:val="28"/>
          <w:rtl/>
        </w:rPr>
        <w:t>جمهورية بنين</w:t>
      </w:r>
    </w:p>
    <w:p w14:paraId="7FB74523" w14:textId="77777777" w:rsidR="000A1B9E" w:rsidRDefault="000A1B9E" w:rsidP="000A1B9E">
      <w:pPr>
        <w:bidi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E45C82" w14:textId="77777777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>السيد: محمد الأمين محمد البشير</w:t>
      </w:r>
    </w:p>
    <w:p w14:paraId="37BDA664" w14:textId="104414AE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 xml:space="preserve">جنيف، </w:t>
      </w:r>
      <w:r w:rsidR="00712E8C">
        <w:rPr>
          <w:rFonts w:hint="cs"/>
          <w:sz w:val="24"/>
          <w:szCs w:val="24"/>
          <w:rtl/>
        </w:rPr>
        <w:t>2</w:t>
      </w:r>
      <w:r w:rsidR="001B6D5C">
        <w:rPr>
          <w:rFonts w:hint="cs"/>
          <w:sz w:val="24"/>
          <w:szCs w:val="24"/>
          <w:rtl/>
        </w:rPr>
        <w:t>6</w:t>
      </w:r>
      <w:r w:rsidRPr="00114DDD">
        <w:rPr>
          <w:sz w:val="24"/>
          <w:szCs w:val="24"/>
          <w:rtl/>
        </w:rPr>
        <w:t xml:space="preserve"> </w:t>
      </w:r>
      <w:r w:rsidR="00712E8C">
        <w:rPr>
          <w:rFonts w:hint="cs"/>
          <w:sz w:val="24"/>
          <w:szCs w:val="24"/>
          <w:rtl/>
        </w:rPr>
        <w:t>يناير</w:t>
      </w:r>
      <w:r w:rsidRPr="00114DDD">
        <w:rPr>
          <w:sz w:val="24"/>
          <w:szCs w:val="24"/>
          <w:rtl/>
        </w:rPr>
        <w:t xml:space="preserve"> 202</w:t>
      </w:r>
      <w:r w:rsidR="00712E8C">
        <w:rPr>
          <w:rFonts w:hint="cs"/>
          <w:sz w:val="24"/>
          <w:szCs w:val="24"/>
          <w:rtl/>
        </w:rPr>
        <w:t>3</w:t>
      </w:r>
    </w:p>
    <w:p w14:paraId="78697371" w14:textId="77777777" w:rsidR="000A1B9E" w:rsidRPr="00DF1229" w:rsidRDefault="000A1B9E" w:rsidP="000A1B9E">
      <w:pPr>
        <w:bidi/>
        <w:jc w:val="both"/>
        <w:rPr>
          <w:rStyle w:val="jlqj4b"/>
          <w:rFonts w:ascii="Arial" w:hAnsi="Arial" w:cs="Louguiya"/>
          <w:sz w:val="28"/>
          <w:szCs w:val="28"/>
          <w:lang w:bidi="ar"/>
        </w:rPr>
      </w:pPr>
    </w:p>
    <w:p w14:paraId="116F90CB" w14:textId="053EE46F" w:rsidR="000A1B9E" w:rsidRPr="00625C82" w:rsidRDefault="000A1B9E" w:rsidP="00625C82">
      <w:p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شكرا </w:t>
      </w:r>
      <w:r w:rsidR="00712E8C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سيد </w:t>
      </w:r>
      <w:r w:rsidR="000111BC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الرئيس،</w:t>
      </w:r>
    </w:p>
    <w:p w14:paraId="4140D319" w14:textId="79B3504B" w:rsidR="000A1B9E" w:rsidRPr="00625C82" w:rsidRDefault="000A1B9E" w:rsidP="00625C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</w:t>
      </w:r>
      <w:r w:rsidR="00112502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ن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>رحب ب</w:t>
      </w:r>
      <w:r w:rsidR="007A33F0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وفد </w:t>
      </w:r>
      <w:r w:rsidR="00FA663B"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الموقر </w:t>
      </w:r>
      <w:r w:rsidR="007A33F0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رفيع المستوى ل</w:t>
      </w:r>
      <w:r w:rsidR="00DF1229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جمهورية </w:t>
      </w:r>
      <w:r w:rsidR="001B6D5C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بني</w:t>
      </w:r>
      <w:r w:rsidR="00E022B1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ن</w:t>
      </w:r>
      <w:r w:rsidR="00FA663B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،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و</w:t>
      </w:r>
      <w:r w:rsidR="00B91BED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ن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>شكره على العرض ال</w:t>
      </w:r>
      <w:r w:rsidR="00712E8C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وافي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للتقرير</w:t>
      </w: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.</w:t>
      </w:r>
    </w:p>
    <w:p w14:paraId="425AC175" w14:textId="0045F5E5" w:rsidR="00DF1229" w:rsidRPr="00625C82" w:rsidRDefault="000A1B9E" w:rsidP="00625C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val="fr-FR"/>
        </w:rPr>
      </w:pP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>تشيد موريتانيا بالإنجازات الإيجابية في مجال حقوق الإنسان</w:t>
      </w:r>
      <w:r w:rsidR="00193327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،</w:t>
      </w:r>
      <w:r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و</w:t>
      </w:r>
      <w:r w:rsidR="00B91BED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ب</w:t>
      </w:r>
      <w:r w:rsidR="00C828E3" w:rsidRPr="00625C8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ا</w:t>
      </w:r>
      <w:r w:rsidR="00622259" w:rsidRPr="00625C8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نخراط</w:t>
      </w:r>
      <w:r w:rsidR="00C828E3" w:rsidRPr="00625C8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 xml:space="preserve"> </w:t>
      </w:r>
      <w:r w:rsidR="00372DFD" w:rsidRPr="00625C8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 xml:space="preserve">حكومة </w:t>
      </w:r>
      <w:r w:rsidR="00E022B1" w:rsidRPr="00625C8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بنين</w:t>
      </w:r>
      <w:r w:rsidR="00372DFD" w:rsidRPr="00625C8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 xml:space="preserve"> </w:t>
      </w:r>
      <w:r w:rsidR="00622259" w:rsidRPr="00625C8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 xml:space="preserve">في </w:t>
      </w:r>
      <w:r w:rsidR="00C07280" w:rsidRPr="00625C82">
        <w:rPr>
          <w:rStyle w:val="rynqvb"/>
          <w:rFonts w:cs="Louguiya" w:hint="cs"/>
          <w:sz w:val="36"/>
          <w:szCs w:val="36"/>
          <w:rtl/>
          <w:lang w:bidi="ar"/>
        </w:rPr>
        <w:t>عملية إصلاحات شاملة وشفافة</w:t>
      </w:r>
      <w:r w:rsidR="00FF3F94">
        <w:rPr>
          <w:rStyle w:val="rynqvb"/>
          <w:rFonts w:cs="Louguiya" w:hint="cs"/>
          <w:sz w:val="36"/>
          <w:szCs w:val="36"/>
          <w:rtl/>
          <w:lang w:bidi="ar"/>
        </w:rPr>
        <w:t>،</w:t>
      </w:r>
      <w:r w:rsidR="00C07280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 </w:t>
      </w:r>
      <w:r w:rsidR="00D52CB4">
        <w:rPr>
          <w:rStyle w:val="rynqvb"/>
          <w:rFonts w:cs="Louguiya" w:hint="cs"/>
          <w:sz w:val="36"/>
          <w:szCs w:val="36"/>
          <w:rtl/>
          <w:lang w:bidi="ar"/>
        </w:rPr>
        <w:t>في مجالات</w:t>
      </w:r>
      <w:r w:rsidR="00C07280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 سيادة القانون والحكم الرشيد</w:t>
      </w:r>
      <w:r w:rsidR="00D52CB4">
        <w:rPr>
          <w:rStyle w:val="rynqvb"/>
          <w:rFonts w:cs="Louguiya" w:hint="cs"/>
          <w:sz w:val="36"/>
          <w:szCs w:val="36"/>
          <w:rtl/>
          <w:lang w:bidi="ar"/>
        </w:rPr>
        <w:t>،</w:t>
      </w:r>
      <w:r w:rsidR="00C07280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 واحترام حقوق الإنسان</w:t>
      </w:r>
      <w:r w:rsidR="00D52CB4">
        <w:rPr>
          <w:rStyle w:val="rynqvb"/>
          <w:rFonts w:cs="Louguiya" w:hint="cs"/>
          <w:sz w:val="36"/>
          <w:szCs w:val="36"/>
          <w:rtl/>
          <w:lang w:bidi="ar"/>
        </w:rPr>
        <w:t>،</w:t>
      </w:r>
      <w:r w:rsidR="00C07280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 والتنمية المستد</w:t>
      </w:r>
      <w:r w:rsidR="00FF3F94">
        <w:rPr>
          <w:rStyle w:val="rynqvb"/>
          <w:rFonts w:cs="Louguiya" w:hint="cs"/>
          <w:sz w:val="36"/>
          <w:szCs w:val="36"/>
          <w:rtl/>
          <w:lang w:bidi="ar"/>
        </w:rPr>
        <w:t xml:space="preserve">امة، </w:t>
      </w:r>
      <w:r w:rsidR="00C07280" w:rsidRPr="00625C82">
        <w:rPr>
          <w:rStyle w:val="rynqvb"/>
          <w:rFonts w:cs="Louguiya" w:hint="cs"/>
          <w:sz w:val="36"/>
          <w:szCs w:val="36"/>
          <w:rtl/>
          <w:lang w:bidi="ar"/>
        </w:rPr>
        <w:t>ت</w:t>
      </w:r>
      <w:r w:rsidR="000B5AEF">
        <w:rPr>
          <w:rStyle w:val="rynqvb"/>
          <w:rFonts w:cs="Louguiya" w:hint="cs"/>
          <w:sz w:val="36"/>
          <w:szCs w:val="36"/>
          <w:rtl/>
          <w:lang w:bidi="ar"/>
        </w:rPr>
        <w:t>هدف</w:t>
      </w:r>
      <w:r w:rsidR="00C07280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 إلى </w:t>
      </w:r>
      <w:r w:rsidR="00156637" w:rsidRPr="00625C82">
        <w:rPr>
          <w:rStyle w:val="rynqvb"/>
          <w:rFonts w:cs="Louguiya" w:hint="cs"/>
          <w:sz w:val="36"/>
          <w:szCs w:val="36"/>
          <w:rtl/>
          <w:lang w:bidi="ar"/>
        </w:rPr>
        <w:t>إشراك</w:t>
      </w:r>
      <w:r w:rsidR="00C07280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 أفضل للمواطنين في إدارة الشؤون العامة</w:t>
      </w:r>
      <w:r w:rsidR="00FF3F94">
        <w:rPr>
          <w:rStyle w:val="rynqvb"/>
          <w:rFonts w:cs="Louguiya" w:hint="cs"/>
          <w:sz w:val="36"/>
          <w:szCs w:val="36"/>
          <w:rtl/>
          <w:lang w:bidi="ar"/>
        </w:rPr>
        <w:t>،</w:t>
      </w:r>
      <w:r w:rsidR="00C07280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 وتحسين البيئة المعيشية للسكان</w:t>
      </w:r>
      <w:r w:rsidR="00FF3F94">
        <w:rPr>
          <w:rStyle w:val="rynqvb"/>
          <w:rFonts w:cs="Louguiya" w:hint="cs"/>
          <w:sz w:val="36"/>
          <w:szCs w:val="36"/>
          <w:rtl/>
          <w:lang w:bidi="ar"/>
        </w:rPr>
        <w:t>،</w:t>
      </w:r>
      <w:r w:rsidR="00C07280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 وت</w:t>
      </w:r>
      <w:r w:rsidR="00156637" w:rsidRPr="00625C82">
        <w:rPr>
          <w:rStyle w:val="rynqvb"/>
          <w:rFonts w:cs="Louguiya" w:hint="cs"/>
          <w:sz w:val="36"/>
          <w:szCs w:val="36"/>
          <w:rtl/>
          <w:lang w:bidi="ar"/>
        </w:rPr>
        <w:t>سهيل</w:t>
      </w:r>
      <w:r w:rsidR="00C07280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 الوصول إلى الخدمات العامة</w:t>
      </w:r>
      <w:r w:rsidR="00156637" w:rsidRPr="00625C82">
        <w:rPr>
          <w:rStyle w:val="rynqvb"/>
          <w:rFonts w:cs="Louguiya" w:hint="cs"/>
          <w:sz w:val="36"/>
          <w:szCs w:val="36"/>
          <w:rtl/>
          <w:lang w:bidi="ar"/>
        </w:rPr>
        <w:t>.</w:t>
      </w:r>
    </w:p>
    <w:p w14:paraId="2EBC70CF" w14:textId="224C5148" w:rsidR="00DF1229" w:rsidRPr="00625C82" w:rsidRDefault="00DF1229" w:rsidP="00625C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كما ن</w:t>
      </w:r>
      <w:r w:rsidR="0094643B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رحب</w:t>
      </w: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 </w:t>
      </w:r>
      <w:r w:rsidR="00B2188D" w:rsidRPr="00625C8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 xml:space="preserve">بانضمام بنين إلى الاتفاقية الدولية </w:t>
      </w:r>
      <w:r w:rsidR="006A207C" w:rsidRPr="00625C82">
        <w:rPr>
          <w:rStyle w:val="jlqj4b"/>
          <w:rFonts w:ascii="Arial" w:hAnsi="Arial" w:cs="Louguiya" w:hint="cs"/>
          <w:sz w:val="36"/>
          <w:szCs w:val="36"/>
          <w:rtl/>
          <w:lang w:val="fr-FR"/>
        </w:rPr>
        <w:t>لحماية حقوق جميع العمال المهاجرين وأفراد أسرهم</w:t>
      </w: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.</w:t>
      </w:r>
    </w:p>
    <w:p w14:paraId="1C3CA58A" w14:textId="3556A99A" w:rsidR="00EB4C7B" w:rsidRPr="00625C82" w:rsidRDefault="003B4022" w:rsidP="00625C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val="fr-FR"/>
        </w:rPr>
      </w:pPr>
      <w:r w:rsidRPr="00625C82">
        <w:rPr>
          <w:rStyle w:val="rynqvb"/>
          <w:rFonts w:cs="Louguiya" w:hint="cs"/>
          <w:sz w:val="36"/>
          <w:szCs w:val="36"/>
          <w:rtl/>
          <w:lang w:bidi="ar"/>
        </w:rPr>
        <w:t>و</w:t>
      </w:r>
      <w:r w:rsidR="00EB4C7B" w:rsidRPr="00625C82">
        <w:rPr>
          <w:rStyle w:val="rynqvb"/>
          <w:rFonts w:cs="Louguiya" w:hint="cs"/>
          <w:sz w:val="36"/>
          <w:szCs w:val="36"/>
          <w:rtl/>
          <w:lang w:bidi="ar"/>
        </w:rPr>
        <w:t>يحيي وف</w:t>
      </w:r>
      <w:r w:rsidR="00975E3D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دي </w:t>
      </w:r>
      <w:r w:rsidR="006213AF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تفعيل </w:t>
      </w:r>
      <w:r w:rsidR="006213AF" w:rsidRPr="00625C82">
        <w:rPr>
          <w:rStyle w:val="rynqvb"/>
          <w:rFonts w:cs="Louguiya" w:hint="cs"/>
          <w:sz w:val="36"/>
          <w:szCs w:val="36"/>
          <w:rtl/>
          <w:lang w:bidi="ar"/>
        </w:rPr>
        <w:t>اللجنة الوطنية</w:t>
      </w:r>
      <w:r w:rsidR="006213AF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 لحقوق الإنسان </w:t>
      </w:r>
      <w:r w:rsidR="004D5918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ودخولها </w:t>
      </w:r>
      <w:r w:rsidR="006213AF" w:rsidRPr="00625C82">
        <w:rPr>
          <w:rStyle w:val="rynqvb"/>
          <w:rFonts w:cs="Louguiya" w:hint="cs"/>
          <w:sz w:val="36"/>
          <w:szCs w:val="36"/>
          <w:rtl/>
          <w:lang w:bidi="ar"/>
        </w:rPr>
        <w:t>حيز التنفيذ منذ 3 يناير 2019</w:t>
      </w:r>
      <w:r w:rsidR="004D5918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، </w:t>
      </w:r>
      <w:r w:rsidR="006213AF" w:rsidRPr="00625C82">
        <w:rPr>
          <w:rStyle w:val="rynqvb"/>
          <w:rFonts w:cs="Louguiya" w:hint="cs"/>
          <w:sz w:val="36"/>
          <w:szCs w:val="36"/>
          <w:rtl/>
          <w:lang w:bidi="ar"/>
        </w:rPr>
        <w:t>وتمتع</w:t>
      </w:r>
      <w:r w:rsidR="007757E5" w:rsidRPr="00625C82">
        <w:rPr>
          <w:rStyle w:val="rynqvb"/>
          <w:rFonts w:cs="Louguiya" w:hint="cs"/>
          <w:sz w:val="36"/>
          <w:szCs w:val="36"/>
          <w:rtl/>
          <w:lang w:bidi="ar"/>
        </w:rPr>
        <w:t>ها</w:t>
      </w:r>
      <w:r w:rsidR="006213AF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 </w:t>
      </w:r>
      <w:r w:rsidR="007757E5" w:rsidRPr="00625C82">
        <w:rPr>
          <w:rStyle w:val="rynqvb"/>
          <w:rFonts w:cs="Louguiya" w:hint="cs"/>
          <w:sz w:val="36"/>
          <w:szCs w:val="36"/>
          <w:rtl/>
          <w:lang w:bidi="ar"/>
        </w:rPr>
        <w:t>بالا</w:t>
      </w:r>
      <w:r w:rsidR="006213AF" w:rsidRPr="00625C82">
        <w:rPr>
          <w:rStyle w:val="rynqvb"/>
          <w:rFonts w:cs="Louguiya" w:hint="cs"/>
          <w:sz w:val="36"/>
          <w:szCs w:val="36"/>
          <w:rtl/>
          <w:lang w:bidi="ar"/>
        </w:rPr>
        <w:t xml:space="preserve">ستقلال </w:t>
      </w:r>
      <w:r w:rsidR="007757E5" w:rsidRPr="00625C82">
        <w:rPr>
          <w:rStyle w:val="rynqvb"/>
          <w:rFonts w:cs="Louguiya" w:hint="cs"/>
          <w:sz w:val="36"/>
          <w:szCs w:val="36"/>
          <w:rtl/>
          <w:lang w:bidi="ar"/>
        </w:rPr>
        <w:t>ال</w:t>
      </w:r>
      <w:r w:rsidR="006213AF" w:rsidRPr="00625C82">
        <w:rPr>
          <w:rStyle w:val="rynqvb"/>
          <w:rFonts w:cs="Louguiya" w:hint="cs"/>
          <w:sz w:val="36"/>
          <w:szCs w:val="36"/>
          <w:rtl/>
          <w:lang w:bidi="ar"/>
        </w:rPr>
        <w:t>إداري و</w:t>
      </w:r>
      <w:r w:rsidR="007757E5" w:rsidRPr="00625C82">
        <w:rPr>
          <w:rStyle w:val="rynqvb"/>
          <w:rFonts w:cs="Louguiya" w:hint="cs"/>
          <w:sz w:val="36"/>
          <w:szCs w:val="36"/>
          <w:rtl/>
          <w:lang w:bidi="ar"/>
        </w:rPr>
        <w:t>ال</w:t>
      </w:r>
      <w:r w:rsidR="006213AF" w:rsidRPr="00625C82">
        <w:rPr>
          <w:rStyle w:val="rynqvb"/>
          <w:rFonts w:cs="Louguiya" w:hint="cs"/>
          <w:sz w:val="36"/>
          <w:szCs w:val="36"/>
          <w:rtl/>
          <w:lang w:bidi="ar"/>
        </w:rPr>
        <w:t>مالي</w:t>
      </w:r>
      <w:r w:rsidR="00323079" w:rsidRPr="00625C82">
        <w:rPr>
          <w:rStyle w:val="rynqvb"/>
          <w:rFonts w:cs="Louguiya" w:hint="cs"/>
          <w:sz w:val="36"/>
          <w:szCs w:val="36"/>
          <w:rtl/>
          <w:lang w:bidi="ar"/>
        </w:rPr>
        <w:t>.</w:t>
      </w:r>
    </w:p>
    <w:p w14:paraId="78B46C5C" w14:textId="11070633" w:rsidR="004902E5" w:rsidRPr="00625C82" w:rsidRDefault="000111BC" w:rsidP="00625C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و</w:t>
      </w:r>
      <w:r w:rsidR="000A1B9E"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>انطلاقا من روح ال</w:t>
      </w: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تعاون</w:t>
      </w:r>
      <w:r w:rsidR="000A1B9E"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 </w:t>
      </w:r>
      <w:r w:rsidR="00D22A94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البناء،</w:t>
      </w:r>
      <w:r w:rsidR="00644453" w:rsidRPr="00625C82">
        <w:rPr>
          <w:rStyle w:val="jlqj4b"/>
          <w:rFonts w:ascii="Arial" w:hAnsi="Arial" w:cs="Louguiya"/>
          <w:sz w:val="36"/>
          <w:szCs w:val="36"/>
          <w:lang w:bidi="ar"/>
        </w:rPr>
        <w:t xml:space="preserve"> </w:t>
      </w:r>
      <w:r w:rsidR="000A1B9E" w:rsidRPr="00625C82">
        <w:rPr>
          <w:rStyle w:val="jlqj4b"/>
          <w:rFonts w:ascii="Arial" w:hAnsi="Arial" w:cs="Louguiya"/>
          <w:sz w:val="36"/>
          <w:szCs w:val="36"/>
          <w:rtl/>
          <w:lang w:bidi="ar"/>
        </w:rPr>
        <w:t>نوصي بما يلي</w:t>
      </w:r>
      <w:r w:rsidR="000A1B9E" w:rsidRPr="00625C82">
        <w:rPr>
          <w:rStyle w:val="jlqj4b"/>
          <w:rFonts w:ascii="Arial" w:hAnsi="Arial" w:cs="Louguiya"/>
          <w:sz w:val="36"/>
          <w:szCs w:val="36"/>
          <w:lang w:bidi="ar"/>
        </w:rPr>
        <w:t xml:space="preserve">: </w:t>
      </w:r>
    </w:p>
    <w:p w14:paraId="7AAD61C8" w14:textId="1431BE6A" w:rsidR="004902E5" w:rsidRPr="00625C82" w:rsidRDefault="00BC1AD1" w:rsidP="00625C82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  <w:r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العمل على إحداث تحول هيكلي في </w:t>
      </w:r>
      <w:r w:rsidR="0078611B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الاقتصاد سبيلا لإرساء </w:t>
      </w:r>
      <w:r w:rsidR="0000409D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</w:t>
      </w:r>
      <w:r w:rsidR="0078611B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تنمية </w:t>
      </w:r>
      <w:r w:rsidR="0000409D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</w:t>
      </w:r>
      <w:r w:rsidR="0078611B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مستدامة </w:t>
      </w:r>
      <w:r w:rsidR="0000409D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والرفاه الاجتماعي</w:t>
      </w:r>
      <w:r w:rsidR="00112502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؛</w:t>
      </w:r>
    </w:p>
    <w:p w14:paraId="5E6D1818" w14:textId="3E9EDFF3" w:rsidR="00AB6582" w:rsidRPr="00625C82" w:rsidRDefault="008F30B4" w:rsidP="00625C82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تعزيز قدرات التدخل </w:t>
      </w:r>
      <w:r w:rsidR="00413BAF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للجنة الوطنية لحقوق الإنسان ومدها بالموارد المالية الازمة</w:t>
      </w:r>
      <w:r w:rsidR="005021F9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.</w:t>
      </w:r>
    </w:p>
    <w:p w14:paraId="37465FD8" w14:textId="511924E6" w:rsidR="00D22A94" w:rsidRPr="00625C82" w:rsidRDefault="00D22A94" w:rsidP="00625C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وفي الختام، نتمنى ل</w:t>
      </w:r>
      <w:r w:rsidR="00E022B1"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بنين</w:t>
      </w: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 استعراضا موفقا وناجحا.</w:t>
      </w:r>
    </w:p>
    <w:p w14:paraId="2C163D30" w14:textId="1337B695" w:rsidR="00AB6582" w:rsidRPr="00625C82" w:rsidRDefault="00AB6582" w:rsidP="00625C82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625C82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أشكركم.</w:t>
      </w:r>
    </w:p>
    <w:sectPr w:rsidR="00AB6582" w:rsidRPr="0062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972"/>
    <w:multiLevelType w:val="hybridMultilevel"/>
    <w:tmpl w:val="B6B0F5BA"/>
    <w:lvl w:ilvl="0" w:tplc="81CE4146">
      <w:start w:val="1"/>
      <w:numFmt w:val="decimal"/>
      <w:lvlText w:val="%1-"/>
      <w:lvlJc w:val="left"/>
      <w:pPr>
        <w:ind w:left="720" w:hanging="360"/>
      </w:pPr>
      <w:rPr>
        <w:rFonts w:hint="default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9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9E"/>
    <w:rsid w:val="0000409D"/>
    <w:rsid w:val="000111BC"/>
    <w:rsid w:val="00043D45"/>
    <w:rsid w:val="00045ABF"/>
    <w:rsid w:val="00050860"/>
    <w:rsid w:val="000A1B9E"/>
    <w:rsid w:val="000B5AEF"/>
    <w:rsid w:val="00112502"/>
    <w:rsid w:val="00156637"/>
    <w:rsid w:val="001932A3"/>
    <w:rsid w:val="00193327"/>
    <w:rsid w:val="001A29AA"/>
    <w:rsid w:val="001B6D5C"/>
    <w:rsid w:val="00263F33"/>
    <w:rsid w:val="002C1416"/>
    <w:rsid w:val="002F3D7D"/>
    <w:rsid w:val="00323079"/>
    <w:rsid w:val="00372DFD"/>
    <w:rsid w:val="003B4022"/>
    <w:rsid w:val="003E3B0D"/>
    <w:rsid w:val="00413BAF"/>
    <w:rsid w:val="00450CE2"/>
    <w:rsid w:val="004902E5"/>
    <w:rsid w:val="004D5918"/>
    <w:rsid w:val="005021F9"/>
    <w:rsid w:val="00583064"/>
    <w:rsid w:val="00586A21"/>
    <w:rsid w:val="005C47CB"/>
    <w:rsid w:val="005D069B"/>
    <w:rsid w:val="005F2D88"/>
    <w:rsid w:val="006213AF"/>
    <w:rsid w:val="00622259"/>
    <w:rsid w:val="00625C82"/>
    <w:rsid w:val="00642F7D"/>
    <w:rsid w:val="00644453"/>
    <w:rsid w:val="006A207C"/>
    <w:rsid w:val="007019A7"/>
    <w:rsid w:val="00712E8C"/>
    <w:rsid w:val="007348F0"/>
    <w:rsid w:val="007434FA"/>
    <w:rsid w:val="007757E5"/>
    <w:rsid w:val="0078611B"/>
    <w:rsid w:val="007A33F0"/>
    <w:rsid w:val="007B1EE3"/>
    <w:rsid w:val="00823771"/>
    <w:rsid w:val="00894D98"/>
    <w:rsid w:val="008F30B4"/>
    <w:rsid w:val="0094643B"/>
    <w:rsid w:val="00975E3D"/>
    <w:rsid w:val="00981ED5"/>
    <w:rsid w:val="00A147BC"/>
    <w:rsid w:val="00A42F04"/>
    <w:rsid w:val="00AB6582"/>
    <w:rsid w:val="00AE079B"/>
    <w:rsid w:val="00B04841"/>
    <w:rsid w:val="00B2188D"/>
    <w:rsid w:val="00B75062"/>
    <w:rsid w:val="00B91BED"/>
    <w:rsid w:val="00BC1AD1"/>
    <w:rsid w:val="00C07280"/>
    <w:rsid w:val="00C63783"/>
    <w:rsid w:val="00C828E3"/>
    <w:rsid w:val="00CE5D74"/>
    <w:rsid w:val="00CF773B"/>
    <w:rsid w:val="00D22A94"/>
    <w:rsid w:val="00D52CB4"/>
    <w:rsid w:val="00D603E0"/>
    <w:rsid w:val="00DF1229"/>
    <w:rsid w:val="00DF4770"/>
    <w:rsid w:val="00E022B1"/>
    <w:rsid w:val="00E6321D"/>
    <w:rsid w:val="00EB4C7B"/>
    <w:rsid w:val="00ED0533"/>
    <w:rsid w:val="00F078C2"/>
    <w:rsid w:val="00F12C78"/>
    <w:rsid w:val="00F3760E"/>
    <w:rsid w:val="00FA3BB7"/>
    <w:rsid w:val="00FA663B"/>
    <w:rsid w:val="00FB0A6F"/>
    <w:rsid w:val="00FD01F2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8CEF"/>
  <w15:chartTrackingRefBased/>
  <w15:docId w15:val="{24A66A83-ABCD-4363-939B-E9DBF6EB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0A1B9E"/>
  </w:style>
  <w:style w:type="paragraph" w:styleId="Paragraphedeliste">
    <w:name w:val="List Paragraph"/>
    <w:basedOn w:val="Normal"/>
    <w:uiPriority w:val="34"/>
    <w:qFormat/>
    <w:rsid w:val="004902E5"/>
    <w:pPr>
      <w:ind w:left="720"/>
      <w:contextualSpacing/>
    </w:pPr>
  </w:style>
  <w:style w:type="character" w:customStyle="1" w:styleId="hwtze">
    <w:name w:val="hwtze"/>
    <w:basedOn w:val="Policepardfaut"/>
    <w:rsid w:val="00F12C78"/>
  </w:style>
  <w:style w:type="character" w:customStyle="1" w:styleId="rynqvb">
    <w:name w:val="rynqvb"/>
    <w:basedOn w:val="Policepardfaut"/>
    <w:rsid w:val="00F1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FC9F0-ADC7-4205-AAA1-0A1E6B972DCB}"/>
</file>

<file path=customXml/itemProps2.xml><?xml version="1.0" encoding="utf-8"?>
<ds:datastoreItem xmlns:ds="http://schemas.openxmlformats.org/officeDocument/2006/customXml" ds:itemID="{1EA81A28-C899-4F0F-A621-D80E9039F695}"/>
</file>

<file path=customXml/itemProps3.xml><?xml version="1.0" encoding="utf-8"?>
<ds:datastoreItem xmlns:ds="http://schemas.openxmlformats.org/officeDocument/2006/customXml" ds:itemID="{88AB6964-598C-4029-BEE0-2372D9FD1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77</cp:revision>
  <dcterms:created xsi:type="dcterms:W3CDTF">2021-11-03T11:11:00Z</dcterms:created>
  <dcterms:modified xsi:type="dcterms:W3CDTF">2023-01-25T13:58:00Z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