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948A4" w14:textId="78861504" w:rsidR="008E50BF" w:rsidRPr="00355A38" w:rsidRDefault="008E50BF" w:rsidP="003F032F">
      <w:pPr>
        <w:shd w:val="clear" w:color="auto" w:fill="FFFFFF"/>
        <w:spacing w:after="0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  <w:bookmarkStart w:id="0" w:name="OLE_LINK1"/>
      <w:r w:rsidRPr="00355A3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National Statement, delivered by Third Secretary, Danyal Hasnain, during the 4</w:t>
      </w:r>
      <w:r w:rsidRPr="00355A3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vertAlign w:val="superscript"/>
        </w:rPr>
        <w:t>th</w:t>
      </w:r>
      <w:r w:rsidRPr="00355A3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UPR Review of Peru</w:t>
      </w:r>
    </w:p>
    <w:p w14:paraId="6B04A3F3" w14:textId="77777777" w:rsidR="008E50BF" w:rsidRPr="00355A38" w:rsidRDefault="008E50BF" w:rsidP="003F032F">
      <w:pPr>
        <w:shd w:val="clear" w:color="auto" w:fill="FFFFFF"/>
        <w:spacing w:after="0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355A3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(42</w:t>
      </w:r>
      <w:r w:rsidRPr="00355A3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vertAlign w:val="superscript"/>
        </w:rPr>
        <w:t>nd</w:t>
      </w:r>
      <w:r w:rsidRPr="00355A3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Session of UPR)</w:t>
      </w:r>
    </w:p>
    <w:p w14:paraId="2C12A275" w14:textId="3AAE7225" w:rsidR="008E50BF" w:rsidRPr="00355A38" w:rsidRDefault="008E50BF" w:rsidP="003F032F">
      <w:pPr>
        <w:shd w:val="clear" w:color="auto" w:fill="FFFFFF"/>
        <w:spacing w:after="0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355A3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25 January 2023</w:t>
      </w:r>
    </w:p>
    <w:bookmarkEnd w:id="0"/>
    <w:p w14:paraId="61EF1BAC" w14:textId="77777777" w:rsidR="008E50BF" w:rsidRPr="00355A38" w:rsidRDefault="008E50BF" w:rsidP="003F032F">
      <w:pPr>
        <w:spacing w:after="0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D058607" w14:textId="5C87C6B1" w:rsidR="008E50BF" w:rsidRPr="00355A38" w:rsidRDefault="008E50BF" w:rsidP="003F032F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55A38">
        <w:rPr>
          <w:rFonts w:asciiTheme="majorBidi" w:hAnsiTheme="majorBidi" w:cstheme="majorBidi"/>
          <w:color w:val="000000" w:themeColor="text1"/>
          <w:sz w:val="24"/>
          <w:szCs w:val="24"/>
        </w:rPr>
        <w:t>Mr. President,</w:t>
      </w:r>
    </w:p>
    <w:p w14:paraId="47F38DA3" w14:textId="77777777" w:rsidR="008E50BF" w:rsidRPr="00355A38" w:rsidRDefault="008E50BF" w:rsidP="003F032F">
      <w:pP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58D90E9" w14:textId="17CE70D9" w:rsidR="008E50BF" w:rsidRPr="00355A38" w:rsidRDefault="008E50BF" w:rsidP="003F032F">
      <w:pPr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55A3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 welcome the delegation of </w:t>
      </w:r>
      <w:r w:rsidR="000658FB" w:rsidRPr="00355A38">
        <w:rPr>
          <w:rFonts w:asciiTheme="majorBidi" w:hAnsiTheme="majorBidi" w:cstheme="majorBidi"/>
          <w:color w:val="000000" w:themeColor="text1"/>
          <w:sz w:val="24"/>
          <w:szCs w:val="24"/>
        </w:rPr>
        <w:t>Peru</w:t>
      </w:r>
      <w:r w:rsidRPr="00355A3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thank it for presentation of its 4</w:t>
      </w:r>
      <w:r w:rsidRPr="00355A38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th</w:t>
      </w:r>
      <w:r w:rsidRPr="00355A3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UPR report.</w:t>
      </w:r>
    </w:p>
    <w:p w14:paraId="03A38E09" w14:textId="0F09E120" w:rsidR="00F97D73" w:rsidRPr="00355A38" w:rsidRDefault="008E50BF" w:rsidP="003F032F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355A3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 </w:t>
      </w:r>
      <w:r w:rsidR="00EE151A">
        <w:rPr>
          <w:rFonts w:asciiTheme="majorBidi" w:hAnsiTheme="majorBidi" w:cstheme="majorBidi"/>
          <w:color w:val="000000" w:themeColor="text1"/>
          <w:sz w:val="24"/>
          <w:szCs w:val="24"/>
        </w:rPr>
        <w:t>recognize</w:t>
      </w:r>
      <w:r w:rsidRPr="00355A3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 steps taken by </w:t>
      </w:r>
      <w:r w:rsidR="00C34CB0" w:rsidRPr="00355A38">
        <w:rPr>
          <w:rFonts w:asciiTheme="majorBidi" w:hAnsiTheme="majorBidi" w:cstheme="majorBidi"/>
          <w:color w:val="000000" w:themeColor="text1"/>
          <w:sz w:val="24"/>
          <w:szCs w:val="24"/>
        </w:rPr>
        <w:t>Peru</w:t>
      </w:r>
      <w:r w:rsidRPr="00355A3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517BD" w:rsidRPr="00355A3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to </w:t>
      </w:r>
      <w:r w:rsidR="0011519A">
        <w:rPr>
          <w:rFonts w:asciiTheme="majorBidi" w:hAnsiTheme="majorBidi" w:cstheme="majorBidi"/>
          <w:color w:val="000000" w:themeColor="text1"/>
          <w:sz w:val="24"/>
          <w:szCs w:val="24"/>
        </w:rPr>
        <w:t>advance the</w:t>
      </w:r>
      <w:r w:rsidR="008517BD" w:rsidRPr="00355A3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human rights</w:t>
      </w:r>
      <w:r w:rsidR="001151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agenda</w:t>
      </w:r>
      <w:r w:rsidR="008517BD" w:rsidRPr="00355A3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especially </w:t>
      </w:r>
      <w:r w:rsidR="001151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through </w:t>
      </w:r>
      <w:r w:rsidR="002C4CC6" w:rsidRPr="00355A3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w:r w:rsidR="00533493" w:rsidRPr="00355A38">
        <w:rPr>
          <w:rFonts w:asciiTheme="majorBidi" w:hAnsiTheme="majorBidi" w:cstheme="majorBidi"/>
          <w:color w:val="000000" w:themeColor="text1"/>
          <w:sz w:val="24"/>
          <w:szCs w:val="24"/>
        </w:rPr>
        <w:t>National Policy for the Modernization of Public Management</w:t>
      </w:r>
      <w:r w:rsidR="008517BD" w:rsidRPr="00355A3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the </w:t>
      </w:r>
      <w:r w:rsidR="00533493" w:rsidRPr="00355A38">
        <w:rPr>
          <w:rFonts w:asciiTheme="majorBidi" w:hAnsiTheme="majorBidi" w:cstheme="majorBidi"/>
          <w:color w:val="000000" w:themeColor="text1"/>
          <w:sz w:val="24"/>
          <w:szCs w:val="24"/>
        </w:rPr>
        <w:t>Strategic Plan for National Development up to 2050</w:t>
      </w:r>
      <w:r w:rsidR="008517BD" w:rsidRPr="00355A3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the </w:t>
      </w:r>
      <w:r w:rsidR="00533493" w:rsidRPr="00355A38">
        <w:rPr>
          <w:rFonts w:asciiTheme="majorBidi" w:hAnsiTheme="majorBidi" w:cstheme="majorBidi"/>
          <w:sz w:val="24"/>
          <w:szCs w:val="24"/>
        </w:rPr>
        <w:t>National Action Plan on Business and Human Rights</w:t>
      </w:r>
      <w:r w:rsidR="008517BD" w:rsidRPr="00355A38">
        <w:rPr>
          <w:rFonts w:asciiTheme="majorBidi" w:hAnsiTheme="majorBidi" w:cstheme="majorBidi"/>
          <w:sz w:val="24"/>
          <w:szCs w:val="24"/>
        </w:rPr>
        <w:t xml:space="preserve">. </w:t>
      </w:r>
    </w:p>
    <w:p w14:paraId="18F1A96A" w14:textId="4FE981D4" w:rsidR="0053078B" w:rsidRPr="00355A38" w:rsidRDefault="00EA5441" w:rsidP="003F032F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355A38">
        <w:rPr>
          <w:rFonts w:asciiTheme="majorBidi" w:hAnsiTheme="majorBidi" w:cstheme="majorBidi"/>
          <w:sz w:val="24"/>
          <w:szCs w:val="24"/>
        </w:rPr>
        <w:t>We have the following recommendations:</w:t>
      </w:r>
    </w:p>
    <w:p w14:paraId="7DBD5775" w14:textId="4295CDD8" w:rsidR="00EA5441" w:rsidRPr="00355A38" w:rsidRDefault="00DC1567" w:rsidP="003F032F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55A38">
        <w:rPr>
          <w:rFonts w:asciiTheme="majorBidi" w:hAnsiTheme="majorBidi" w:cstheme="majorBidi"/>
          <w:color w:val="000000" w:themeColor="text1"/>
          <w:sz w:val="24"/>
          <w:szCs w:val="24"/>
        </w:rPr>
        <w:t>Further reinforce measures taken under the Rural Education Policy 2018 to ensure education for all</w:t>
      </w:r>
      <w:r w:rsidR="006214BA" w:rsidRPr="00355A3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; </w:t>
      </w:r>
    </w:p>
    <w:p w14:paraId="0653F672" w14:textId="77777777" w:rsidR="006214BA" w:rsidRPr="00355A38" w:rsidRDefault="006214BA" w:rsidP="003F032F">
      <w:pPr>
        <w:pStyle w:val="ListParagraph"/>
        <w:ind w:left="108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7D3B8E5" w14:textId="05CF2550" w:rsidR="006214BA" w:rsidRPr="00C37FBB" w:rsidRDefault="006214BA" w:rsidP="003F032F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55A3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Continue allocation of greater funds under </w:t>
      </w:r>
      <w:r w:rsidRPr="00355A38">
        <w:rPr>
          <w:rFonts w:asciiTheme="majorBidi" w:hAnsiTheme="majorBidi" w:cstheme="majorBidi"/>
          <w:sz w:val="24"/>
          <w:szCs w:val="24"/>
        </w:rPr>
        <w:t>National Sanitation Plan 2022–2026, to enhance</w:t>
      </w:r>
      <w:r w:rsidR="00A017F0">
        <w:rPr>
          <w:rFonts w:asciiTheme="majorBidi" w:hAnsiTheme="majorBidi" w:cstheme="majorBidi"/>
          <w:sz w:val="24"/>
          <w:szCs w:val="24"/>
        </w:rPr>
        <w:t xml:space="preserve"> people’s</w:t>
      </w:r>
      <w:r w:rsidRPr="00355A38">
        <w:rPr>
          <w:rFonts w:asciiTheme="majorBidi" w:hAnsiTheme="majorBidi" w:cstheme="majorBidi"/>
          <w:sz w:val="24"/>
          <w:szCs w:val="24"/>
        </w:rPr>
        <w:t xml:space="preserve"> accessibility, quality and sustainability of sanitation services</w:t>
      </w:r>
      <w:r w:rsidR="00C37FBB">
        <w:rPr>
          <w:rFonts w:asciiTheme="majorBidi" w:hAnsiTheme="majorBidi" w:cstheme="majorBidi"/>
          <w:sz w:val="24"/>
          <w:szCs w:val="24"/>
        </w:rPr>
        <w:t>; and</w:t>
      </w:r>
    </w:p>
    <w:p w14:paraId="0BE44F7B" w14:textId="77777777" w:rsidR="00C37FBB" w:rsidRPr="00C37FBB" w:rsidRDefault="00C37FBB" w:rsidP="003F032F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1594C52" w14:textId="586B371E" w:rsidR="00F97D73" w:rsidRDefault="00C37FBB" w:rsidP="003566AB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Consider strengthening the </w:t>
      </w:r>
      <w:r w:rsidRPr="00C37FBB">
        <w:rPr>
          <w:rFonts w:asciiTheme="majorBidi" w:hAnsiTheme="majorBidi" w:cstheme="majorBidi"/>
          <w:color w:val="000000" w:themeColor="text1"/>
          <w:sz w:val="24"/>
          <w:szCs w:val="24"/>
        </w:rPr>
        <w:t>National Policy on Trafficking in Persons and its Forms of Exploitation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to prevent and prosecute trafficking in persons. </w:t>
      </w:r>
    </w:p>
    <w:p w14:paraId="242E6546" w14:textId="77777777" w:rsidR="00B94F6D" w:rsidRPr="00C46B93" w:rsidRDefault="00B94F6D" w:rsidP="00B94F6D">
      <w:pPr>
        <w:jc w:val="both"/>
        <w:rPr>
          <w:rFonts w:asciiTheme="majorBidi" w:hAnsiTheme="majorBidi" w:cstheme="majorBidi"/>
          <w:color w:val="000000" w:themeColor="text1"/>
          <w:sz w:val="6"/>
          <w:szCs w:val="6"/>
        </w:rPr>
      </w:pPr>
    </w:p>
    <w:p w14:paraId="4EC9F620" w14:textId="1E337F8F" w:rsidR="008E50BF" w:rsidRPr="00355A38" w:rsidRDefault="008E50BF" w:rsidP="003F032F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55A3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 wish </w:t>
      </w:r>
      <w:r w:rsidR="006214BA" w:rsidRPr="00355A38">
        <w:rPr>
          <w:rFonts w:asciiTheme="majorBidi" w:hAnsiTheme="majorBidi" w:cstheme="majorBidi"/>
          <w:color w:val="000000" w:themeColor="text1"/>
          <w:sz w:val="24"/>
          <w:szCs w:val="24"/>
        </w:rPr>
        <w:t>Peru</w:t>
      </w:r>
      <w:r w:rsidRPr="00355A3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 successful UPR.</w:t>
      </w:r>
    </w:p>
    <w:p w14:paraId="34F40749" w14:textId="77777777" w:rsidR="008E50BF" w:rsidRPr="00355A38" w:rsidRDefault="008E50BF" w:rsidP="003F032F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55A38">
        <w:rPr>
          <w:rFonts w:asciiTheme="majorBidi" w:hAnsiTheme="majorBidi" w:cstheme="majorBidi"/>
          <w:color w:val="000000" w:themeColor="text1"/>
          <w:sz w:val="24"/>
          <w:szCs w:val="24"/>
        </w:rPr>
        <w:t>I thank you!</w:t>
      </w:r>
    </w:p>
    <w:p w14:paraId="10C8574F" w14:textId="77777777" w:rsidR="008E50BF" w:rsidRPr="00355A38" w:rsidRDefault="008E50BF" w:rsidP="003F032F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0CA38BB" w14:textId="77777777" w:rsidR="008E50BF" w:rsidRPr="00355A38" w:rsidRDefault="008E50BF" w:rsidP="003F032F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</w:p>
    <w:p w14:paraId="18EF3F45" w14:textId="77777777" w:rsidR="008E50BF" w:rsidRPr="00355A38" w:rsidRDefault="008E50BF" w:rsidP="003F032F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70E84D0" w14:textId="77777777" w:rsidR="00764538" w:rsidRPr="00355A38" w:rsidRDefault="00764538" w:rsidP="003F032F">
      <w:pPr>
        <w:rPr>
          <w:rFonts w:asciiTheme="majorBidi" w:hAnsiTheme="majorBidi" w:cstheme="majorBidi"/>
          <w:sz w:val="24"/>
          <w:szCs w:val="24"/>
        </w:rPr>
      </w:pPr>
    </w:p>
    <w:sectPr w:rsidR="00764538" w:rsidRPr="00355A3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63305" w14:textId="77777777" w:rsidR="00BD7DB5" w:rsidRDefault="00BD7DB5">
      <w:pPr>
        <w:spacing w:after="0" w:line="240" w:lineRule="auto"/>
      </w:pPr>
      <w:r>
        <w:separator/>
      </w:r>
    </w:p>
  </w:endnote>
  <w:endnote w:type="continuationSeparator" w:id="0">
    <w:p w14:paraId="47D286E8" w14:textId="77777777" w:rsidR="00BD7DB5" w:rsidRDefault="00BD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B89B5" w14:textId="77777777" w:rsidR="00BD7DB5" w:rsidRDefault="00BD7DB5">
      <w:pPr>
        <w:spacing w:after="0" w:line="240" w:lineRule="auto"/>
      </w:pPr>
      <w:r>
        <w:separator/>
      </w:r>
    </w:p>
  </w:footnote>
  <w:footnote w:type="continuationSeparator" w:id="0">
    <w:p w14:paraId="16A7F710" w14:textId="77777777" w:rsidR="00BD7DB5" w:rsidRDefault="00BD7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C0A3" w14:textId="77777777" w:rsidR="00E553D9" w:rsidRDefault="00000000" w:rsidP="00E553D9">
    <w:pPr>
      <w:pStyle w:val="Header"/>
      <w:jc w:val="center"/>
    </w:pPr>
    <w:r>
      <w:rPr>
        <w:rFonts w:asciiTheme="majorHAnsi" w:hAnsiTheme="majorHAnsi"/>
        <w:b/>
        <w:bCs/>
        <w:noProof/>
        <w:color w:val="006600"/>
        <w:sz w:val="26"/>
        <w:szCs w:val="26"/>
      </w:rPr>
      <w:drawing>
        <wp:inline distT="0" distB="0" distL="0" distR="0" wp14:anchorId="20BB58A8" wp14:editId="4E44E5B2">
          <wp:extent cx="1319632" cy="1302105"/>
          <wp:effectExtent l="19050" t="0" r="0" b="0"/>
          <wp:docPr id="11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F1F273" w14:textId="77777777" w:rsidR="00E553D9" w:rsidRDefault="00000000" w:rsidP="00E553D9">
    <w:pPr>
      <w:pStyle w:val="Header"/>
      <w:jc w:val="center"/>
    </w:pPr>
    <w:r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2CAE23" wp14:editId="012151B4">
              <wp:simplePos x="0" y="0"/>
              <wp:positionH relativeFrom="column">
                <wp:posOffset>21560</wp:posOffset>
              </wp:positionH>
              <wp:positionV relativeFrom="paragraph">
                <wp:posOffset>157480</wp:posOffset>
              </wp:positionV>
              <wp:extent cx="6205220" cy="260985"/>
              <wp:effectExtent l="5080" t="508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220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AEBBF" w14:textId="77777777" w:rsidR="00E553D9" w:rsidRPr="00A55F7A" w:rsidRDefault="00000000" w:rsidP="00E553D9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CAE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.7pt;margin-top:12.4pt;width:488.6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" fillcolor="#060" stroked="f">
              <v:fill opacity="39321f"/>
              <v:textbox>
                <w:txbxContent>
                  <w:p w14:paraId="2D5AEBBF" w14:textId="77777777" w:rsidR="00E553D9" w:rsidRPr="00A55F7A" w:rsidRDefault="00000000" w:rsidP="00E553D9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CEEF953" w14:textId="77777777" w:rsidR="00E553D9" w:rsidRDefault="00000000" w:rsidP="00E553D9">
    <w:pPr>
      <w:pStyle w:val="Header"/>
      <w:jc w:val="center"/>
    </w:pPr>
  </w:p>
  <w:p w14:paraId="16DFACF0" w14:textId="77777777" w:rsidR="00E553D9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D1200"/>
    <w:multiLevelType w:val="hybridMultilevel"/>
    <w:tmpl w:val="A3A8CD7A"/>
    <w:lvl w:ilvl="0" w:tplc="801C364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6B45AB"/>
    <w:multiLevelType w:val="hybridMultilevel"/>
    <w:tmpl w:val="5BFE74DA"/>
    <w:lvl w:ilvl="0" w:tplc="200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383352">
    <w:abstractNumId w:val="1"/>
  </w:num>
  <w:num w:numId="2" w16cid:durableId="1810593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BF"/>
    <w:rsid w:val="000658FB"/>
    <w:rsid w:val="001064B8"/>
    <w:rsid w:val="0011519A"/>
    <w:rsid w:val="002C4CC6"/>
    <w:rsid w:val="0033269A"/>
    <w:rsid w:val="00355A38"/>
    <w:rsid w:val="003566AB"/>
    <w:rsid w:val="003F032F"/>
    <w:rsid w:val="0041666E"/>
    <w:rsid w:val="00495BED"/>
    <w:rsid w:val="0053078B"/>
    <w:rsid w:val="00533493"/>
    <w:rsid w:val="00573452"/>
    <w:rsid w:val="006214BA"/>
    <w:rsid w:val="0069369D"/>
    <w:rsid w:val="006956F9"/>
    <w:rsid w:val="00764538"/>
    <w:rsid w:val="008517BD"/>
    <w:rsid w:val="0088225D"/>
    <w:rsid w:val="008E50BF"/>
    <w:rsid w:val="00A017F0"/>
    <w:rsid w:val="00A03352"/>
    <w:rsid w:val="00B94F6D"/>
    <w:rsid w:val="00BD7DB5"/>
    <w:rsid w:val="00C34CB0"/>
    <w:rsid w:val="00C37FBB"/>
    <w:rsid w:val="00C46B93"/>
    <w:rsid w:val="00C50F05"/>
    <w:rsid w:val="00CD2457"/>
    <w:rsid w:val="00DC1567"/>
    <w:rsid w:val="00EA5441"/>
    <w:rsid w:val="00EE151A"/>
    <w:rsid w:val="00F9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972937"/>
  <w15:chartTrackingRefBased/>
  <w15:docId w15:val="{E4CF7E06-8036-294F-B39A-6A4E734D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0BF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0BF"/>
    <w:rPr>
      <w:rFonts w:eastAsiaTheme="minorEastAsia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8E5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EE4152-FF3C-461A-AEFC-7BD2C500775E}"/>
</file>

<file path=customXml/itemProps2.xml><?xml version="1.0" encoding="utf-8"?>
<ds:datastoreItem xmlns:ds="http://schemas.openxmlformats.org/officeDocument/2006/customXml" ds:itemID="{574DD440-B9D1-4729-8B5D-E65ADDDEEC88}"/>
</file>

<file path=customXml/itemProps3.xml><?xml version="1.0" encoding="utf-8"?>
<ds:datastoreItem xmlns:ds="http://schemas.openxmlformats.org/officeDocument/2006/customXml" ds:itemID="{4BE4E3ED-5F69-4E79-A46B-86C6D0AA69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Danyal Hasnain</dc:creator>
  <cp:keywords/>
  <dc:description/>
  <cp:lastModifiedBy>Danyal Hasnain</cp:lastModifiedBy>
  <cp:revision>35</cp:revision>
  <dcterms:created xsi:type="dcterms:W3CDTF">2023-01-23T15:32:00Z</dcterms:created>
  <dcterms:modified xsi:type="dcterms:W3CDTF">2023-01-24T16:57:00Z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