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F6" w:rsidRPr="00B5091A" w:rsidRDefault="009D49F6" w:rsidP="009D49F6">
      <w:pPr>
        <w:spacing w:after="120" w:line="276" w:lineRule="auto"/>
        <w:jc w:val="right"/>
        <w:rPr>
          <w:rFonts w:ascii="Lato" w:eastAsia="Times New Roman" w:hAnsi="Lato"/>
          <w:i/>
          <w:sz w:val="24"/>
          <w:szCs w:val="24"/>
          <w:lang w:val="en-GB" w:eastAsia="pl-PL"/>
        </w:rPr>
      </w:pPr>
      <w:r w:rsidRPr="00B5091A">
        <w:rPr>
          <w:rFonts w:ascii="Lato" w:eastAsia="Times New Roman" w:hAnsi="Lato"/>
          <w:i/>
          <w:sz w:val="24"/>
          <w:szCs w:val="24"/>
          <w:lang w:val="en-GB" w:eastAsia="pl-PL"/>
        </w:rPr>
        <w:t>Check against delivery</w:t>
      </w:r>
    </w:p>
    <w:p w:rsidR="009D49F6" w:rsidRPr="00B5091A" w:rsidRDefault="009D49F6" w:rsidP="009D49F6">
      <w:pPr>
        <w:spacing w:after="120" w:line="276" w:lineRule="auto"/>
        <w:jc w:val="center"/>
        <w:rPr>
          <w:rFonts w:ascii="Lato" w:eastAsia="Times New Roman" w:hAnsi="Lato"/>
          <w:b/>
          <w:sz w:val="24"/>
          <w:szCs w:val="24"/>
          <w:lang w:val="en-GB" w:eastAsia="pl-PL"/>
        </w:rPr>
      </w:pPr>
    </w:p>
    <w:p w:rsidR="009D49F6" w:rsidRPr="00B5091A" w:rsidRDefault="009D49F6" w:rsidP="009D49F6">
      <w:pPr>
        <w:spacing w:after="120" w:line="276" w:lineRule="auto"/>
        <w:jc w:val="center"/>
        <w:rPr>
          <w:rFonts w:ascii="Lato" w:eastAsia="Times New Roman" w:hAnsi="Lato"/>
          <w:b/>
          <w:sz w:val="24"/>
          <w:szCs w:val="24"/>
          <w:lang w:val="en-GB" w:eastAsia="pl-PL"/>
        </w:rPr>
      </w:pPr>
      <w:r w:rsidRPr="00B5091A">
        <w:rPr>
          <w:rFonts w:ascii="Lato" w:eastAsia="Times New Roman" w:hAnsi="Lato"/>
          <w:b/>
          <w:sz w:val="24"/>
          <w:szCs w:val="24"/>
          <w:lang w:val="en-GB" w:eastAsia="pl-PL"/>
        </w:rPr>
        <w:t xml:space="preserve">UPR of </w:t>
      </w:r>
      <w:r w:rsidR="006856DC" w:rsidRPr="00B5091A">
        <w:rPr>
          <w:rFonts w:ascii="Lato" w:eastAsia="Times New Roman" w:hAnsi="Lato"/>
          <w:b/>
          <w:sz w:val="24"/>
          <w:szCs w:val="24"/>
          <w:lang w:val="en-GB" w:eastAsia="pl-PL"/>
        </w:rPr>
        <w:t>Peru</w:t>
      </w:r>
    </w:p>
    <w:p w:rsidR="009D49F6" w:rsidRPr="00B5091A" w:rsidRDefault="009D49F6" w:rsidP="009D49F6">
      <w:pPr>
        <w:spacing w:after="120" w:line="276" w:lineRule="auto"/>
        <w:jc w:val="center"/>
        <w:rPr>
          <w:rFonts w:ascii="Lato" w:eastAsia="Times New Roman" w:hAnsi="Lato"/>
          <w:b/>
          <w:sz w:val="24"/>
          <w:szCs w:val="24"/>
          <w:lang w:val="en-GB" w:eastAsia="pl-PL"/>
        </w:rPr>
      </w:pPr>
      <w:r w:rsidRPr="00B5091A">
        <w:rPr>
          <w:rFonts w:ascii="Lato" w:eastAsia="Times New Roman" w:hAnsi="Lato"/>
          <w:b/>
          <w:sz w:val="24"/>
          <w:szCs w:val="24"/>
          <w:lang w:val="en-GB" w:eastAsia="pl-PL"/>
        </w:rPr>
        <w:t>Statement by the Republic of Poland</w:t>
      </w:r>
    </w:p>
    <w:p w:rsidR="009D49F6" w:rsidRPr="00B5091A" w:rsidRDefault="006856DC" w:rsidP="006856DC">
      <w:pPr>
        <w:pStyle w:val="NormalnyWeb"/>
        <w:spacing w:before="0" w:beforeAutospacing="0" w:after="120" w:afterAutospacing="0" w:line="276" w:lineRule="auto"/>
        <w:jc w:val="center"/>
        <w:rPr>
          <w:rFonts w:ascii="Lato" w:hAnsi="Lato"/>
          <w:b/>
          <w:lang w:val="en-GB"/>
        </w:rPr>
      </w:pPr>
      <w:r w:rsidRPr="00B5091A">
        <w:rPr>
          <w:rFonts w:ascii="Lato" w:hAnsi="Lato"/>
          <w:i/>
          <w:lang w:val="en-GB"/>
        </w:rPr>
        <w:t>Wednesday, 25 January, 9:00 - 12:30</w:t>
      </w:r>
    </w:p>
    <w:p w:rsidR="009D49F6" w:rsidRPr="00B5091A" w:rsidRDefault="009D49F6" w:rsidP="009D49F6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b/>
          <w:lang w:val="en-GB"/>
        </w:rPr>
      </w:pPr>
    </w:p>
    <w:p w:rsidR="009D49F6" w:rsidRPr="00B5091A" w:rsidRDefault="009D49F6" w:rsidP="009D49F6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i/>
          <w:lang w:val="en-GB"/>
        </w:rPr>
      </w:pPr>
      <w:bookmarkStart w:id="0" w:name="_GoBack"/>
      <w:bookmarkEnd w:id="0"/>
      <w:r w:rsidRPr="00B5091A">
        <w:rPr>
          <w:rFonts w:ascii="Lato" w:hAnsi="Lato"/>
          <w:i/>
          <w:lang w:val="en-GB"/>
        </w:rPr>
        <w:t>Mr. President,</w:t>
      </w:r>
    </w:p>
    <w:p w:rsidR="009D49F6" w:rsidRPr="00B5091A" w:rsidRDefault="009D49F6" w:rsidP="009D49F6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lang w:val="en-GB"/>
        </w:rPr>
      </w:pPr>
      <w:r w:rsidRPr="00B5091A">
        <w:rPr>
          <w:rFonts w:ascii="Lato" w:hAnsi="Lato"/>
          <w:lang w:val="en-GB"/>
        </w:rPr>
        <w:t xml:space="preserve">delegation of Poland wishes to thank </w:t>
      </w:r>
      <w:r w:rsidR="006856DC" w:rsidRPr="00B5091A">
        <w:rPr>
          <w:rFonts w:ascii="Lato" w:hAnsi="Lato"/>
          <w:lang w:val="en-GB"/>
        </w:rPr>
        <w:t>Peru</w:t>
      </w:r>
      <w:r w:rsidRPr="00B5091A">
        <w:rPr>
          <w:rFonts w:ascii="Lato" w:hAnsi="Lato"/>
          <w:lang w:val="en-GB"/>
        </w:rPr>
        <w:t xml:space="preserve"> for presentation of its national report. We acknowledge activities undertaken by the </w:t>
      </w:r>
      <w:r w:rsidR="006856DC" w:rsidRPr="00B5091A">
        <w:rPr>
          <w:rFonts w:ascii="Lato" w:hAnsi="Lato"/>
          <w:lang w:val="en-GB"/>
        </w:rPr>
        <w:t>government of Peru</w:t>
      </w:r>
      <w:r w:rsidRPr="00B5091A">
        <w:rPr>
          <w:rFonts w:ascii="Lato" w:hAnsi="Lato"/>
          <w:lang w:val="en-GB"/>
        </w:rPr>
        <w:t xml:space="preserve"> in order to implement recommendations accepted during the previous cycle of UPR. </w:t>
      </w:r>
    </w:p>
    <w:p w:rsidR="009D49F6" w:rsidRPr="00B5091A" w:rsidRDefault="009D49F6" w:rsidP="009D49F6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lang w:val="en-GB"/>
        </w:rPr>
      </w:pPr>
      <w:r w:rsidRPr="00B5091A">
        <w:rPr>
          <w:rFonts w:ascii="Lato" w:hAnsi="Lato"/>
          <w:lang w:val="en-GB"/>
        </w:rPr>
        <w:t xml:space="preserve">In this respect, as per agreed practice, Poland would like to: </w:t>
      </w:r>
    </w:p>
    <w:p w:rsidR="009D49F6" w:rsidRPr="00381F9C" w:rsidRDefault="009D49F6" w:rsidP="00381F9C">
      <w:pPr>
        <w:pStyle w:val="NormalnyWeb"/>
        <w:numPr>
          <w:ilvl w:val="0"/>
          <w:numId w:val="1"/>
        </w:numPr>
        <w:spacing w:after="120" w:line="276" w:lineRule="auto"/>
        <w:jc w:val="both"/>
        <w:rPr>
          <w:rFonts w:ascii="Lato" w:hAnsi="Lato"/>
          <w:lang w:val="en-GB"/>
        </w:rPr>
      </w:pPr>
      <w:r w:rsidRPr="00381F9C">
        <w:rPr>
          <w:rFonts w:ascii="Lato" w:hAnsi="Lato"/>
          <w:lang w:val="en-GB"/>
        </w:rPr>
        <w:t xml:space="preserve">recommend </w:t>
      </w:r>
      <w:r w:rsidR="006856DC" w:rsidRPr="00381F9C">
        <w:rPr>
          <w:rFonts w:ascii="Lato" w:hAnsi="Lato"/>
          <w:lang w:val="en-GB"/>
        </w:rPr>
        <w:t>Peru</w:t>
      </w:r>
      <w:r w:rsidRPr="00381F9C">
        <w:rPr>
          <w:rFonts w:ascii="Lato" w:hAnsi="Lato"/>
          <w:lang w:val="en-GB"/>
        </w:rPr>
        <w:t xml:space="preserve"> to </w:t>
      </w:r>
      <w:r w:rsidR="00381F9C" w:rsidRPr="00381F9C">
        <w:rPr>
          <w:rFonts w:ascii="Lato" w:hAnsi="Lato"/>
          <w:lang w:val="en-GB"/>
        </w:rPr>
        <w:t>ratify the Second Optional Protocol to the International Covenant on</w:t>
      </w:r>
      <w:r w:rsidR="00381F9C">
        <w:rPr>
          <w:rFonts w:ascii="Lato" w:hAnsi="Lato"/>
          <w:lang w:val="en-GB"/>
        </w:rPr>
        <w:t xml:space="preserve"> </w:t>
      </w:r>
      <w:r w:rsidR="00381F9C" w:rsidRPr="00381F9C">
        <w:rPr>
          <w:rFonts w:ascii="Lato" w:hAnsi="Lato"/>
          <w:lang w:val="en-GB"/>
        </w:rPr>
        <w:t xml:space="preserve">Civil and Political Rights, aiming at the abolition of the death </w:t>
      </w:r>
      <w:r w:rsidR="00381F9C">
        <w:rPr>
          <w:rFonts w:ascii="Lato" w:hAnsi="Lato"/>
          <w:lang w:val="en-GB"/>
        </w:rPr>
        <w:t xml:space="preserve">penalty; </w:t>
      </w:r>
    </w:p>
    <w:p w:rsidR="006856DC" w:rsidRDefault="009D49F6" w:rsidP="00DE5729">
      <w:pPr>
        <w:pStyle w:val="NormalnyWeb"/>
        <w:numPr>
          <w:ilvl w:val="0"/>
          <w:numId w:val="1"/>
        </w:numPr>
        <w:spacing w:after="120" w:line="276" w:lineRule="auto"/>
        <w:jc w:val="both"/>
        <w:rPr>
          <w:rFonts w:ascii="Lato" w:hAnsi="Lato"/>
          <w:lang w:val="en-GB"/>
        </w:rPr>
      </w:pPr>
      <w:r w:rsidRPr="00B5091A">
        <w:rPr>
          <w:rFonts w:ascii="Lato" w:hAnsi="Lato"/>
          <w:lang w:val="en-GB"/>
        </w:rPr>
        <w:t xml:space="preserve">recommend </w:t>
      </w:r>
      <w:r w:rsidR="006856DC" w:rsidRPr="00B5091A">
        <w:rPr>
          <w:rFonts w:ascii="Lato" w:hAnsi="Lato"/>
          <w:lang w:val="en-GB"/>
        </w:rPr>
        <w:t>Peru</w:t>
      </w:r>
      <w:r w:rsidRPr="00B5091A">
        <w:rPr>
          <w:rFonts w:ascii="Lato" w:hAnsi="Lato"/>
          <w:lang w:val="en-GB"/>
        </w:rPr>
        <w:t xml:space="preserve"> to </w:t>
      </w:r>
      <w:r w:rsidR="00381F9C">
        <w:rPr>
          <w:rFonts w:ascii="Lato" w:hAnsi="Lato"/>
          <w:lang w:val="en-GB"/>
        </w:rPr>
        <w:t xml:space="preserve">take further </w:t>
      </w:r>
      <w:r w:rsidR="00D04344">
        <w:rPr>
          <w:rFonts w:ascii="Lato" w:hAnsi="Lato"/>
          <w:lang w:val="en-GB"/>
        </w:rPr>
        <w:t>steps</w:t>
      </w:r>
      <w:r w:rsidR="00381F9C">
        <w:rPr>
          <w:rFonts w:ascii="Lato" w:hAnsi="Lato"/>
          <w:lang w:val="en-GB"/>
        </w:rPr>
        <w:t xml:space="preserve"> to </w:t>
      </w:r>
      <w:r w:rsidR="00803ED4">
        <w:rPr>
          <w:rFonts w:ascii="Lato" w:hAnsi="Lato"/>
          <w:lang w:val="en-GB"/>
        </w:rPr>
        <w:t xml:space="preserve">ensure protection </w:t>
      </w:r>
      <w:r w:rsidR="00CC2718">
        <w:rPr>
          <w:rFonts w:ascii="Lato" w:hAnsi="Lato"/>
          <w:lang w:val="en-GB"/>
        </w:rPr>
        <w:t>of</w:t>
      </w:r>
      <w:r w:rsidR="00803ED4">
        <w:rPr>
          <w:rFonts w:ascii="Lato" w:hAnsi="Lato"/>
          <w:lang w:val="en-GB"/>
        </w:rPr>
        <w:t xml:space="preserve"> human rights defenders, remove</w:t>
      </w:r>
      <w:r w:rsidR="00803ED4" w:rsidRPr="00803ED4">
        <w:rPr>
          <w:rFonts w:ascii="Lato" w:hAnsi="Lato"/>
          <w:lang w:val="en-GB"/>
        </w:rPr>
        <w:t xml:space="preserve"> all undue restrictions on the ability of </w:t>
      </w:r>
      <w:r w:rsidR="00803ED4">
        <w:rPr>
          <w:rFonts w:ascii="Lato" w:hAnsi="Lato"/>
          <w:lang w:val="en-GB"/>
        </w:rPr>
        <w:t>civil society organizations</w:t>
      </w:r>
      <w:r w:rsidR="00803ED4" w:rsidRPr="00803ED4">
        <w:rPr>
          <w:rFonts w:ascii="Lato" w:hAnsi="Lato"/>
          <w:lang w:val="en-GB"/>
        </w:rPr>
        <w:t xml:space="preserve"> to receive international and domestic funding</w:t>
      </w:r>
      <w:r w:rsidR="00381F9C">
        <w:rPr>
          <w:rFonts w:ascii="Lato" w:hAnsi="Lato"/>
          <w:lang w:val="en-GB"/>
        </w:rPr>
        <w:t xml:space="preserve"> </w:t>
      </w:r>
      <w:r w:rsidR="00D04344">
        <w:rPr>
          <w:rFonts w:ascii="Lato" w:hAnsi="Lato"/>
          <w:lang w:val="en-GB"/>
        </w:rPr>
        <w:t xml:space="preserve">and </w:t>
      </w:r>
      <w:r w:rsidR="00381F9C" w:rsidRPr="00381F9C">
        <w:rPr>
          <w:rFonts w:ascii="Lato" w:hAnsi="Lato"/>
          <w:lang w:val="en-GB"/>
        </w:rPr>
        <w:t>implement measures</w:t>
      </w:r>
      <w:r w:rsidR="00D04344">
        <w:rPr>
          <w:rFonts w:ascii="Lato" w:hAnsi="Lato"/>
          <w:lang w:val="en-GB"/>
        </w:rPr>
        <w:t xml:space="preserve"> </w:t>
      </w:r>
      <w:r w:rsidR="00DB1345">
        <w:rPr>
          <w:rFonts w:ascii="Lato" w:hAnsi="Lato"/>
          <w:lang w:val="en-GB"/>
        </w:rPr>
        <w:t xml:space="preserve">and develop policies </w:t>
      </w:r>
      <w:r w:rsidR="00381F9C" w:rsidRPr="00D04344">
        <w:rPr>
          <w:rFonts w:ascii="Lato" w:hAnsi="Lato"/>
          <w:lang w:val="en-GB"/>
        </w:rPr>
        <w:t xml:space="preserve">to </w:t>
      </w:r>
      <w:r w:rsidR="00D04344">
        <w:rPr>
          <w:rFonts w:ascii="Lato" w:hAnsi="Lato"/>
          <w:lang w:val="en-GB"/>
        </w:rPr>
        <w:t xml:space="preserve">prevent human rights violations, in particular </w:t>
      </w:r>
      <w:r w:rsidR="00381F9C" w:rsidRPr="00D04344">
        <w:rPr>
          <w:rFonts w:ascii="Lato" w:hAnsi="Lato"/>
          <w:lang w:val="en-GB"/>
        </w:rPr>
        <w:t xml:space="preserve">in the context of </w:t>
      </w:r>
      <w:r w:rsidR="00DE5729">
        <w:rPr>
          <w:rFonts w:ascii="Lato" w:hAnsi="Lato"/>
          <w:lang w:val="en-GB"/>
        </w:rPr>
        <w:t xml:space="preserve">ongoing </w:t>
      </w:r>
      <w:r w:rsidR="00381F9C" w:rsidRPr="00D04344">
        <w:rPr>
          <w:rFonts w:ascii="Lato" w:hAnsi="Lato"/>
          <w:lang w:val="en-GB"/>
        </w:rPr>
        <w:t>protests</w:t>
      </w:r>
      <w:r w:rsidR="00D04344">
        <w:rPr>
          <w:rFonts w:ascii="Lato" w:hAnsi="Lato"/>
          <w:lang w:val="en-GB"/>
        </w:rPr>
        <w:t>;</w:t>
      </w:r>
    </w:p>
    <w:p w:rsidR="006856DC" w:rsidRPr="001740F6" w:rsidRDefault="00D04344" w:rsidP="001740F6">
      <w:pPr>
        <w:pStyle w:val="NormalnyWeb"/>
        <w:numPr>
          <w:ilvl w:val="0"/>
          <w:numId w:val="1"/>
        </w:numPr>
        <w:spacing w:after="120" w:line="276" w:lineRule="auto"/>
        <w:jc w:val="both"/>
        <w:rPr>
          <w:rFonts w:ascii="Lato" w:hAnsi="Lato"/>
          <w:lang w:val="en-GB"/>
        </w:rPr>
      </w:pPr>
      <w:r>
        <w:rPr>
          <w:rFonts w:ascii="Lato" w:hAnsi="Lato"/>
          <w:lang w:val="en-GB"/>
        </w:rPr>
        <w:t xml:space="preserve">recommend Peru to </w:t>
      </w:r>
      <w:r w:rsidR="001740F6" w:rsidRPr="001740F6">
        <w:rPr>
          <w:rFonts w:ascii="Lato" w:hAnsi="Lato"/>
          <w:lang w:val="en-GB"/>
        </w:rPr>
        <w:t>strengthen the interinstitutional capacity of the Government, civil society, youth organizations and employers’</w:t>
      </w:r>
      <w:r w:rsidR="001740F6">
        <w:rPr>
          <w:rFonts w:ascii="Lato" w:hAnsi="Lato"/>
          <w:lang w:val="en-GB"/>
        </w:rPr>
        <w:t xml:space="preserve"> </w:t>
      </w:r>
      <w:r w:rsidR="001740F6" w:rsidRPr="001740F6">
        <w:rPr>
          <w:rFonts w:ascii="Lato" w:hAnsi="Lato"/>
          <w:lang w:val="en-GB"/>
        </w:rPr>
        <w:t>and workers’ organizations to prevent, report and punish acts of corruption.</w:t>
      </w:r>
    </w:p>
    <w:p w:rsidR="009D49F6" w:rsidRPr="00B5091A" w:rsidRDefault="009D49F6" w:rsidP="008A7F3D">
      <w:pPr>
        <w:pStyle w:val="NormalnyWeb"/>
        <w:spacing w:after="120" w:line="276" w:lineRule="auto"/>
        <w:jc w:val="both"/>
        <w:rPr>
          <w:rFonts w:ascii="Lato" w:hAnsi="Lato"/>
          <w:lang w:val="en-GB"/>
        </w:rPr>
      </w:pPr>
      <w:r w:rsidRPr="00B5091A">
        <w:rPr>
          <w:rFonts w:ascii="Lato" w:hAnsi="Lato"/>
          <w:lang w:val="en-GB"/>
        </w:rPr>
        <w:t xml:space="preserve">Poland would like to use this opportunity and </w:t>
      </w:r>
      <w:r w:rsidR="008A7F3D">
        <w:rPr>
          <w:rFonts w:ascii="Lato" w:hAnsi="Lato"/>
          <w:lang w:val="en-GB"/>
        </w:rPr>
        <w:t xml:space="preserve">commends Peru on the adoption </w:t>
      </w:r>
      <w:r w:rsidR="008A7F3D" w:rsidRPr="008A7F3D">
        <w:rPr>
          <w:rFonts w:ascii="Lato" w:hAnsi="Lato"/>
          <w:lang w:val="en-GB"/>
        </w:rPr>
        <w:t>of the first N</w:t>
      </w:r>
      <w:r w:rsidR="008A7F3D">
        <w:rPr>
          <w:rFonts w:ascii="Lato" w:hAnsi="Lato"/>
          <w:lang w:val="en-GB"/>
        </w:rPr>
        <w:t xml:space="preserve">ational Action Plan on Business and Human Rights (2021–2025), </w:t>
      </w:r>
      <w:r w:rsidR="008A7F3D" w:rsidRPr="008A7F3D">
        <w:rPr>
          <w:rFonts w:ascii="Lato" w:hAnsi="Lato"/>
          <w:lang w:val="en-GB"/>
        </w:rPr>
        <w:t xml:space="preserve">which aims to ensure the </w:t>
      </w:r>
      <w:r w:rsidR="008A7F3D">
        <w:rPr>
          <w:rFonts w:ascii="Lato" w:hAnsi="Lato"/>
          <w:lang w:val="en-GB"/>
        </w:rPr>
        <w:t xml:space="preserve">protection of, and respect for, </w:t>
      </w:r>
      <w:r w:rsidR="008A7F3D" w:rsidRPr="008A7F3D">
        <w:rPr>
          <w:rFonts w:ascii="Lato" w:hAnsi="Lato"/>
          <w:lang w:val="en-GB"/>
        </w:rPr>
        <w:t>human rights in business activities</w:t>
      </w:r>
      <w:r w:rsidR="008A7F3D">
        <w:rPr>
          <w:rFonts w:ascii="Lato" w:hAnsi="Lato"/>
          <w:lang w:val="en-GB"/>
        </w:rPr>
        <w:t>.</w:t>
      </w:r>
      <w:r w:rsidR="00381F9C">
        <w:rPr>
          <w:rFonts w:ascii="Lato" w:hAnsi="Lato"/>
          <w:lang w:val="en-GB"/>
        </w:rPr>
        <w:t xml:space="preserve"> </w:t>
      </w:r>
    </w:p>
    <w:p w:rsidR="009D49F6" w:rsidRPr="00B5091A" w:rsidRDefault="006856DC" w:rsidP="00886C3B">
      <w:pPr>
        <w:pStyle w:val="NormalnyWeb"/>
        <w:spacing w:after="120" w:line="276" w:lineRule="auto"/>
        <w:jc w:val="both"/>
        <w:rPr>
          <w:rFonts w:ascii="Lato" w:hAnsi="Lato"/>
          <w:lang w:val="en-GB"/>
        </w:rPr>
      </w:pPr>
      <w:r w:rsidRPr="00B5091A">
        <w:rPr>
          <w:rFonts w:ascii="Lato" w:hAnsi="Lato"/>
          <w:lang w:val="en-GB"/>
        </w:rPr>
        <w:t>At the same time</w:t>
      </w:r>
      <w:r w:rsidR="00B5091A" w:rsidRPr="00B5091A">
        <w:rPr>
          <w:rFonts w:ascii="Lato" w:hAnsi="Lato"/>
          <w:lang w:val="en-GB"/>
        </w:rPr>
        <w:t>,</w:t>
      </w:r>
      <w:r w:rsidRPr="00B5091A">
        <w:rPr>
          <w:rFonts w:ascii="Lato" w:hAnsi="Lato"/>
          <w:lang w:val="en-GB"/>
        </w:rPr>
        <w:t xml:space="preserve"> we also note concerns made </w:t>
      </w:r>
      <w:r w:rsidR="00395325" w:rsidRPr="00B5091A">
        <w:rPr>
          <w:rFonts w:ascii="Lato" w:hAnsi="Lato"/>
          <w:lang w:val="en-GB"/>
        </w:rPr>
        <w:t>by the</w:t>
      </w:r>
      <w:r w:rsidR="00B5091A" w:rsidRPr="00B5091A">
        <w:rPr>
          <w:rFonts w:ascii="Lato" w:hAnsi="Lato"/>
          <w:lang w:val="en-GB"/>
        </w:rPr>
        <w:t xml:space="preserve"> Committee against Torture</w:t>
      </w:r>
      <w:r w:rsidR="00395325" w:rsidRPr="00B5091A">
        <w:rPr>
          <w:rFonts w:ascii="Lato" w:hAnsi="Lato"/>
          <w:lang w:val="en-GB"/>
        </w:rPr>
        <w:t xml:space="preserve"> </w:t>
      </w:r>
      <w:r w:rsidR="00B5091A" w:rsidRPr="00B5091A">
        <w:rPr>
          <w:rFonts w:ascii="Lato" w:hAnsi="Lato"/>
          <w:lang w:val="en-GB"/>
        </w:rPr>
        <w:t xml:space="preserve">about the large number of persons in pre-trial detention, sometimes for prolonged periods, and would like to </w:t>
      </w:r>
      <w:r w:rsidR="00B5091A">
        <w:rPr>
          <w:rFonts w:ascii="Lato" w:hAnsi="Lato"/>
          <w:lang w:val="en-GB"/>
        </w:rPr>
        <w:t xml:space="preserve">encourage the government of Peru not to </w:t>
      </w:r>
      <w:r w:rsidR="00886C3B">
        <w:rPr>
          <w:rFonts w:ascii="Lato" w:hAnsi="Lato"/>
          <w:lang w:val="en-GB"/>
        </w:rPr>
        <w:t>excessively prolong those detentions.</w:t>
      </w:r>
    </w:p>
    <w:p w:rsidR="00A06F49" w:rsidRPr="00B5091A" w:rsidRDefault="009D49F6" w:rsidP="009D49F6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i/>
          <w:lang w:val="en-GB"/>
        </w:rPr>
      </w:pPr>
      <w:r w:rsidRPr="00B5091A">
        <w:rPr>
          <w:rFonts w:ascii="Lato" w:hAnsi="Lato"/>
          <w:i/>
          <w:lang w:val="en-GB"/>
        </w:rPr>
        <w:t>Thank you.</w:t>
      </w:r>
    </w:p>
    <w:sectPr w:rsidR="00A06F49" w:rsidRPr="00B5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44A87"/>
    <w:multiLevelType w:val="hybridMultilevel"/>
    <w:tmpl w:val="E604B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F6"/>
    <w:rsid w:val="001112F7"/>
    <w:rsid w:val="001740F6"/>
    <w:rsid w:val="002C40B7"/>
    <w:rsid w:val="00381F9C"/>
    <w:rsid w:val="00395325"/>
    <w:rsid w:val="006411B3"/>
    <w:rsid w:val="006856DC"/>
    <w:rsid w:val="006E5F5B"/>
    <w:rsid w:val="00740626"/>
    <w:rsid w:val="00803ED4"/>
    <w:rsid w:val="00886C3B"/>
    <w:rsid w:val="008A7F3D"/>
    <w:rsid w:val="009D49F6"/>
    <w:rsid w:val="00A06F49"/>
    <w:rsid w:val="00B5091A"/>
    <w:rsid w:val="00CC2718"/>
    <w:rsid w:val="00D04344"/>
    <w:rsid w:val="00DB1345"/>
    <w:rsid w:val="00D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BFDC"/>
  <w15:chartTrackingRefBased/>
  <w15:docId w15:val="{AE9F0CFE-5BDA-4144-95C3-68E1BE39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9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4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EE166-4E24-48D9-A8EA-122993AC32C5}"/>
</file>

<file path=customXml/itemProps2.xml><?xml version="1.0" encoding="utf-8"?>
<ds:datastoreItem xmlns:ds="http://schemas.openxmlformats.org/officeDocument/2006/customXml" ds:itemID="{4CBF3632-F31C-472D-B90E-84C9986A53D3}"/>
</file>

<file path=customXml/itemProps3.xml><?xml version="1.0" encoding="utf-8"?>
<ds:datastoreItem xmlns:ds="http://schemas.openxmlformats.org/officeDocument/2006/customXml" ds:itemID="{10D367EB-1C05-47F0-98B5-22CC2A7038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Poland</dc:creator>
  <cp:keywords/>
  <dc:description/>
  <cp:lastModifiedBy>Flera Wojciech</cp:lastModifiedBy>
  <cp:revision>4</cp:revision>
  <dcterms:created xsi:type="dcterms:W3CDTF">2023-01-17T13:13:00Z</dcterms:created>
  <dcterms:modified xsi:type="dcterms:W3CDTF">2023-01-25T07:07:00Z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