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7046" w14:textId="77777777" w:rsidR="00C10519" w:rsidRDefault="00C10519" w:rsidP="00595E51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noProof/>
          <w:rtl/>
        </w:rPr>
        <w:drawing>
          <wp:inline distT="0" distB="0" distL="0" distR="0" wp14:anchorId="4CEF6C3D" wp14:editId="18185041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B1F3922" w14:textId="77777777" w:rsidR="005B4C15" w:rsidRDefault="00595E51" w:rsidP="005B4C15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كلمة وفد دولة ليبيا أمام الفريق العامل المعني ب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عملية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الاستعراض الدور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الشامل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خلال 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الدورة </w:t>
      </w:r>
      <w:r w:rsidR="005B4C15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الثانية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C31219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والأربعين</w:t>
      </w:r>
      <w:r w:rsidR="00C31219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5E8B5164" w14:textId="2D0D1D06" w:rsidR="00595E51" w:rsidRPr="005B4C15" w:rsidRDefault="005B4C15" w:rsidP="005B4C15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جمهورية التشيك</w:t>
      </w:r>
      <w:r w:rsidR="00C31219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21BE6509" w14:textId="2E9E3F7F" w:rsidR="00595E51" w:rsidRDefault="00AD6EF9" w:rsidP="00C10519">
      <w:pPr>
        <w:pStyle w:val="Default"/>
        <w:pBdr>
          <w:bottom w:val="single" w:sz="6" w:space="1" w:color="auto"/>
        </w:pBdr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الخميس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الموافق </w:t>
      </w:r>
      <w:r w:rsidR="005B4C15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23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</w:t>
      </w:r>
      <w:r w:rsidR="005B4C15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01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</w:t>
      </w:r>
      <w:r w:rsidR="005B4C15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2023</w:t>
      </w:r>
    </w:p>
    <w:p w14:paraId="2036DFD7" w14:textId="77777777" w:rsidR="00595E51" w:rsidRDefault="00595E51" w:rsidP="00595E51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435FF36" w14:textId="360C9429" w:rsidR="00595E51" w:rsidRDefault="00595E51" w:rsidP="00595E51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د الرئيس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،</w:t>
      </w:r>
    </w:p>
    <w:p w14:paraId="61C6C128" w14:textId="4DE8FE8A" w:rsidR="000925FB" w:rsidRDefault="00595E51" w:rsidP="00C31219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وفد بلادي </w:t>
      </w:r>
      <w:r w:rsidR="005B4C15">
        <w:rPr>
          <w:rFonts w:ascii="Arial Unicode MS" w:hAnsi="Arial Unicode MS" w:cs="Times New Roman" w:hint="cs"/>
          <w:sz w:val="32"/>
          <w:szCs w:val="32"/>
          <w:rtl/>
          <w:lang w:val="ar-SA"/>
        </w:rPr>
        <w:t>جمهوري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>ة</w:t>
      </w:r>
      <w:r w:rsidR="005B4C15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التشيك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ويثني على </w:t>
      </w:r>
      <w:r w:rsidR="0024390B">
        <w:rPr>
          <w:rFonts w:ascii="Arial Unicode MS" w:hAnsi="Arial Unicode MS" w:cs="Times New Roman" w:hint="cs"/>
          <w:sz w:val="32"/>
          <w:szCs w:val="32"/>
          <w:rtl/>
          <w:lang w:val="ar-SA"/>
        </w:rPr>
        <w:t>تعاونها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الإيجابي مع عملية الاستعراض الدوري الشامل وتوصي </w:t>
      </w:r>
      <w:r w:rsidR="007D5381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بالآتي: </w:t>
      </w:r>
      <w:r w:rsidR="007D5381">
        <w:rPr>
          <w:rFonts w:ascii="Arial Unicode MS" w:hAnsi="Arial Unicode MS" w:cs="Times New Roman"/>
          <w:sz w:val="32"/>
          <w:szCs w:val="32"/>
          <w:rtl/>
          <w:lang w:val="ar-SA"/>
        </w:rPr>
        <w:t>-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</w:p>
    <w:p w14:paraId="08784556" w14:textId="4D9B7CE9" w:rsidR="00C31219" w:rsidRPr="00C31219" w:rsidRDefault="005B4C15" w:rsidP="00C31219">
      <w:pPr>
        <w:pStyle w:val="Default"/>
        <w:numPr>
          <w:ilvl w:val="0"/>
          <w:numId w:val="4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النظر في التصديق على الاتفاقية الدولية لحماية حقوق جميع العمال المهاجرين وأفراد أسرهم. </w:t>
      </w:r>
    </w:p>
    <w:p w14:paraId="63105F74" w14:textId="5D1DA63A" w:rsidR="0024390B" w:rsidRDefault="005B4C15" w:rsidP="00C31219">
      <w:pPr>
        <w:pStyle w:val="Default"/>
        <w:numPr>
          <w:ilvl w:val="0"/>
          <w:numId w:val="4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اتخاذ تدابير أكثر فعالية لمنع خطاب الكراهية والتحامل والتنميط ضد الأقليات والمهاجرين</w:t>
      </w:r>
      <w:r w:rsidR="00C31219">
        <w:rPr>
          <w:rFonts w:ascii="Arial Unicode MS" w:hAnsi="Arial Unicode MS" w:cs="Times New Roman" w:hint="cs"/>
          <w:sz w:val="32"/>
          <w:szCs w:val="32"/>
          <w:rtl/>
          <w:lang w:val="ar-SA"/>
        </w:rPr>
        <w:t>.</w:t>
      </w:r>
    </w:p>
    <w:p w14:paraId="7FCBE48E" w14:textId="6113D880" w:rsidR="005B4C15" w:rsidRDefault="005B4C15" w:rsidP="005B4C15">
      <w:pPr>
        <w:pStyle w:val="Default"/>
        <w:numPr>
          <w:ilvl w:val="0"/>
          <w:numId w:val="4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val="ar-SA"/>
        </w:rPr>
      </w:pPr>
      <w:r w:rsidRPr="005B4C15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ضمان سلامة الصحفيين وتوفير بيئة أمنة لعملهم تحميهم من الانتقام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،</w:t>
      </w:r>
      <w:r w:rsidRPr="005B4C15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والتحقيق في جرائم الاعتداء التي طالت الصحفيين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.</w:t>
      </w:r>
    </w:p>
    <w:p w14:paraId="797F23F3" w14:textId="67E0BB0D" w:rsidR="00C31219" w:rsidRPr="005B4C15" w:rsidRDefault="005B4C15" w:rsidP="005B4C15">
      <w:pPr>
        <w:pStyle w:val="Default"/>
        <w:numPr>
          <w:ilvl w:val="0"/>
          <w:numId w:val="4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العمل على موائمة نظام عدالة الاحداث مع اتفاقية حقوق الطفل وغيرها من المعايير الدولية بالخصوص</w:t>
      </w:r>
      <w:r w:rsidR="0024390B" w:rsidRPr="005B4C15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. </w:t>
      </w:r>
      <w:r w:rsidR="00C31219" w:rsidRPr="005B4C15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</w:p>
    <w:p w14:paraId="1EE4DADF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4CAD4FF6" w14:textId="77777777" w:rsidR="00595E51" w:rsidRDefault="00C10519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                          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السيد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  <w:r w:rsidR="00595E51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الرئيس </w:t>
      </w:r>
    </w:p>
    <w:p w14:paraId="2FE17DFD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5862449F" w14:textId="77777777" w:rsidR="00AA26BA" w:rsidRPr="005B4C15" w:rsidRDefault="00AA26BA" w:rsidP="005B4C15"/>
    <w:sectPr w:rsidR="00AA26BA" w:rsidRPr="005B4C15" w:rsidSect="009522A8">
      <w:pgSz w:w="12240" w:h="15840"/>
      <w:pgMar w:top="1276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A326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6888C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C21D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A2CE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2B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806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D407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2AD75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6696BB0"/>
    <w:multiLevelType w:val="hybridMultilevel"/>
    <w:tmpl w:val="D4D8F1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3CD9"/>
    <w:multiLevelType w:val="hybridMultilevel"/>
    <w:tmpl w:val="C2E07E6A"/>
    <w:lvl w:ilvl="0" w:tplc="8026A63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03955"/>
    <w:multiLevelType w:val="hybridMultilevel"/>
    <w:tmpl w:val="A7AA9636"/>
    <w:numStyleLink w:val="Dash"/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29"/>
    <w:rsid w:val="000925FB"/>
    <w:rsid w:val="0024390B"/>
    <w:rsid w:val="003A4B15"/>
    <w:rsid w:val="00434B49"/>
    <w:rsid w:val="00595E51"/>
    <w:rsid w:val="005A7006"/>
    <w:rsid w:val="005B4C15"/>
    <w:rsid w:val="00660A29"/>
    <w:rsid w:val="007D5381"/>
    <w:rsid w:val="00837AB8"/>
    <w:rsid w:val="00921207"/>
    <w:rsid w:val="009522A8"/>
    <w:rsid w:val="00AA26BA"/>
    <w:rsid w:val="00AD6EF9"/>
    <w:rsid w:val="00B92834"/>
    <w:rsid w:val="00C10519"/>
    <w:rsid w:val="00C31219"/>
    <w:rsid w:val="00D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F066"/>
  <w15:docId w15:val="{72ABB241-815C-4CF9-852F-7DBB3EF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E5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595E5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EBE51-815D-43CA-8279-80EAC8F95FCC}"/>
</file>

<file path=customXml/itemProps2.xml><?xml version="1.0" encoding="utf-8"?>
<ds:datastoreItem xmlns:ds="http://schemas.openxmlformats.org/officeDocument/2006/customXml" ds:itemID="{42C3CAE3-55AA-4456-99C4-548AB01F7D16}"/>
</file>

<file path=customXml/itemProps3.xml><?xml version="1.0" encoding="utf-8"?>
<ds:datastoreItem xmlns:ds="http://schemas.openxmlformats.org/officeDocument/2006/customXml" ds:itemID="{39648020-5FB2-4929-A67F-F9C7273B0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dcterms:created xsi:type="dcterms:W3CDTF">2023-01-23T08:32:00Z</dcterms:created>
  <dcterms:modified xsi:type="dcterms:W3CDTF">2023-01-23T08:32:00Z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