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05A4" w14:textId="77777777" w:rsidR="00085034" w:rsidRPr="00085034" w:rsidRDefault="00085034" w:rsidP="00085034">
      <w:pPr>
        <w:rPr>
          <w:rFonts w:ascii="Times New Roman" w:hAnsi="Times New Roman" w:cs="Times New Roman"/>
          <w:b/>
          <w:bCs/>
          <w:sz w:val="24"/>
          <w:szCs w:val="24"/>
        </w:rPr>
      </w:pPr>
      <w:r w:rsidRPr="00085034">
        <w:rPr>
          <w:rFonts w:ascii="Times New Roman" w:hAnsi="Times New Roman" w:cs="Times New Roman"/>
          <w:b/>
          <w:bCs/>
          <w:sz w:val="24"/>
          <w:szCs w:val="24"/>
        </w:rPr>
        <w:t>STATEMENT DELIVERED BY THE REPUBLIC OF THE GAMBIA DURING THE REVIEW OF THE UPR REPORT OF PAKISTAN AT THE 42ND SESSION OF THE UPR WORKING GROUP</w:t>
      </w:r>
    </w:p>
    <w:p w14:paraId="21B44311" w14:textId="77777777" w:rsidR="00085034" w:rsidRPr="00085034" w:rsidRDefault="00085034" w:rsidP="00085034">
      <w:pPr>
        <w:jc w:val="center"/>
        <w:rPr>
          <w:rFonts w:ascii="Times New Roman" w:hAnsi="Times New Roman" w:cs="Times New Roman"/>
          <w:b/>
          <w:bCs/>
          <w:sz w:val="24"/>
          <w:szCs w:val="24"/>
        </w:rPr>
      </w:pPr>
      <w:r w:rsidRPr="00085034">
        <w:rPr>
          <w:rFonts w:ascii="Times New Roman" w:hAnsi="Times New Roman" w:cs="Times New Roman"/>
          <w:b/>
          <w:bCs/>
          <w:sz w:val="24"/>
          <w:szCs w:val="24"/>
        </w:rPr>
        <w:t>23 JANUARY-3 FEBRUARY 2023</w:t>
      </w:r>
    </w:p>
    <w:p w14:paraId="1B7D9887" w14:textId="77777777" w:rsidR="00085034" w:rsidRPr="00085034" w:rsidRDefault="00085034" w:rsidP="00085034">
      <w:pPr>
        <w:jc w:val="center"/>
        <w:rPr>
          <w:rFonts w:ascii="Times New Roman" w:hAnsi="Times New Roman" w:cs="Times New Roman"/>
          <w:b/>
          <w:bCs/>
          <w:sz w:val="24"/>
          <w:szCs w:val="24"/>
        </w:rPr>
      </w:pPr>
      <w:r w:rsidRPr="00085034">
        <w:rPr>
          <w:rFonts w:ascii="Times New Roman" w:hAnsi="Times New Roman" w:cs="Times New Roman"/>
          <w:b/>
          <w:bCs/>
          <w:sz w:val="24"/>
          <w:szCs w:val="24"/>
        </w:rPr>
        <w:t>30 JANUARY 2023- 09:00AM-12:30PM</w:t>
      </w:r>
    </w:p>
    <w:p w14:paraId="3C51331B" w14:textId="77777777" w:rsidR="00085034" w:rsidRPr="00085034" w:rsidRDefault="00085034" w:rsidP="00085034">
      <w:pPr>
        <w:rPr>
          <w:rFonts w:ascii="Times New Roman" w:hAnsi="Times New Roman" w:cs="Times New Roman"/>
          <w:b/>
          <w:bCs/>
          <w:sz w:val="24"/>
          <w:szCs w:val="24"/>
        </w:rPr>
      </w:pPr>
      <w:r w:rsidRPr="00085034">
        <w:rPr>
          <w:rFonts w:ascii="Times New Roman" w:hAnsi="Times New Roman" w:cs="Times New Roman"/>
          <w:b/>
          <w:bCs/>
          <w:sz w:val="24"/>
          <w:szCs w:val="24"/>
        </w:rPr>
        <w:t xml:space="preserve">Thank </w:t>
      </w:r>
      <w:proofErr w:type="gramStart"/>
      <w:r w:rsidRPr="00085034">
        <w:rPr>
          <w:rFonts w:ascii="Times New Roman" w:hAnsi="Times New Roman" w:cs="Times New Roman"/>
          <w:b/>
          <w:bCs/>
          <w:sz w:val="24"/>
          <w:szCs w:val="24"/>
        </w:rPr>
        <w:t>you Mr President</w:t>
      </w:r>
      <w:proofErr w:type="gramEnd"/>
      <w:r w:rsidRPr="00085034">
        <w:rPr>
          <w:rFonts w:ascii="Times New Roman" w:hAnsi="Times New Roman" w:cs="Times New Roman"/>
          <w:b/>
          <w:bCs/>
          <w:sz w:val="24"/>
          <w:szCs w:val="24"/>
        </w:rPr>
        <w:t>,</w:t>
      </w:r>
    </w:p>
    <w:p w14:paraId="12227844" w14:textId="77777777" w:rsidR="00085034" w:rsidRPr="00085034" w:rsidRDefault="00085034" w:rsidP="00085034">
      <w:pPr>
        <w:jc w:val="both"/>
        <w:rPr>
          <w:rFonts w:ascii="Times New Roman" w:hAnsi="Times New Roman" w:cs="Times New Roman"/>
          <w:sz w:val="24"/>
          <w:szCs w:val="24"/>
        </w:rPr>
      </w:pPr>
      <w:r w:rsidRPr="00085034">
        <w:rPr>
          <w:rFonts w:ascii="Times New Roman" w:hAnsi="Times New Roman" w:cs="Times New Roman"/>
          <w:sz w:val="24"/>
          <w:szCs w:val="24"/>
        </w:rPr>
        <w:t xml:space="preserve">The Gambia is pleased to serve as Troika Member to prepare the concluding recommendations </w:t>
      </w:r>
      <w:proofErr w:type="gramStart"/>
      <w:r w:rsidRPr="00085034">
        <w:rPr>
          <w:rFonts w:ascii="Times New Roman" w:hAnsi="Times New Roman" w:cs="Times New Roman"/>
          <w:sz w:val="24"/>
          <w:szCs w:val="24"/>
        </w:rPr>
        <w:t>for  Pakistan</w:t>
      </w:r>
      <w:proofErr w:type="gramEnd"/>
      <w:r w:rsidRPr="00085034">
        <w:rPr>
          <w:rFonts w:ascii="Times New Roman" w:hAnsi="Times New Roman" w:cs="Times New Roman"/>
          <w:sz w:val="24"/>
          <w:szCs w:val="24"/>
        </w:rPr>
        <w:t xml:space="preserve"> and warmly welcomes the distinguished delegation of Pakistan and thank them for their continued and constructive engagement with the Universal Periodic Review mechanism. </w:t>
      </w:r>
    </w:p>
    <w:p w14:paraId="4F6C79EE" w14:textId="77777777" w:rsidR="00085034" w:rsidRPr="00085034" w:rsidRDefault="00085034" w:rsidP="00085034">
      <w:pPr>
        <w:jc w:val="both"/>
        <w:rPr>
          <w:rFonts w:ascii="Times New Roman" w:hAnsi="Times New Roman" w:cs="Times New Roman"/>
          <w:sz w:val="24"/>
          <w:szCs w:val="24"/>
        </w:rPr>
      </w:pPr>
      <w:r w:rsidRPr="00085034">
        <w:rPr>
          <w:rFonts w:ascii="Times New Roman" w:hAnsi="Times New Roman" w:cs="Times New Roman"/>
          <w:sz w:val="24"/>
          <w:szCs w:val="24"/>
        </w:rPr>
        <w:t xml:space="preserve">We wish to commend Pakistan’s prohibition of the employment of children and its enforcement of regular labour inspection in factories. </w:t>
      </w:r>
    </w:p>
    <w:p w14:paraId="0F8E8644" w14:textId="77777777" w:rsidR="00085034" w:rsidRPr="00085034" w:rsidRDefault="00085034" w:rsidP="00085034">
      <w:pPr>
        <w:rPr>
          <w:rFonts w:ascii="Times New Roman" w:hAnsi="Times New Roman" w:cs="Times New Roman"/>
          <w:b/>
          <w:bCs/>
          <w:sz w:val="24"/>
          <w:szCs w:val="24"/>
        </w:rPr>
      </w:pPr>
      <w:r w:rsidRPr="00085034">
        <w:rPr>
          <w:rFonts w:ascii="Times New Roman" w:hAnsi="Times New Roman" w:cs="Times New Roman"/>
          <w:b/>
          <w:bCs/>
          <w:sz w:val="24"/>
          <w:szCs w:val="24"/>
        </w:rPr>
        <w:t>Mr President,</w:t>
      </w:r>
    </w:p>
    <w:p w14:paraId="69C19A45" w14:textId="77777777" w:rsidR="00085034" w:rsidRPr="00085034" w:rsidRDefault="00085034" w:rsidP="00085034">
      <w:pPr>
        <w:jc w:val="both"/>
        <w:rPr>
          <w:rFonts w:ascii="Times New Roman" w:hAnsi="Times New Roman" w:cs="Times New Roman"/>
          <w:sz w:val="24"/>
          <w:szCs w:val="24"/>
        </w:rPr>
      </w:pPr>
      <w:r w:rsidRPr="00085034">
        <w:rPr>
          <w:rFonts w:ascii="Times New Roman" w:hAnsi="Times New Roman" w:cs="Times New Roman"/>
          <w:sz w:val="24"/>
          <w:szCs w:val="24"/>
        </w:rPr>
        <w:t>The Gambia would like to make the following recommendations to the delegation of Pakistan;</w:t>
      </w:r>
    </w:p>
    <w:p w14:paraId="4348326A" w14:textId="77777777" w:rsidR="00085034" w:rsidRPr="00085034" w:rsidRDefault="00085034" w:rsidP="00085034">
      <w:pPr>
        <w:jc w:val="both"/>
        <w:rPr>
          <w:rFonts w:ascii="Times New Roman" w:hAnsi="Times New Roman" w:cs="Times New Roman"/>
          <w:sz w:val="24"/>
          <w:szCs w:val="24"/>
        </w:rPr>
      </w:pPr>
      <w:r w:rsidRPr="00085034">
        <w:rPr>
          <w:rFonts w:ascii="Times New Roman" w:hAnsi="Times New Roman" w:cs="Times New Roman"/>
          <w:sz w:val="24"/>
          <w:szCs w:val="24"/>
        </w:rPr>
        <w:t>1.</w:t>
      </w:r>
      <w:r w:rsidRPr="00085034">
        <w:rPr>
          <w:rFonts w:ascii="Times New Roman" w:hAnsi="Times New Roman" w:cs="Times New Roman"/>
          <w:sz w:val="24"/>
          <w:szCs w:val="24"/>
        </w:rPr>
        <w:tab/>
        <w:t xml:space="preserve">That Pakistan strengthens its efforts towards withdrawing its declaration made upon the accession to the Convention on the Elimination of All Forms of Discrimination against Women. </w:t>
      </w:r>
    </w:p>
    <w:p w14:paraId="43C2F52F" w14:textId="77777777" w:rsidR="00085034" w:rsidRPr="00085034" w:rsidRDefault="00085034" w:rsidP="00085034">
      <w:pPr>
        <w:jc w:val="both"/>
        <w:rPr>
          <w:rFonts w:ascii="Times New Roman" w:hAnsi="Times New Roman" w:cs="Times New Roman"/>
          <w:sz w:val="24"/>
          <w:szCs w:val="24"/>
        </w:rPr>
      </w:pPr>
      <w:r w:rsidRPr="00085034">
        <w:rPr>
          <w:rFonts w:ascii="Times New Roman" w:hAnsi="Times New Roman" w:cs="Times New Roman"/>
          <w:sz w:val="24"/>
          <w:szCs w:val="24"/>
        </w:rPr>
        <w:t>2.</w:t>
      </w:r>
      <w:r w:rsidRPr="00085034">
        <w:rPr>
          <w:rFonts w:ascii="Times New Roman" w:hAnsi="Times New Roman" w:cs="Times New Roman"/>
          <w:sz w:val="24"/>
          <w:szCs w:val="24"/>
        </w:rPr>
        <w:tab/>
        <w:t xml:space="preserve">That Pakistan ensures the implementation of legislation on gender-based violence including domestic violence and acid attacks and strengthen prosecution mechanisms. </w:t>
      </w:r>
    </w:p>
    <w:p w14:paraId="2944DC66" w14:textId="77777777" w:rsidR="00085034" w:rsidRPr="00085034" w:rsidRDefault="00085034" w:rsidP="00085034">
      <w:pPr>
        <w:jc w:val="both"/>
        <w:rPr>
          <w:rFonts w:ascii="Times New Roman" w:hAnsi="Times New Roman" w:cs="Times New Roman"/>
          <w:sz w:val="24"/>
          <w:szCs w:val="24"/>
        </w:rPr>
      </w:pPr>
      <w:r w:rsidRPr="00085034">
        <w:rPr>
          <w:rFonts w:ascii="Times New Roman" w:hAnsi="Times New Roman" w:cs="Times New Roman"/>
          <w:sz w:val="24"/>
          <w:szCs w:val="24"/>
        </w:rPr>
        <w:t>3.</w:t>
      </w:r>
      <w:r w:rsidRPr="00085034">
        <w:rPr>
          <w:rFonts w:ascii="Times New Roman" w:hAnsi="Times New Roman" w:cs="Times New Roman"/>
          <w:sz w:val="24"/>
          <w:szCs w:val="24"/>
        </w:rPr>
        <w:tab/>
        <w:t xml:space="preserve">That Pakistan put in place mechanisms to address the high maternal mortality rate, forced sterilization of women with disabilities, and unsafe abortion practices. </w:t>
      </w:r>
    </w:p>
    <w:p w14:paraId="51C8041A" w14:textId="77777777" w:rsidR="00085034" w:rsidRPr="00085034" w:rsidRDefault="00085034" w:rsidP="00085034">
      <w:pPr>
        <w:jc w:val="both"/>
        <w:rPr>
          <w:rFonts w:ascii="Times New Roman" w:hAnsi="Times New Roman" w:cs="Times New Roman"/>
          <w:b/>
          <w:bCs/>
          <w:sz w:val="24"/>
          <w:szCs w:val="24"/>
        </w:rPr>
      </w:pPr>
      <w:r w:rsidRPr="00085034">
        <w:rPr>
          <w:rFonts w:ascii="Times New Roman" w:hAnsi="Times New Roman" w:cs="Times New Roman"/>
          <w:b/>
          <w:bCs/>
          <w:sz w:val="24"/>
          <w:szCs w:val="24"/>
        </w:rPr>
        <w:t>Mr President,</w:t>
      </w:r>
    </w:p>
    <w:p w14:paraId="01524B7E" w14:textId="77777777" w:rsidR="00085034" w:rsidRPr="00085034" w:rsidRDefault="00085034" w:rsidP="00085034">
      <w:pPr>
        <w:jc w:val="both"/>
        <w:rPr>
          <w:rFonts w:ascii="Times New Roman" w:hAnsi="Times New Roman" w:cs="Times New Roman"/>
          <w:sz w:val="24"/>
          <w:szCs w:val="24"/>
        </w:rPr>
      </w:pPr>
      <w:r w:rsidRPr="00085034">
        <w:rPr>
          <w:rFonts w:ascii="Times New Roman" w:hAnsi="Times New Roman" w:cs="Times New Roman"/>
          <w:sz w:val="24"/>
          <w:szCs w:val="24"/>
        </w:rPr>
        <w:t>In conclusion, The Gambia wishes the distinguished delegation of Pakistan a successful review and fruitful deliberations.</w:t>
      </w:r>
    </w:p>
    <w:p w14:paraId="4D26BF6B" w14:textId="77777777" w:rsidR="00085034" w:rsidRPr="00085034" w:rsidRDefault="00085034" w:rsidP="00085034">
      <w:pPr>
        <w:jc w:val="both"/>
        <w:rPr>
          <w:rFonts w:ascii="Times New Roman" w:hAnsi="Times New Roman" w:cs="Times New Roman"/>
          <w:b/>
          <w:bCs/>
          <w:sz w:val="24"/>
          <w:szCs w:val="24"/>
        </w:rPr>
      </w:pPr>
      <w:r w:rsidRPr="00085034">
        <w:rPr>
          <w:rFonts w:ascii="Times New Roman" w:hAnsi="Times New Roman" w:cs="Times New Roman"/>
          <w:b/>
          <w:bCs/>
          <w:sz w:val="24"/>
          <w:szCs w:val="24"/>
        </w:rPr>
        <w:t>Thank you.</w:t>
      </w:r>
    </w:p>
    <w:p w14:paraId="0EE7C810" w14:textId="628A50E0" w:rsidR="00131C65" w:rsidRPr="00085034" w:rsidRDefault="00085034" w:rsidP="00085034">
      <w:pPr>
        <w:jc w:val="both"/>
      </w:pPr>
      <w:r w:rsidRPr="00085034">
        <w:rPr>
          <w:rFonts w:ascii="Times New Roman" w:hAnsi="Times New Roman" w:cs="Times New Roman"/>
          <w:b/>
          <w:bCs/>
          <w:sz w:val="24"/>
          <w:szCs w:val="24"/>
        </w:rPr>
        <w:t> </w:t>
      </w:r>
    </w:p>
    <w:sectPr w:rsidR="00131C65" w:rsidRPr="00085034"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1466" w14:textId="77777777" w:rsidR="00B95911" w:rsidRDefault="00B95911" w:rsidP="008E6AA9">
      <w:pPr>
        <w:spacing w:after="0" w:line="240" w:lineRule="auto"/>
      </w:pPr>
      <w:r>
        <w:separator/>
      </w:r>
    </w:p>
  </w:endnote>
  <w:endnote w:type="continuationSeparator" w:id="0">
    <w:p w14:paraId="240AC70E" w14:textId="77777777" w:rsidR="00B95911" w:rsidRDefault="00B95911"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proofErr w:type="spellStart"/>
    <w:r w:rsidRPr="00643F1F">
      <w:rPr>
        <w:rFonts w:ascii="Arial" w:hAnsi="Arial" w:cs="Arial"/>
        <w:sz w:val="18"/>
        <w:szCs w:val="14"/>
        <w:lang w:val="en-GB"/>
      </w:rPr>
      <w:t>missionofthegambiageneva</w:t>
    </w:r>
    <w:proofErr w:type="spellEnd"/>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3"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3"/>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8F628" w14:textId="77777777" w:rsidR="00B95911" w:rsidRDefault="00B95911" w:rsidP="008E6AA9">
      <w:pPr>
        <w:spacing w:after="0" w:line="240" w:lineRule="auto"/>
      </w:pPr>
      <w:r>
        <w:separator/>
      </w:r>
    </w:p>
  </w:footnote>
  <w:footnote w:type="continuationSeparator" w:id="0">
    <w:p w14:paraId="316CB468" w14:textId="77777777" w:rsidR="00B95911" w:rsidRDefault="00B95911"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0" w:name="_Hlk64365116"/>
    <w:bookmarkStart w:id="1" w:name="_Hlk118383343"/>
    <w:bookmarkStart w:id="2"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100A6779" w:rsidR="008E6AA9" w:rsidRDefault="008E6AA9" w:rsidP="008E6AA9">
    <w:pPr>
      <w:pBdr>
        <w:bottom w:val="single" w:sz="12" w:space="1" w:color="auto"/>
      </w:pBd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p w14:paraId="57F3276B" w14:textId="77777777" w:rsidR="000D1EAC" w:rsidRPr="008E6AA9" w:rsidRDefault="000D1EAC" w:rsidP="008E6AA9">
    <w:pPr>
      <w:spacing w:after="0" w:line="240" w:lineRule="auto"/>
      <w:jc w:val="center"/>
      <w:rPr>
        <w:rFonts w:ascii="Calibri" w:eastAsia="Calibri" w:hAnsi="Calibri" w:cs="Calibri"/>
        <w:b/>
        <w:sz w:val="24"/>
        <w:szCs w:val="24"/>
        <w:lang w:val="en-CA"/>
      </w:rPr>
    </w:pPr>
  </w:p>
  <w:bookmarkEnd w:id="0"/>
  <w:bookmarkEnd w:id="1"/>
  <w:bookmarkEnd w:id="2"/>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B972C7"/>
    <w:multiLevelType w:val="hybridMultilevel"/>
    <w:tmpl w:val="C3B8ED54"/>
    <w:lvl w:ilvl="0" w:tplc="AA46C0E0">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8"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75024824">
    <w:abstractNumId w:val="4"/>
  </w:num>
  <w:num w:numId="2" w16cid:durableId="1136413991">
    <w:abstractNumId w:val="7"/>
  </w:num>
  <w:num w:numId="3" w16cid:durableId="973363722">
    <w:abstractNumId w:val="2"/>
  </w:num>
  <w:num w:numId="4" w16cid:durableId="1127625498">
    <w:abstractNumId w:val="10"/>
  </w:num>
  <w:num w:numId="5" w16cid:durableId="254940308">
    <w:abstractNumId w:val="8"/>
  </w:num>
  <w:num w:numId="6" w16cid:durableId="298268437">
    <w:abstractNumId w:val="0"/>
  </w:num>
  <w:num w:numId="7" w16cid:durableId="1740398005">
    <w:abstractNumId w:val="3"/>
  </w:num>
  <w:num w:numId="8" w16cid:durableId="956638885">
    <w:abstractNumId w:val="6"/>
  </w:num>
  <w:num w:numId="9" w16cid:durableId="1465780021">
    <w:abstractNumId w:val="1"/>
  </w:num>
  <w:num w:numId="10" w16cid:durableId="361591259">
    <w:abstractNumId w:val="9"/>
  </w:num>
  <w:num w:numId="11" w16cid:durableId="750005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5034"/>
    <w:rsid w:val="00087B5F"/>
    <w:rsid w:val="000B20D1"/>
    <w:rsid w:val="000D1EAC"/>
    <w:rsid w:val="000E0001"/>
    <w:rsid w:val="000E3761"/>
    <w:rsid w:val="000E601D"/>
    <w:rsid w:val="000E69D1"/>
    <w:rsid w:val="00103790"/>
    <w:rsid w:val="0011519A"/>
    <w:rsid w:val="00115DFC"/>
    <w:rsid w:val="001230E9"/>
    <w:rsid w:val="00126A75"/>
    <w:rsid w:val="00131486"/>
    <w:rsid w:val="00131C65"/>
    <w:rsid w:val="00141ED7"/>
    <w:rsid w:val="00153EDB"/>
    <w:rsid w:val="0016049E"/>
    <w:rsid w:val="0017368D"/>
    <w:rsid w:val="00182A7B"/>
    <w:rsid w:val="00194EFC"/>
    <w:rsid w:val="001A5462"/>
    <w:rsid w:val="001F69D3"/>
    <w:rsid w:val="00251558"/>
    <w:rsid w:val="00257E31"/>
    <w:rsid w:val="00261EA7"/>
    <w:rsid w:val="00265508"/>
    <w:rsid w:val="0026637B"/>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72F68"/>
    <w:rsid w:val="00380C3A"/>
    <w:rsid w:val="0038389D"/>
    <w:rsid w:val="003844A3"/>
    <w:rsid w:val="00384C9F"/>
    <w:rsid w:val="00387683"/>
    <w:rsid w:val="003A1787"/>
    <w:rsid w:val="003A3C4F"/>
    <w:rsid w:val="003B58ED"/>
    <w:rsid w:val="003B5C09"/>
    <w:rsid w:val="003E046C"/>
    <w:rsid w:val="003E75FF"/>
    <w:rsid w:val="003F0DE5"/>
    <w:rsid w:val="00410827"/>
    <w:rsid w:val="004143D4"/>
    <w:rsid w:val="00414681"/>
    <w:rsid w:val="004261FB"/>
    <w:rsid w:val="00440CD5"/>
    <w:rsid w:val="0046051F"/>
    <w:rsid w:val="004636C3"/>
    <w:rsid w:val="00481EF5"/>
    <w:rsid w:val="00491239"/>
    <w:rsid w:val="004A42AE"/>
    <w:rsid w:val="004B4CD6"/>
    <w:rsid w:val="004C1115"/>
    <w:rsid w:val="004E188D"/>
    <w:rsid w:val="005054F3"/>
    <w:rsid w:val="00511505"/>
    <w:rsid w:val="005163C1"/>
    <w:rsid w:val="00517CF6"/>
    <w:rsid w:val="0052194F"/>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47C1E"/>
    <w:rsid w:val="00652CA2"/>
    <w:rsid w:val="00667914"/>
    <w:rsid w:val="006721BA"/>
    <w:rsid w:val="00677698"/>
    <w:rsid w:val="00680B0F"/>
    <w:rsid w:val="006926E9"/>
    <w:rsid w:val="006A1FC5"/>
    <w:rsid w:val="006A5DC1"/>
    <w:rsid w:val="006B48A0"/>
    <w:rsid w:val="006B4C83"/>
    <w:rsid w:val="006C42BE"/>
    <w:rsid w:val="006D4472"/>
    <w:rsid w:val="006D7585"/>
    <w:rsid w:val="00701DB6"/>
    <w:rsid w:val="0076052B"/>
    <w:rsid w:val="00761AB7"/>
    <w:rsid w:val="00774C16"/>
    <w:rsid w:val="00781441"/>
    <w:rsid w:val="007C52C5"/>
    <w:rsid w:val="007C70A6"/>
    <w:rsid w:val="007E1663"/>
    <w:rsid w:val="007F4880"/>
    <w:rsid w:val="00835E4D"/>
    <w:rsid w:val="00841A20"/>
    <w:rsid w:val="00855D5C"/>
    <w:rsid w:val="00862066"/>
    <w:rsid w:val="00880374"/>
    <w:rsid w:val="00891380"/>
    <w:rsid w:val="00892062"/>
    <w:rsid w:val="008940BE"/>
    <w:rsid w:val="008C4C81"/>
    <w:rsid w:val="008D34E6"/>
    <w:rsid w:val="008D4803"/>
    <w:rsid w:val="008E6124"/>
    <w:rsid w:val="008E6AA9"/>
    <w:rsid w:val="008E798D"/>
    <w:rsid w:val="008F7FA2"/>
    <w:rsid w:val="0090343D"/>
    <w:rsid w:val="00945D6C"/>
    <w:rsid w:val="00957F35"/>
    <w:rsid w:val="0096177D"/>
    <w:rsid w:val="00972154"/>
    <w:rsid w:val="009801F7"/>
    <w:rsid w:val="00983F24"/>
    <w:rsid w:val="009A12E2"/>
    <w:rsid w:val="009E07D3"/>
    <w:rsid w:val="009E4D08"/>
    <w:rsid w:val="009E5E05"/>
    <w:rsid w:val="009E7657"/>
    <w:rsid w:val="009F0BFB"/>
    <w:rsid w:val="009F2739"/>
    <w:rsid w:val="00A30250"/>
    <w:rsid w:val="00A4029C"/>
    <w:rsid w:val="00A5259C"/>
    <w:rsid w:val="00A539E6"/>
    <w:rsid w:val="00A64C7F"/>
    <w:rsid w:val="00A65AF2"/>
    <w:rsid w:val="00A83C51"/>
    <w:rsid w:val="00A87962"/>
    <w:rsid w:val="00A96B7C"/>
    <w:rsid w:val="00AA5095"/>
    <w:rsid w:val="00AB63B6"/>
    <w:rsid w:val="00AE2AD6"/>
    <w:rsid w:val="00B0012B"/>
    <w:rsid w:val="00B06092"/>
    <w:rsid w:val="00B262D6"/>
    <w:rsid w:val="00B26833"/>
    <w:rsid w:val="00B31238"/>
    <w:rsid w:val="00B33747"/>
    <w:rsid w:val="00B35C7E"/>
    <w:rsid w:val="00B40FBD"/>
    <w:rsid w:val="00B5103A"/>
    <w:rsid w:val="00B55640"/>
    <w:rsid w:val="00B64DBD"/>
    <w:rsid w:val="00B65545"/>
    <w:rsid w:val="00B70723"/>
    <w:rsid w:val="00B8215C"/>
    <w:rsid w:val="00B91354"/>
    <w:rsid w:val="00B95911"/>
    <w:rsid w:val="00BB58CB"/>
    <w:rsid w:val="00BD0A05"/>
    <w:rsid w:val="00BD11B6"/>
    <w:rsid w:val="00BF257B"/>
    <w:rsid w:val="00C02AE3"/>
    <w:rsid w:val="00C24A60"/>
    <w:rsid w:val="00C41551"/>
    <w:rsid w:val="00C524C1"/>
    <w:rsid w:val="00C64251"/>
    <w:rsid w:val="00C65EF6"/>
    <w:rsid w:val="00C85537"/>
    <w:rsid w:val="00C91CC5"/>
    <w:rsid w:val="00CB07BF"/>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4123"/>
    <w:rsid w:val="00D957BA"/>
    <w:rsid w:val="00D95856"/>
    <w:rsid w:val="00DA1946"/>
    <w:rsid w:val="00DA1AC4"/>
    <w:rsid w:val="00DA2445"/>
    <w:rsid w:val="00DA4282"/>
    <w:rsid w:val="00DB7B5E"/>
    <w:rsid w:val="00DD0FAC"/>
    <w:rsid w:val="00DD13C9"/>
    <w:rsid w:val="00DD333F"/>
    <w:rsid w:val="00DE7C7F"/>
    <w:rsid w:val="00DF2FFB"/>
    <w:rsid w:val="00E0660B"/>
    <w:rsid w:val="00E12283"/>
    <w:rsid w:val="00E21380"/>
    <w:rsid w:val="00E23306"/>
    <w:rsid w:val="00E34D0E"/>
    <w:rsid w:val="00E433C3"/>
    <w:rsid w:val="00E517DA"/>
    <w:rsid w:val="00E63619"/>
    <w:rsid w:val="00E676B4"/>
    <w:rsid w:val="00E75566"/>
    <w:rsid w:val="00E76449"/>
    <w:rsid w:val="00E82945"/>
    <w:rsid w:val="00E93760"/>
    <w:rsid w:val="00EA19E8"/>
    <w:rsid w:val="00EB2CC6"/>
    <w:rsid w:val="00EB3F1D"/>
    <w:rsid w:val="00EB40CC"/>
    <w:rsid w:val="00EB7641"/>
    <w:rsid w:val="00EF40D6"/>
    <w:rsid w:val="00F01140"/>
    <w:rsid w:val="00F131BB"/>
    <w:rsid w:val="00F20F21"/>
    <w:rsid w:val="00F24B4C"/>
    <w:rsid w:val="00F4472D"/>
    <w:rsid w:val="00F46B1D"/>
    <w:rsid w:val="00F543D1"/>
    <w:rsid w:val="00F551AE"/>
    <w:rsid w:val="00F5531E"/>
    <w:rsid w:val="00F57625"/>
    <w:rsid w:val="00F81CAB"/>
    <w:rsid w:val="00F823C7"/>
    <w:rsid w:val="00F90AA6"/>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 w:type="paragraph" w:styleId="Revision">
    <w:name w:val="Revision"/>
    <w:hidden/>
    <w:uiPriority w:val="99"/>
    <w:semiHidden/>
    <w:rsid w:val="00E8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F0B8B-7A24-4A55-9396-7CC25AF9AF0D}"/>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23FEAE86-C9D4-4B6D-B698-064B1E26EB5B}"/>
</file>

<file path=customXml/itemProps4.xml><?xml version="1.0" encoding="utf-8"?>
<ds:datastoreItem xmlns:ds="http://schemas.openxmlformats.org/officeDocument/2006/customXml" ds:itemID="{305DF47B-E519-4DD8-93A6-2A38A3013403}"/>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pmislrepgam</cp:lastModifiedBy>
  <cp:revision>2</cp:revision>
  <cp:lastPrinted>2022-06-13T15:24:00Z</cp:lastPrinted>
  <dcterms:created xsi:type="dcterms:W3CDTF">2023-01-19T22:45:00Z</dcterms:created>
  <dcterms:modified xsi:type="dcterms:W3CDTF">2023-01-19T22:45:00Z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