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E772D0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cs="Times New Roman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Azərbaycan Respublikasının                                                 Permanent Mission</w:t>
      </w:r>
    </w:p>
    <w:p w14:paraId="59F766C4" w14:textId="77777777" w:rsidR="00275158" w:rsidRPr="00E772D0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E772D0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və digər beynəlxalq təşkilatlar yanında                                    to the UN Office and other</w:t>
      </w:r>
    </w:p>
    <w:p w14:paraId="21B2FF4F" w14:textId="77777777" w:rsidR="00275158" w:rsidRPr="00E772D0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    Daimi Nümayəndəliyi                                        International Organizations in Geneva       _______________________________________________________________________________</w:t>
      </w:r>
    </w:p>
    <w:p w14:paraId="6AF934AB" w14:textId="77777777" w:rsidR="00275158" w:rsidRPr="00E772D0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en-GB" w:eastAsia="ru-RU"/>
        </w:rPr>
      </w:pPr>
    </w:p>
    <w:p w14:paraId="75667316" w14:textId="77777777" w:rsidR="00275158" w:rsidRPr="00E772D0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en-GB" w:eastAsia="ru-RU"/>
        </w:rPr>
      </w:pPr>
      <w:r w:rsidRPr="00E772D0">
        <w:rPr>
          <w:rFonts w:eastAsia="Times New Roman" w:cs="Times New Roman"/>
          <w:b/>
          <w:sz w:val="14"/>
          <w:szCs w:val="14"/>
          <w:lang w:val="en-GB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E772D0" w:rsidRDefault="00275158" w:rsidP="00275158">
      <w:pPr>
        <w:rPr>
          <w:rFonts w:eastAsia="Times New Roman" w:cs="Times New Roman"/>
          <w:sz w:val="24"/>
          <w:szCs w:val="24"/>
          <w:lang w:val="en-GB" w:eastAsia="ru-RU"/>
        </w:rPr>
        <w:sectPr w:rsidR="00275158" w:rsidRPr="00E772D0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772D0" w:rsidRDefault="00275158" w:rsidP="00275158">
      <w:pPr>
        <w:rPr>
          <w:rFonts w:eastAsia="Times New Roman" w:cs="Times New Roman"/>
          <w:lang w:val="en-GB" w:eastAsia="ru-RU"/>
        </w:rPr>
      </w:pPr>
    </w:p>
    <w:p w14:paraId="24B0E46C" w14:textId="77777777" w:rsidR="00275158" w:rsidRPr="00E772D0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E772D0">
        <w:rPr>
          <w:rFonts w:ascii="Arial" w:hAnsi="Arial" w:cs="Arial"/>
          <w:i/>
          <w:szCs w:val="28"/>
          <w:lang w:val="en-GB"/>
        </w:rPr>
        <w:tab/>
      </w:r>
      <w:r w:rsidRPr="00E772D0">
        <w:rPr>
          <w:rFonts w:ascii="Arial" w:hAnsi="Arial" w:cs="Arial"/>
          <w:i/>
          <w:szCs w:val="28"/>
          <w:lang w:val="en-GB"/>
        </w:rPr>
        <w:tab/>
      </w:r>
      <w:r w:rsidRPr="00E772D0">
        <w:rPr>
          <w:rFonts w:ascii="Arial" w:hAnsi="Arial" w:cs="Arial"/>
          <w:i/>
          <w:sz w:val="20"/>
          <w:szCs w:val="28"/>
          <w:lang w:val="en-GB"/>
        </w:rPr>
        <w:t xml:space="preserve">     </w:t>
      </w:r>
      <w:r w:rsidRPr="00E772D0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Pr="00E772D0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E772D0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7033C249" w:rsidR="00275158" w:rsidRPr="00E772D0" w:rsidRDefault="00350AA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4</w:t>
      </w:r>
      <w:r w:rsidR="00F41D49" w:rsidRPr="00E772D0">
        <w:rPr>
          <w:rFonts w:ascii="Arial" w:hAnsi="Arial" w:cs="Arial"/>
          <w:b/>
          <w:sz w:val="24"/>
          <w:szCs w:val="24"/>
          <w:lang w:val="en-GB"/>
        </w:rPr>
        <w:t>2</w:t>
      </w:r>
      <w:r w:rsidR="00F41D49" w:rsidRPr="00E772D0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 w:rsidR="00F41D49" w:rsidRPr="00E772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772D0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174EEF91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 w:rsidRPr="00E772D0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D32E8F">
        <w:rPr>
          <w:rFonts w:ascii="Arial" w:hAnsi="Arial" w:cs="Arial"/>
          <w:b/>
          <w:sz w:val="24"/>
          <w:szCs w:val="24"/>
          <w:lang w:val="en-GB"/>
        </w:rPr>
        <w:t>the Republic of Korea</w:t>
      </w:r>
    </w:p>
    <w:p w14:paraId="70017388" w14:textId="77777777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5792607" w14:textId="77777777" w:rsidR="009D7640" w:rsidRDefault="00275158" w:rsidP="009D764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Statement</w:t>
      </w:r>
      <w:r w:rsidR="009D764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772D0">
        <w:rPr>
          <w:rFonts w:ascii="Arial" w:hAnsi="Arial" w:cs="Arial"/>
          <w:b/>
          <w:sz w:val="24"/>
          <w:szCs w:val="24"/>
          <w:lang w:val="en-GB"/>
        </w:rPr>
        <w:t>by Azerbaijan</w:t>
      </w:r>
    </w:p>
    <w:p w14:paraId="03D061B2" w14:textId="049078DB" w:rsidR="00275158" w:rsidRPr="00E772D0" w:rsidRDefault="00275158" w:rsidP="009D764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6C409678" w14:textId="7B435993" w:rsidR="00275158" w:rsidRPr="009D7640" w:rsidRDefault="002D5942" w:rsidP="00275158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Geneva, </w:t>
      </w:r>
      <w:r w:rsidR="00F41D49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 w:rsidR="00D32E8F">
        <w:rPr>
          <w:rFonts w:ascii="Arial" w:hAnsi="Arial" w:cs="Arial"/>
          <w:bCs/>
          <w:i/>
          <w:iCs/>
          <w:sz w:val="24"/>
          <w:szCs w:val="24"/>
          <w:lang w:val="en-GB"/>
        </w:rPr>
        <w:t>6</w:t>
      </w:r>
      <w:r w:rsidR="00500925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r w:rsidR="00F41D49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January</w:t>
      </w:r>
      <w:r w:rsidR="00275158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</w:t>
      </w:r>
      <w:r w:rsidR="008F7CB4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 w:rsidR="00F41D49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3</w:t>
      </w:r>
    </w:p>
    <w:p w14:paraId="46CD7A83" w14:textId="19B8E211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C57406" w14:textId="77777777" w:rsidR="00455947" w:rsidRPr="00E772D0" w:rsidRDefault="00455947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772D0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26C76688" w:rsidR="002F29DE" w:rsidRPr="00E772D0" w:rsidRDefault="00455947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Thank you, </w:t>
      </w:r>
      <w:r w:rsidR="002F29DE" w:rsidRPr="00E772D0">
        <w:rPr>
          <w:rFonts w:ascii="Arial" w:hAnsi="Arial" w:cs="Arial"/>
          <w:sz w:val="24"/>
          <w:szCs w:val="24"/>
          <w:lang w:val="en-GB"/>
        </w:rPr>
        <w:t>Mr</w:t>
      </w:r>
      <w:r w:rsidR="005C2512">
        <w:rPr>
          <w:rFonts w:ascii="Arial" w:hAnsi="Arial" w:cs="Arial"/>
          <w:sz w:val="24"/>
          <w:szCs w:val="24"/>
          <w:lang w:val="en-GB"/>
        </w:rPr>
        <w:t>.</w:t>
      </w:r>
      <w:r w:rsidR="00C1041D">
        <w:rPr>
          <w:rFonts w:ascii="Arial" w:hAnsi="Arial" w:cs="Arial"/>
          <w:sz w:val="24"/>
          <w:szCs w:val="24"/>
          <w:lang w:val="en-GB"/>
        </w:rPr>
        <w:t xml:space="preserve"> </w:t>
      </w:r>
      <w:r w:rsidR="00D32E8F">
        <w:rPr>
          <w:rFonts w:ascii="Arial" w:hAnsi="Arial" w:cs="Arial"/>
          <w:sz w:val="24"/>
          <w:szCs w:val="24"/>
          <w:lang w:val="en-GB"/>
        </w:rPr>
        <w:t>Vice-President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6B6BA6F1" w14:textId="2C723635" w:rsidR="002F29DE" w:rsidRDefault="002F29DE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4965982" w14:textId="36D42C72" w:rsidR="009D7640" w:rsidRPr="00E772D0" w:rsidRDefault="00500925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</w:t>
      </w:r>
      <w:r w:rsidR="009D7640">
        <w:rPr>
          <w:rFonts w:ascii="Arial" w:hAnsi="Arial" w:cs="Arial"/>
          <w:sz w:val="24"/>
          <w:szCs w:val="24"/>
          <w:lang w:val="en-GB"/>
        </w:rPr>
        <w:t xml:space="preserve"> welcome the Delegation of </w:t>
      </w:r>
      <w:r w:rsidR="00D32E8F">
        <w:rPr>
          <w:rFonts w:ascii="Arial" w:hAnsi="Arial" w:cs="Arial"/>
          <w:sz w:val="24"/>
          <w:szCs w:val="24"/>
          <w:lang w:val="en-GB"/>
        </w:rPr>
        <w:t>the Republic of Korea</w:t>
      </w:r>
      <w:r w:rsidR="009D7640">
        <w:rPr>
          <w:rFonts w:ascii="Arial" w:hAnsi="Arial" w:cs="Arial"/>
          <w:sz w:val="24"/>
          <w:szCs w:val="24"/>
          <w:lang w:val="en-GB"/>
        </w:rPr>
        <w:t xml:space="preserve"> and thank </w:t>
      </w:r>
      <w:r w:rsidR="00D32E8F">
        <w:rPr>
          <w:rFonts w:ascii="Arial" w:hAnsi="Arial" w:cs="Arial"/>
          <w:sz w:val="24"/>
          <w:szCs w:val="24"/>
          <w:lang w:val="en-GB"/>
        </w:rPr>
        <w:t>them for the</w:t>
      </w:r>
      <w:r w:rsidR="009D7640">
        <w:rPr>
          <w:rFonts w:ascii="Arial" w:hAnsi="Arial" w:cs="Arial"/>
          <w:sz w:val="24"/>
          <w:szCs w:val="24"/>
          <w:lang w:val="en-GB"/>
        </w:rPr>
        <w:t xml:space="preserve"> presentation of </w:t>
      </w:r>
      <w:r w:rsidR="00D32E8F">
        <w:rPr>
          <w:rFonts w:ascii="Arial" w:hAnsi="Arial" w:cs="Arial"/>
          <w:sz w:val="24"/>
          <w:szCs w:val="24"/>
          <w:lang w:val="en-GB"/>
        </w:rPr>
        <w:t>the</w:t>
      </w:r>
      <w:r w:rsidR="009D7640">
        <w:rPr>
          <w:rFonts w:ascii="Arial" w:hAnsi="Arial" w:cs="Arial"/>
          <w:sz w:val="24"/>
          <w:szCs w:val="24"/>
          <w:lang w:val="en-GB"/>
        </w:rPr>
        <w:t xml:space="preserve"> report</w:t>
      </w:r>
      <w:r w:rsidR="00185CD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E9DF53A" w14:textId="2CD57A14" w:rsidR="00CF54B0" w:rsidRDefault="00CF54B0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849F366" w14:textId="7F2EC585" w:rsidR="00D32E8F" w:rsidRDefault="00D32E8F" w:rsidP="00D32E8F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positively note the efforts of the Government of the Republic of Korea </w:t>
      </w:r>
      <w:r w:rsidRPr="00D32E8F">
        <w:rPr>
          <w:rFonts w:ascii="Arial" w:hAnsi="Arial" w:cs="Arial"/>
          <w:sz w:val="24"/>
          <w:szCs w:val="24"/>
          <w:lang w:val="en-GB"/>
        </w:rPr>
        <w:t xml:space="preserve">to </w:t>
      </w:r>
      <w:r>
        <w:rPr>
          <w:rFonts w:ascii="Arial" w:hAnsi="Arial" w:cs="Arial"/>
          <w:sz w:val="24"/>
          <w:szCs w:val="24"/>
          <w:lang w:val="en-GB"/>
        </w:rPr>
        <w:t>fulfil the</w:t>
      </w:r>
      <w:r w:rsidRPr="00D32E8F">
        <w:rPr>
          <w:rFonts w:ascii="Arial" w:hAnsi="Arial" w:cs="Arial"/>
          <w:sz w:val="24"/>
          <w:szCs w:val="24"/>
          <w:lang w:val="en-GB"/>
        </w:rPr>
        <w:t xml:space="preserve"> obligations in accordance with the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D32E8F">
        <w:rPr>
          <w:rFonts w:ascii="Arial" w:hAnsi="Arial" w:cs="Arial"/>
          <w:sz w:val="24"/>
          <w:szCs w:val="24"/>
          <w:lang w:val="en-GB"/>
        </w:rPr>
        <w:t>international human rights treaties and to comply with the</w:t>
      </w:r>
      <w:r>
        <w:rPr>
          <w:rFonts w:ascii="Arial" w:hAnsi="Arial" w:cs="Arial"/>
          <w:sz w:val="24"/>
          <w:szCs w:val="24"/>
          <w:lang w:val="en-GB"/>
        </w:rPr>
        <w:t xml:space="preserve"> recommendations of</w:t>
      </w:r>
      <w:r w:rsidRPr="00D32E8F">
        <w:rPr>
          <w:rFonts w:ascii="Arial" w:hAnsi="Arial" w:cs="Arial"/>
          <w:sz w:val="24"/>
          <w:szCs w:val="24"/>
          <w:lang w:val="en-GB"/>
        </w:rPr>
        <w:t xml:space="preserve"> human rights mechanisms</w:t>
      </w:r>
      <w:r>
        <w:rPr>
          <w:rFonts w:ascii="Arial" w:hAnsi="Arial" w:cs="Arial"/>
          <w:sz w:val="24"/>
          <w:szCs w:val="24"/>
          <w:lang w:val="en-GB"/>
        </w:rPr>
        <w:t xml:space="preserve">. We also wish to highlight the importance of the Government’s </w:t>
      </w:r>
      <w:r w:rsidRPr="00D32E8F">
        <w:rPr>
          <w:rFonts w:ascii="Arial" w:hAnsi="Arial" w:cs="Arial"/>
          <w:sz w:val="24"/>
          <w:szCs w:val="24"/>
          <w:lang w:val="en-GB"/>
        </w:rPr>
        <w:t>Strategic Plan for International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D32E8F">
        <w:rPr>
          <w:rFonts w:ascii="Arial" w:hAnsi="Arial" w:cs="Arial"/>
          <w:sz w:val="24"/>
          <w:szCs w:val="24"/>
          <w:lang w:val="en-GB"/>
        </w:rPr>
        <w:t>Development Cooperation</w:t>
      </w:r>
      <w:r>
        <w:rPr>
          <w:rFonts w:ascii="Arial" w:hAnsi="Arial" w:cs="Arial"/>
          <w:sz w:val="24"/>
          <w:szCs w:val="24"/>
          <w:lang w:val="en-GB"/>
        </w:rPr>
        <w:t xml:space="preserve"> which also stipulates gender and human rights considerations.</w:t>
      </w:r>
    </w:p>
    <w:p w14:paraId="4A51E11E" w14:textId="77777777" w:rsidR="00AB779B" w:rsidRDefault="00AB779B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8E8BD65" w14:textId="1C63BA93" w:rsidR="00AB779B" w:rsidRDefault="00AB779B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Azerbaijan recommends the </w:t>
      </w:r>
      <w:r w:rsidR="00455947">
        <w:rPr>
          <w:rFonts w:ascii="Arial" w:hAnsi="Arial" w:cs="Arial"/>
          <w:sz w:val="24"/>
          <w:szCs w:val="24"/>
          <w:lang w:val="en-GB"/>
        </w:rPr>
        <w:t>following</w:t>
      </w:r>
      <w:r>
        <w:rPr>
          <w:rFonts w:ascii="Arial" w:hAnsi="Arial" w:cs="Arial"/>
          <w:sz w:val="24"/>
          <w:szCs w:val="24"/>
          <w:lang w:val="en-GB"/>
        </w:rPr>
        <w:t xml:space="preserve"> to</w:t>
      </w:r>
      <w:r w:rsidR="00D32E8F">
        <w:rPr>
          <w:rFonts w:ascii="Arial" w:hAnsi="Arial" w:cs="Arial"/>
          <w:sz w:val="24"/>
          <w:szCs w:val="24"/>
          <w:lang w:val="en-GB"/>
        </w:rPr>
        <w:t xml:space="preserve"> the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32E8F">
        <w:rPr>
          <w:rFonts w:ascii="Arial" w:hAnsi="Arial" w:cs="Arial"/>
          <w:sz w:val="24"/>
          <w:szCs w:val="24"/>
          <w:lang w:val="en-GB"/>
        </w:rPr>
        <w:t>Republic of Korea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14:paraId="69CE0A71" w14:textId="77777777" w:rsidR="00AB779B" w:rsidRDefault="00AB779B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A901E11" w14:textId="22820627" w:rsidR="005A0020" w:rsidRPr="00663CC1" w:rsidRDefault="00AB779B" w:rsidP="00663CC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63CC1">
        <w:rPr>
          <w:rFonts w:ascii="Arial" w:hAnsi="Arial" w:cs="Arial"/>
          <w:sz w:val="24"/>
          <w:szCs w:val="24"/>
          <w:lang w:val="en-GB"/>
        </w:rPr>
        <w:t xml:space="preserve">Continue </w:t>
      </w:r>
      <w:r w:rsidR="00D32E8F" w:rsidRPr="00663CC1">
        <w:rPr>
          <w:rFonts w:ascii="Arial" w:hAnsi="Arial" w:cs="Arial"/>
          <w:sz w:val="24"/>
          <w:szCs w:val="24"/>
          <w:lang w:val="en-GB"/>
        </w:rPr>
        <w:t>efforts to address social inequality and to expand the social safety net for vulnerable groups</w:t>
      </w:r>
      <w:r w:rsidR="005A0020" w:rsidRPr="00663CC1">
        <w:rPr>
          <w:rFonts w:ascii="Arial" w:hAnsi="Arial" w:cs="Arial"/>
          <w:sz w:val="24"/>
          <w:szCs w:val="24"/>
          <w:lang w:val="en-GB"/>
        </w:rPr>
        <w:t>;</w:t>
      </w:r>
    </w:p>
    <w:p w14:paraId="498C32B4" w14:textId="5A68E8A5" w:rsidR="00663CC1" w:rsidRDefault="00663CC1" w:rsidP="00663CC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Enhance the policy measures aiming at the realization of the right to adequate housing while ensuring that guidance on housing welfare system is accessible for all;</w:t>
      </w:r>
    </w:p>
    <w:p w14:paraId="05B1F8DB" w14:textId="1B4AC7AB" w:rsidR="00663CC1" w:rsidRPr="00663CC1" w:rsidRDefault="00663CC1" w:rsidP="00663CC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Introduce a universal </w:t>
      </w:r>
      <w:r w:rsidRPr="00663CC1">
        <w:rPr>
          <w:rFonts w:ascii="Arial" w:hAnsi="Arial" w:cs="Arial"/>
          <w:sz w:val="24"/>
          <w:szCs w:val="24"/>
          <w:lang w:val="en-GB"/>
        </w:rPr>
        <w:t>birth registration system</w:t>
      </w:r>
      <w:r>
        <w:rPr>
          <w:rFonts w:ascii="Arial" w:hAnsi="Arial" w:cs="Arial"/>
          <w:sz w:val="24"/>
          <w:szCs w:val="24"/>
          <w:lang w:val="en-GB"/>
        </w:rPr>
        <w:t xml:space="preserve"> in the country. </w:t>
      </w:r>
    </w:p>
    <w:p w14:paraId="1D5DF6A3" w14:textId="77777777" w:rsidR="005A0020" w:rsidRDefault="005A0020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211472A" w14:textId="4D87644B" w:rsidR="00455947" w:rsidRDefault="00455947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663CC1">
        <w:rPr>
          <w:rFonts w:ascii="Arial" w:hAnsi="Arial" w:cs="Arial"/>
          <w:sz w:val="24"/>
          <w:szCs w:val="24"/>
          <w:lang w:val="en-GB"/>
        </w:rPr>
        <w:t>Republic of Korea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663CC1">
        <w:rPr>
          <w:rFonts w:ascii="Arial" w:hAnsi="Arial" w:cs="Arial"/>
          <w:sz w:val="24"/>
          <w:szCs w:val="24"/>
          <w:lang w:val="en-GB"/>
        </w:rPr>
        <w:t xml:space="preserve">a </w:t>
      </w:r>
      <w:r>
        <w:rPr>
          <w:rFonts w:ascii="Arial" w:hAnsi="Arial" w:cs="Arial"/>
          <w:sz w:val="24"/>
          <w:szCs w:val="24"/>
          <w:lang w:val="en-GB"/>
        </w:rPr>
        <w:t>success</w:t>
      </w:r>
      <w:r w:rsidR="00663CC1">
        <w:rPr>
          <w:rFonts w:ascii="Arial" w:hAnsi="Arial" w:cs="Arial"/>
          <w:sz w:val="24"/>
          <w:szCs w:val="24"/>
          <w:lang w:val="en-GB"/>
        </w:rPr>
        <w:t>ful UPR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74788830" w14:textId="4F0D814A" w:rsidR="00455947" w:rsidRDefault="00455947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425C46E" w14:textId="7F3C1121" w:rsidR="00455947" w:rsidRDefault="00455947" w:rsidP="0045594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thank you.</w:t>
      </w:r>
    </w:p>
    <w:sectPr w:rsidR="00455947" w:rsidSect="001632AB">
      <w:headerReference w:type="default" r:id="rId12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E10" w14:textId="77777777" w:rsidR="0016707A" w:rsidRDefault="0016707A">
      <w:r>
        <w:separator/>
      </w:r>
    </w:p>
  </w:endnote>
  <w:endnote w:type="continuationSeparator" w:id="0">
    <w:p w14:paraId="3AF53C69" w14:textId="77777777" w:rsidR="0016707A" w:rsidRDefault="0016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9395" w14:textId="77777777" w:rsidR="0016707A" w:rsidRDefault="0016707A">
      <w:r>
        <w:separator/>
      </w:r>
    </w:p>
  </w:footnote>
  <w:footnote w:type="continuationSeparator" w:id="0">
    <w:p w14:paraId="0A975815" w14:textId="77777777" w:rsidR="0016707A" w:rsidRDefault="0016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B3"/>
    <w:multiLevelType w:val="hybridMultilevel"/>
    <w:tmpl w:val="7D76B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530C6"/>
    <w:multiLevelType w:val="hybridMultilevel"/>
    <w:tmpl w:val="C34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5E982770"/>
    <w:multiLevelType w:val="hybridMultilevel"/>
    <w:tmpl w:val="9EBA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C17CC"/>
    <w:multiLevelType w:val="hybridMultilevel"/>
    <w:tmpl w:val="86DE7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8531">
    <w:abstractNumId w:val="8"/>
  </w:num>
  <w:num w:numId="2" w16cid:durableId="206184373">
    <w:abstractNumId w:val="18"/>
  </w:num>
  <w:num w:numId="3" w16cid:durableId="774986637">
    <w:abstractNumId w:val="15"/>
  </w:num>
  <w:num w:numId="4" w16cid:durableId="1053235905">
    <w:abstractNumId w:val="17"/>
  </w:num>
  <w:num w:numId="5" w16cid:durableId="15671833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932564">
    <w:abstractNumId w:val="1"/>
  </w:num>
  <w:num w:numId="7" w16cid:durableId="1182547425">
    <w:abstractNumId w:val="24"/>
  </w:num>
  <w:num w:numId="8" w16cid:durableId="1186485140">
    <w:abstractNumId w:val="14"/>
  </w:num>
  <w:num w:numId="9" w16cid:durableId="1477992562">
    <w:abstractNumId w:val="7"/>
  </w:num>
  <w:num w:numId="10" w16cid:durableId="996955863">
    <w:abstractNumId w:val="21"/>
  </w:num>
  <w:num w:numId="11" w16cid:durableId="707416942">
    <w:abstractNumId w:val="6"/>
  </w:num>
  <w:num w:numId="12" w16cid:durableId="959804105">
    <w:abstractNumId w:val="13"/>
  </w:num>
  <w:num w:numId="13" w16cid:durableId="1730572663">
    <w:abstractNumId w:val="3"/>
  </w:num>
  <w:num w:numId="14" w16cid:durableId="1372923179">
    <w:abstractNumId w:val="9"/>
  </w:num>
  <w:num w:numId="15" w16cid:durableId="766117717">
    <w:abstractNumId w:val="23"/>
  </w:num>
  <w:num w:numId="16" w16cid:durableId="2091735391">
    <w:abstractNumId w:val="10"/>
  </w:num>
  <w:num w:numId="17" w16cid:durableId="75788650">
    <w:abstractNumId w:val="11"/>
  </w:num>
  <w:num w:numId="18" w16cid:durableId="1978535618">
    <w:abstractNumId w:val="20"/>
  </w:num>
  <w:num w:numId="19" w16cid:durableId="1230649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335594">
    <w:abstractNumId w:val="12"/>
  </w:num>
  <w:num w:numId="21" w16cid:durableId="1793985625">
    <w:abstractNumId w:val="2"/>
  </w:num>
  <w:num w:numId="22" w16cid:durableId="421924530">
    <w:abstractNumId w:val="16"/>
  </w:num>
  <w:num w:numId="23" w16cid:durableId="650870760">
    <w:abstractNumId w:val="22"/>
  </w:num>
  <w:num w:numId="24" w16cid:durableId="1937207912">
    <w:abstractNumId w:val="0"/>
  </w:num>
  <w:num w:numId="25" w16cid:durableId="16564488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rQUAqoIlwSwAAAA="/>
  </w:docVars>
  <w:rsids>
    <w:rsidRoot w:val="006D3C72"/>
    <w:rsid w:val="0000149B"/>
    <w:rsid w:val="00003F18"/>
    <w:rsid w:val="00005756"/>
    <w:rsid w:val="00005F2C"/>
    <w:rsid w:val="000117BC"/>
    <w:rsid w:val="0002064B"/>
    <w:rsid w:val="000236C0"/>
    <w:rsid w:val="00040046"/>
    <w:rsid w:val="00040904"/>
    <w:rsid w:val="0005437C"/>
    <w:rsid w:val="00056D07"/>
    <w:rsid w:val="00070050"/>
    <w:rsid w:val="00084423"/>
    <w:rsid w:val="00084D03"/>
    <w:rsid w:val="00086A62"/>
    <w:rsid w:val="00092FA1"/>
    <w:rsid w:val="000A0F21"/>
    <w:rsid w:val="000A4A39"/>
    <w:rsid w:val="000A7E3B"/>
    <w:rsid w:val="000B55F3"/>
    <w:rsid w:val="000C1DEF"/>
    <w:rsid w:val="000C524B"/>
    <w:rsid w:val="000C7C2C"/>
    <w:rsid w:val="000D132D"/>
    <w:rsid w:val="000E038D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666A4"/>
    <w:rsid w:val="0016707A"/>
    <w:rsid w:val="0017614A"/>
    <w:rsid w:val="00185CDC"/>
    <w:rsid w:val="001919A8"/>
    <w:rsid w:val="001A1391"/>
    <w:rsid w:val="001A5F5C"/>
    <w:rsid w:val="001A6C00"/>
    <w:rsid w:val="001E2D31"/>
    <w:rsid w:val="001E30D1"/>
    <w:rsid w:val="001E7DB2"/>
    <w:rsid w:val="001F02B5"/>
    <w:rsid w:val="001F6B72"/>
    <w:rsid w:val="0020258B"/>
    <w:rsid w:val="00204BBC"/>
    <w:rsid w:val="002071DC"/>
    <w:rsid w:val="00212782"/>
    <w:rsid w:val="002312CC"/>
    <w:rsid w:val="002445EA"/>
    <w:rsid w:val="00245006"/>
    <w:rsid w:val="00256EFE"/>
    <w:rsid w:val="0027059B"/>
    <w:rsid w:val="00274575"/>
    <w:rsid w:val="00275158"/>
    <w:rsid w:val="0028139E"/>
    <w:rsid w:val="002843D3"/>
    <w:rsid w:val="00286DD7"/>
    <w:rsid w:val="0029308B"/>
    <w:rsid w:val="00293126"/>
    <w:rsid w:val="002972A2"/>
    <w:rsid w:val="00297C71"/>
    <w:rsid w:val="002A1BB4"/>
    <w:rsid w:val="002A2873"/>
    <w:rsid w:val="002A581C"/>
    <w:rsid w:val="002A5E2D"/>
    <w:rsid w:val="002A7A71"/>
    <w:rsid w:val="002A7E9F"/>
    <w:rsid w:val="002B25F7"/>
    <w:rsid w:val="002C3C30"/>
    <w:rsid w:val="002D445F"/>
    <w:rsid w:val="002D5942"/>
    <w:rsid w:val="002D74CC"/>
    <w:rsid w:val="002E5DB0"/>
    <w:rsid w:val="002E6B64"/>
    <w:rsid w:val="002F0F60"/>
    <w:rsid w:val="002F29DE"/>
    <w:rsid w:val="002F4705"/>
    <w:rsid w:val="002F5C0C"/>
    <w:rsid w:val="00303E4F"/>
    <w:rsid w:val="00305A05"/>
    <w:rsid w:val="00324262"/>
    <w:rsid w:val="00324FBB"/>
    <w:rsid w:val="003340C7"/>
    <w:rsid w:val="00340AD8"/>
    <w:rsid w:val="00342DEC"/>
    <w:rsid w:val="00350AAF"/>
    <w:rsid w:val="00353BB5"/>
    <w:rsid w:val="003622CF"/>
    <w:rsid w:val="003624C5"/>
    <w:rsid w:val="00367845"/>
    <w:rsid w:val="00383E17"/>
    <w:rsid w:val="00391298"/>
    <w:rsid w:val="00391E75"/>
    <w:rsid w:val="003A366A"/>
    <w:rsid w:val="003A3C77"/>
    <w:rsid w:val="003B7562"/>
    <w:rsid w:val="003B7BA5"/>
    <w:rsid w:val="003C6ED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55316"/>
    <w:rsid w:val="00455947"/>
    <w:rsid w:val="0045775A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00925"/>
    <w:rsid w:val="00505251"/>
    <w:rsid w:val="00515B6B"/>
    <w:rsid w:val="005422AA"/>
    <w:rsid w:val="00545AFE"/>
    <w:rsid w:val="005536F4"/>
    <w:rsid w:val="00556A81"/>
    <w:rsid w:val="005633A9"/>
    <w:rsid w:val="005839AD"/>
    <w:rsid w:val="0059554A"/>
    <w:rsid w:val="00596287"/>
    <w:rsid w:val="005A0020"/>
    <w:rsid w:val="005A0B1D"/>
    <w:rsid w:val="005A117B"/>
    <w:rsid w:val="005A7FCB"/>
    <w:rsid w:val="005C00A6"/>
    <w:rsid w:val="005C2512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04C5"/>
    <w:rsid w:val="00663CC1"/>
    <w:rsid w:val="006674DD"/>
    <w:rsid w:val="006763F9"/>
    <w:rsid w:val="00677F3C"/>
    <w:rsid w:val="00681FBA"/>
    <w:rsid w:val="006909EE"/>
    <w:rsid w:val="006A23AE"/>
    <w:rsid w:val="006A39F0"/>
    <w:rsid w:val="006C02C8"/>
    <w:rsid w:val="006C414D"/>
    <w:rsid w:val="006D0257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00B3"/>
    <w:rsid w:val="0076449F"/>
    <w:rsid w:val="00766C74"/>
    <w:rsid w:val="00767B0B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0935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541BF"/>
    <w:rsid w:val="008657D6"/>
    <w:rsid w:val="0086701B"/>
    <w:rsid w:val="00880C37"/>
    <w:rsid w:val="0088466C"/>
    <w:rsid w:val="008909E6"/>
    <w:rsid w:val="008950C3"/>
    <w:rsid w:val="0089774D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1555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D7640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B779B"/>
    <w:rsid w:val="00AC4B40"/>
    <w:rsid w:val="00AC5F83"/>
    <w:rsid w:val="00AD0BDF"/>
    <w:rsid w:val="00AD300C"/>
    <w:rsid w:val="00AD315D"/>
    <w:rsid w:val="00AE1CC9"/>
    <w:rsid w:val="00AE5496"/>
    <w:rsid w:val="00AE63E7"/>
    <w:rsid w:val="00AF07F5"/>
    <w:rsid w:val="00B016E4"/>
    <w:rsid w:val="00B04871"/>
    <w:rsid w:val="00B05364"/>
    <w:rsid w:val="00B128D6"/>
    <w:rsid w:val="00B27741"/>
    <w:rsid w:val="00B32374"/>
    <w:rsid w:val="00B32FCC"/>
    <w:rsid w:val="00B339C3"/>
    <w:rsid w:val="00B343FE"/>
    <w:rsid w:val="00B34E30"/>
    <w:rsid w:val="00B52CCC"/>
    <w:rsid w:val="00B73DD0"/>
    <w:rsid w:val="00B75082"/>
    <w:rsid w:val="00B772E4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673F"/>
    <w:rsid w:val="00BD6A95"/>
    <w:rsid w:val="00BE78E8"/>
    <w:rsid w:val="00BF0187"/>
    <w:rsid w:val="00BF23F3"/>
    <w:rsid w:val="00BF7BB1"/>
    <w:rsid w:val="00C02A51"/>
    <w:rsid w:val="00C0390B"/>
    <w:rsid w:val="00C1041D"/>
    <w:rsid w:val="00C1074B"/>
    <w:rsid w:val="00C169A7"/>
    <w:rsid w:val="00C17BBF"/>
    <w:rsid w:val="00C26257"/>
    <w:rsid w:val="00C326EF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CF54B0"/>
    <w:rsid w:val="00D029F9"/>
    <w:rsid w:val="00D03BDD"/>
    <w:rsid w:val="00D04060"/>
    <w:rsid w:val="00D05D29"/>
    <w:rsid w:val="00D11B88"/>
    <w:rsid w:val="00D2677F"/>
    <w:rsid w:val="00D32E8F"/>
    <w:rsid w:val="00D50832"/>
    <w:rsid w:val="00D52AD5"/>
    <w:rsid w:val="00D56032"/>
    <w:rsid w:val="00D640D7"/>
    <w:rsid w:val="00D65469"/>
    <w:rsid w:val="00D67281"/>
    <w:rsid w:val="00D70D58"/>
    <w:rsid w:val="00D72A58"/>
    <w:rsid w:val="00D73FC9"/>
    <w:rsid w:val="00D91689"/>
    <w:rsid w:val="00DA119F"/>
    <w:rsid w:val="00DB5A8F"/>
    <w:rsid w:val="00DC6D41"/>
    <w:rsid w:val="00DD1AB6"/>
    <w:rsid w:val="00DD548D"/>
    <w:rsid w:val="00DE4BF2"/>
    <w:rsid w:val="00DF0F87"/>
    <w:rsid w:val="00DF1F15"/>
    <w:rsid w:val="00DF43B8"/>
    <w:rsid w:val="00DF7D79"/>
    <w:rsid w:val="00E01139"/>
    <w:rsid w:val="00E02935"/>
    <w:rsid w:val="00E075B5"/>
    <w:rsid w:val="00E11531"/>
    <w:rsid w:val="00E36AB9"/>
    <w:rsid w:val="00E467F4"/>
    <w:rsid w:val="00E53E6A"/>
    <w:rsid w:val="00E56789"/>
    <w:rsid w:val="00E641B3"/>
    <w:rsid w:val="00E64AE4"/>
    <w:rsid w:val="00E7018A"/>
    <w:rsid w:val="00E74C92"/>
    <w:rsid w:val="00E75245"/>
    <w:rsid w:val="00E772D0"/>
    <w:rsid w:val="00E87004"/>
    <w:rsid w:val="00E87A10"/>
    <w:rsid w:val="00E90411"/>
    <w:rsid w:val="00E92F7B"/>
    <w:rsid w:val="00E938C3"/>
    <w:rsid w:val="00E94225"/>
    <w:rsid w:val="00E97CA4"/>
    <w:rsid w:val="00EA3C14"/>
    <w:rsid w:val="00EB1E06"/>
    <w:rsid w:val="00EB2597"/>
    <w:rsid w:val="00EC13B1"/>
    <w:rsid w:val="00EC6BEB"/>
    <w:rsid w:val="00ED7AA9"/>
    <w:rsid w:val="00EE4546"/>
    <w:rsid w:val="00EE60C9"/>
    <w:rsid w:val="00F15643"/>
    <w:rsid w:val="00F3321D"/>
    <w:rsid w:val="00F3380A"/>
    <w:rsid w:val="00F3655B"/>
    <w:rsid w:val="00F3708E"/>
    <w:rsid w:val="00F41D49"/>
    <w:rsid w:val="00F474AE"/>
    <w:rsid w:val="00F52AE1"/>
    <w:rsid w:val="00F54B8B"/>
    <w:rsid w:val="00F5710A"/>
    <w:rsid w:val="00F6337A"/>
    <w:rsid w:val="00F820D0"/>
    <w:rsid w:val="00F853F5"/>
    <w:rsid w:val="00F941C1"/>
    <w:rsid w:val="00F947BC"/>
    <w:rsid w:val="00FA5F4F"/>
    <w:rsid w:val="00FA6B08"/>
    <w:rsid w:val="00FB0D20"/>
    <w:rsid w:val="00FB2AAB"/>
    <w:rsid w:val="00FB6C43"/>
    <w:rsid w:val="00FC080E"/>
    <w:rsid w:val="00FC3D22"/>
    <w:rsid w:val="00FD5579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2CDB8-FECA-42B6-95A6-225412F0A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7E2AC-2149-4CAB-814D-E02EFA2ED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6BE8B-7ACF-453A-9488-90BCB6418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D114C-A4CB-40BD-B000-F5F78D4C5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96</cp:revision>
  <cp:lastPrinted>2022-11-07T15:40:00Z</cp:lastPrinted>
  <dcterms:created xsi:type="dcterms:W3CDTF">2020-10-30T14:37:00Z</dcterms:created>
  <dcterms:modified xsi:type="dcterms:W3CDTF">2023-01-27T11:14:00Z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